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461A35" w:rsidRPr="00461A35" w14:paraId="5275999E" w14:textId="77777777" w:rsidTr="00836164">
        <w:trPr>
          <w:cantSplit/>
          <w:trHeight w:val="850"/>
          <w:jc w:val="right"/>
        </w:trPr>
        <w:tc>
          <w:tcPr>
            <w:tcW w:w="1550" w:type="dxa"/>
          </w:tcPr>
          <w:p w14:paraId="3244F475" w14:textId="77777777" w:rsidR="00461A35" w:rsidRPr="00461A35" w:rsidRDefault="00461A35" w:rsidP="00327D8C">
            <w:pPr>
              <w:spacing w:after="0" w:line="240" w:lineRule="auto"/>
              <w:ind w:leftChars="-51" w:left="-105" w:hanging="2"/>
              <w:jc w:val="left"/>
              <w:rPr>
                <w:rFonts w:ascii="黑体" w:eastAsia="黑体" w:hAnsi="黑体"/>
                <w:b/>
                <w:noProof/>
                <w:sz w:val="32"/>
                <w:szCs w:val="32"/>
                <w:lang w:val="en-GB"/>
              </w:rPr>
            </w:pPr>
            <w:r w:rsidRPr="00461A35">
              <w:rPr>
                <w:rFonts w:ascii="黑体" w:eastAsia="黑体" w:hAnsi="黑体" w:cs="Arial" w:hint="eastAsia"/>
                <w:b/>
                <w:noProof/>
                <w:sz w:val="32"/>
                <w:szCs w:val="32"/>
                <w:lang w:val="en-GB"/>
              </w:rPr>
              <w:t>联合国</w:t>
            </w:r>
          </w:p>
        </w:tc>
        <w:tc>
          <w:tcPr>
            <w:tcW w:w="4751" w:type="dxa"/>
          </w:tcPr>
          <w:p w14:paraId="1A62F782" w14:textId="77777777" w:rsidR="00461A35" w:rsidRPr="00461A35" w:rsidRDefault="00461A35" w:rsidP="00461A35">
            <w:pPr>
              <w:spacing w:after="0" w:line="240" w:lineRule="auto"/>
              <w:jc w:val="left"/>
              <w:rPr>
                <w:rFonts w:ascii="Univers" w:eastAsiaTheme="minorEastAsia" w:hAnsi="Univers"/>
                <w:b/>
                <w:sz w:val="27"/>
                <w:szCs w:val="27"/>
                <w:lang w:val="en-GB" w:eastAsia="en-US"/>
              </w:rPr>
            </w:pPr>
          </w:p>
        </w:tc>
        <w:tc>
          <w:tcPr>
            <w:tcW w:w="3411" w:type="dxa"/>
          </w:tcPr>
          <w:p w14:paraId="61BE093F" w14:textId="77777777" w:rsidR="00461A35" w:rsidRPr="00461A35" w:rsidRDefault="00461A35" w:rsidP="00461A35">
            <w:pPr>
              <w:spacing w:after="0" w:line="240" w:lineRule="auto"/>
              <w:jc w:val="right"/>
              <w:rPr>
                <w:rFonts w:ascii="Arial" w:eastAsiaTheme="minorEastAsia" w:hAnsi="Arial" w:cs="Arial"/>
                <w:b/>
                <w:sz w:val="64"/>
                <w:szCs w:val="64"/>
                <w:lang w:val="en-GB" w:eastAsia="en-US"/>
              </w:rPr>
            </w:pPr>
            <w:r w:rsidRPr="00461A35">
              <w:rPr>
                <w:rFonts w:ascii="Arial" w:eastAsiaTheme="minorEastAsia" w:hAnsi="Arial" w:cs="Arial"/>
                <w:b/>
                <w:sz w:val="64"/>
                <w:szCs w:val="64"/>
                <w:lang w:val="en-GB" w:eastAsia="en-US"/>
              </w:rPr>
              <w:t>MC</w:t>
            </w:r>
          </w:p>
        </w:tc>
      </w:tr>
      <w:tr w:rsidR="00461A35" w:rsidRPr="00461A35" w14:paraId="6E518841" w14:textId="77777777" w:rsidTr="00836164">
        <w:trPr>
          <w:cantSplit/>
          <w:trHeight w:val="281"/>
          <w:jc w:val="right"/>
        </w:trPr>
        <w:tc>
          <w:tcPr>
            <w:tcW w:w="1550" w:type="dxa"/>
            <w:tcBorders>
              <w:bottom w:val="single" w:sz="4" w:space="0" w:color="auto"/>
            </w:tcBorders>
          </w:tcPr>
          <w:p w14:paraId="0493132D" w14:textId="77777777" w:rsidR="00461A35" w:rsidRPr="00461A35" w:rsidRDefault="00461A35" w:rsidP="00461A35">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14:paraId="1953517C" w14:textId="77777777" w:rsidR="00461A35" w:rsidRPr="00461A35" w:rsidRDefault="00461A35" w:rsidP="00461A35">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14:paraId="2C69B500" w14:textId="2CC6F49A" w:rsidR="00461A35" w:rsidRPr="00461A35" w:rsidRDefault="00461A35" w:rsidP="00461A35">
            <w:pPr>
              <w:spacing w:after="0" w:line="240" w:lineRule="auto"/>
              <w:ind w:left="269"/>
              <w:jc w:val="left"/>
              <w:rPr>
                <w:rFonts w:eastAsiaTheme="minorEastAsia"/>
                <w:noProof/>
                <w:sz w:val="18"/>
                <w:szCs w:val="18"/>
                <w:lang w:val="en-GB" w:eastAsia="en-US"/>
              </w:rPr>
            </w:pPr>
            <w:r w:rsidRPr="00461A35">
              <w:rPr>
                <w:rFonts w:eastAsiaTheme="minorEastAsia"/>
                <w:b/>
                <w:bCs/>
                <w:sz w:val="28"/>
                <w:szCs w:val="20"/>
                <w:lang w:val="en-GB" w:eastAsia="en-US"/>
              </w:rPr>
              <w:t>UNEP</w:t>
            </w:r>
            <w:bookmarkStart w:id="0" w:name="OLE_LINK1"/>
            <w:bookmarkStart w:id="1" w:name="OLE_LINK2"/>
            <w:r w:rsidRPr="00461A35">
              <w:rPr>
                <w:rFonts w:eastAsiaTheme="minorEastAsia"/>
                <w:b/>
                <w:bCs/>
                <w:sz w:val="28"/>
                <w:szCs w:val="20"/>
                <w:lang w:val="en-GB" w:eastAsia="en-US"/>
              </w:rPr>
              <w:t>/</w:t>
            </w:r>
            <w:r w:rsidRPr="00461A35">
              <w:rPr>
                <w:rFonts w:eastAsiaTheme="minorEastAsia"/>
                <w:sz w:val="20"/>
                <w:szCs w:val="20"/>
                <w:lang w:val="en-GB" w:eastAsia="en-US"/>
              </w:rPr>
              <w:t>MC/</w:t>
            </w:r>
            <w:bookmarkEnd w:id="0"/>
            <w:bookmarkEnd w:id="1"/>
            <w:r w:rsidRPr="00461A35">
              <w:rPr>
                <w:rFonts w:eastAsiaTheme="minorEastAsia"/>
                <w:sz w:val="20"/>
                <w:szCs w:val="20"/>
                <w:lang w:val="en-GB" w:eastAsia="en-US"/>
              </w:rPr>
              <w:t>COP.1/</w:t>
            </w:r>
            <w:r>
              <w:rPr>
                <w:rFonts w:eastAsiaTheme="minorEastAsia"/>
                <w:sz w:val="20"/>
                <w:szCs w:val="20"/>
                <w:lang w:val="en-GB" w:eastAsia="en-US"/>
              </w:rPr>
              <w:t>8</w:t>
            </w:r>
          </w:p>
        </w:tc>
      </w:tr>
      <w:bookmarkStart w:id="2" w:name="_MON_1021710510"/>
      <w:bookmarkEnd w:id="2"/>
      <w:bookmarkStart w:id="3" w:name="_MON_1021710482"/>
      <w:bookmarkEnd w:id="3"/>
      <w:tr w:rsidR="00461A35" w:rsidRPr="00461A35" w14:paraId="58A6FBD6" w14:textId="77777777" w:rsidTr="00836164">
        <w:trPr>
          <w:cantSplit/>
          <w:trHeight w:val="2549"/>
          <w:jc w:val="right"/>
        </w:trPr>
        <w:tc>
          <w:tcPr>
            <w:tcW w:w="1550" w:type="dxa"/>
            <w:tcBorders>
              <w:top w:val="single" w:sz="4" w:space="0" w:color="auto"/>
              <w:bottom w:val="single" w:sz="24" w:space="0" w:color="auto"/>
            </w:tcBorders>
          </w:tcPr>
          <w:p w14:paraId="48E51BDA" w14:textId="77777777" w:rsidR="00461A35" w:rsidRPr="00461A35" w:rsidRDefault="00461A35" w:rsidP="00461A35">
            <w:pPr>
              <w:spacing w:after="0" w:line="240" w:lineRule="auto"/>
              <w:jc w:val="left"/>
              <w:rPr>
                <w:rFonts w:eastAsiaTheme="minorEastAsia"/>
                <w:noProof/>
                <w:sz w:val="20"/>
                <w:szCs w:val="20"/>
                <w:lang w:val="en-GB" w:eastAsia="en-US"/>
              </w:rPr>
            </w:pPr>
            <w:r w:rsidRPr="00461A35">
              <w:rPr>
                <w:rFonts w:eastAsiaTheme="minorEastAsia"/>
                <w:noProof/>
                <w:sz w:val="20"/>
                <w:szCs w:val="20"/>
                <w:lang w:val="en-GB" w:eastAsia="en-US"/>
              </w:rPr>
              <w:object w:dxaOrig="1831" w:dyaOrig="1726" w14:anchorId="0CF5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5pt;height:64.55pt" o:ole="" fillcolor="window">
                  <v:imagedata r:id="rId8" o:title=""/>
                </v:shape>
                <o:OLEObject Type="Embed" ProgID="Word.Picture.8" ShapeID="_x0000_i1025" DrawAspect="Content" ObjectID="_1563784676" r:id="rId9"/>
              </w:object>
            </w:r>
            <w:r w:rsidRPr="00461A35">
              <w:rPr>
                <w:rFonts w:eastAsiaTheme="minorEastAsia"/>
                <w:noProof/>
                <w:sz w:val="20"/>
                <w:szCs w:val="20"/>
              </w:rPr>
              <w:drawing>
                <wp:inline distT="0" distB="0" distL="0" distR="0" wp14:anchorId="657A2D69" wp14:editId="1B2D12A7">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86A45F3" w14:textId="77777777" w:rsidR="00461A35" w:rsidRPr="00461A35" w:rsidRDefault="00461A35" w:rsidP="00461A35">
            <w:pPr>
              <w:spacing w:after="0" w:line="240" w:lineRule="auto"/>
              <w:jc w:val="left"/>
              <w:rPr>
                <w:rFonts w:ascii="Arial" w:eastAsiaTheme="minorEastAsia" w:hAnsi="Arial" w:cs="Arial"/>
                <w:b/>
                <w:sz w:val="32"/>
                <w:szCs w:val="32"/>
                <w:lang w:val="en-GB"/>
              </w:rPr>
            </w:pPr>
          </w:p>
          <w:p w14:paraId="400A4741" w14:textId="77777777" w:rsidR="00461A35" w:rsidRPr="00461A35" w:rsidRDefault="00461A35" w:rsidP="00461A35">
            <w:pPr>
              <w:spacing w:after="0" w:line="240" w:lineRule="auto"/>
              <w:jc w:val="left"/>
              <w:rPr>
                <w:rFonts w:ascii="Arial" w:eastAsiaTheme="minorEastAsia" w:hAnsi="Arial" w:cs="Arial"/>
                <w:b/>
                <w:sz w:val="32"/>
                <w:szCs w:val="32"/>
                <w:lang w:val="en-GB"/>
              </w:rPr>
            </w:pPr>
          </w:p>
          <w:p w14:paraId="655C697E" w14:textId="77777777" w:rsidR="00461A35" w:rsidRPr="00461A35" w:rsidRDefault="00461A35" w:rsidP="00461A35">
            <w:pPr>
              <w:spacing w:after="0" w:line="240" w:lineRule="auto"/>
              <w:jc w:val="left"/>
              <w:rPr>
                <w:rFonts w:ascii="Arial" w:eastAsiaTheme="minorEastAsia" w:hAnsi="Arial" w:cs="Arial"/>
                <w:b/>
                <w:sz w:val="32"/>
                <w:szCs w:val="32"/>
                <w:lang w:val="en-GB"/>
              </w:rPr>
            </w:pPr>
          </w:p>
          <w:p w14:paraId="254801A8" w14:textId="77777777" w:rsidR="00461A35" w:rsidRPr="00461A35" w:rsidRDefault="00461A35" w:rsidP="00461A35">
            <w:pPr>
              <w:spacing w:after="0" w:line="240" w:lineRule="auto"/>
              <w:jc w:val="left"/>
              <w:rPr>
                <w:rFonts w:ascii="Arial" w:eastAsiaTheme="minorEastAsia" w:hAnsi="Arial" w:cs="Arial"/>
                <w:b/>
                <w:sz w:val="32"/>
                <w:szCs w:val="32"/>
                <w:lang w:val="en-GB"/>
              </w:rPr>
            </w:pPr>
          </w:p>
          <w:p w14:paraId="56745FAC" w14:textId="77777777" w:rsidR="00461A35" w:rsidRPr="00461A35" w:rsidRDefault="00461A35" w:rsidP="00461A35">
            <w:pPr>
              <w:spacing w:after="0" w:line="240" w:lineRule="auto"/>
              <w:jc w:val="left"/>
              <w:rPr>
                <w:rFonts w:ascii="黑体" w:eastAsia="黑体" w:hAnsi="黑体" w:cs="Arial"/>
                <w:b/>
                <w:sz w:val="32"/>
                <w:szCs w:val="32"/>
                <w:lang w:val="en-GB"/>
              </w:rPr>
            </w:pPr>
            <w:r w:rsidRPr="00461A35">
              <w:rPr>
                <w:rFonts w:ascii="黑体" w:eastAsia="黑体" w:hAnsi="黑体" w:cs="Arial" w:hint="eastAsia"/>
                <w:b/>
                <w:sz w:val="32"/>
                <w:szCs w:val="32"/>
                <w:lang w:val="en-GB"/>
              </w:rPr>
              <w:t>联合国</w:t>
            </w:r>
          </w:p>
          <w:p w14:paraId="49873AED" w14:textId="77777777" w:rsidR="00461A35" w:rsidRPr="00461A35" w:rsidRDefault="00461A35" w:rsidP="00461A35">
            <w:pPr>
              <w:spacing w:after="0" w:line="240" w:lineRule="auto"/>
              <w:jc w:val="left"/>
              <w:rPr>
                <w:rFonts w:ascii="Arial" w:eastAsiaTheme="minorEastAsia" w:hAnsi="Arial" w:cs="Arial"/>
                <w:b/>
                <w:sz w:val="28"/>
                <w:szCs w:val="20"/>
                <w:lang w:val="en-GB"/>
              </w:rPr>
            </w:pPr>
            <w:r w:rsidRPr="00461A35">
              <w:rPr>
                <w:rFonts w:ascii="黑体" w:eastAsia="黑体" w:hAnsi="黑体" w:cs="Arial" w:hint="eastAsia"/>
                <w:b/>
                <w:sz w:val="32"/>
                <w:szCs w:val="32"/>
                <w:lang w:val="en-GB"/>
              </w:rPr>
              <w:t>环境规划署</w:t>
            </w:r>
          </w:p>
        </w:tc>
        <w:tc>
          <w:tcPr>
            <w:tcW w:w="3411" w:type="dxa"/>
            <w:tcBorders>
              <w:top w:val="single" w:sz="4" w:space="0" w:color="auto"/>
              <w:bottom w:val="single" w:sz="24" w:space="0" w:color="auto"/>
            </w:tcBorders>
          </w:tcPr>
          <w:p w14:paraId="63EC7016" w14:textId="4F37F380" w:rsidR="00461A35" w:rsidRPr="00461A35" w:rsidRDefault="00461A35" w:rsidP="00461A35">
            <w:pPr>
              <w:spacing w:before="120" w:after="0" w:line="240" w:lineRule="auto"/>
              <w:ind w:left="269"/>
              <w:jc w:val="left"/>
              <w:rPr>
                <w:rFonts w:eastAsiaTheme="minorEastAsia"/>
                <w:sz w:val="20"/>
                <w:szCs w:val="20"/>
                <w:lang w:val="en-GB" w:eastAsia="en-US"/>
              </w:rPr>
            </w:pPr>
            <w:r w:rsidRPr="00461A35">
              <w:rPr>
                <w:rFonts w:eastAsiaTheme="minorEastAsia"/>
                <w:sz w:val="20"/>
                <w:szCs w:val="20"/>
                <w:lang w:val="en-GB" w:eastAsia="en-US"/>
              </w:rPr>
              <w:t>Distr.: General</w:t>
            </w:r>
            <w:r w:rsidRPr="00461A35">
              <w:rPr>
                <w:rFonts w:eastAsiaTheme="minorEastAsia"/>
                <w:sz w:val="20"/>
                <w:szCs w:val="20"/>
                <w:lang w:val="en-GB" w:eastAsia="en-US"/>
              </w:rPr>
              <w:br w:type="textWrapping" w:clear="all"/>
            </w:r>
            <w:r w:rsidRPr="000957BB">
              <w:t>20 June</w:t>
            </w:r>
            <w:r w:rsidRPr="00461A35">
              <w:rPr>
                <w:rFonts w:eastAsiaTheme="minorEastAsia"/>
                <w:sz w:val="20"/>
                <w:szCs w:val="20"/>
                <w:lang w:val="en-GB" w:eastAsia="en-US"/>
              </w:rPr>
              <w:t xml:space="preserve"> 2017</w:t>
            </w:r>
          </w:p>
          <w:p w14:paraId="0094DB9B" w14:textId="77777777" w:rsidR="00461A35" w:rsidRPr="00461A35" w:rsidRDefault="00461A35" w:rsidP="00461A35">
            <w:pPr>
              <w:spacing w:after="0" w:line="240" w:lineRule="auto"/>
              <w:ind w:left="269"/>
              <w:jc w:val="left"/>
              <w:rPr>
                <w:rFonts w:eastAsiaTheme="minorEastAsia"/>
                <w:sz w:val="20"/>
                <w:szCs w:val="20"/>
                <w:lang w:val="en-GB"/>
              </w:rPr>
            </w:pPr>
          </w:p>
          <w:p w14:paraId="69B97417" w14:textId="77777777" w:rsidR="00461A35" w:rsidRPr="00461A35" w:rsidRDefault="00461A35" w:rsidP="00461A35">
            <w:pPr>
              <w:spacing w:after="0" w:line="240" w:lineRule="auto"/>
              <w:ind w:left="269"/>
              <w:jc w:val="left"/>
              <w:rPr>
                <w:rFonts w:eastAsiaTheme="minorEastAsia"/>
                <w:sz w:val="20"/>
                <w:szCs w:val="20"/>
                <w:lang w:val="en-GB"/>
              </w:rPr>
            </w:pPr>
            <w:r w:rsidRPr="00461A35">
              <w:rPr>
                <w:rFonts w:eastAsiaTheme="minorEastAsia" w:hint="eastAsia"/>
                <w:sz w:val="20"/>
                <w:szCs w:val="20"/>
                <w:lang w:val="en-GB"/>
              </w:rPr>
              <w:t>Chinese</w:t>
            </w:r>
          </w:p>
          <w:p w14:paraId="0AA78BB3" w14:textId="77777777" w:rsidR="00461A35" w:rsidRPr="00461A35" w:rsidRDefault="00461A35" w:rsidP="00461A35">
            <w:pPr>
              <w:spacing w:after="0" w:line="240" w:lineRule="auto"/>
              <w:ind w:left="269"/>
              <w:jc w:val="left"/>
              <w:rPr>
                <w:rFonts w:eastAsiaTheme="minorEastAsia"/>
                <w:sz w:val="20"/>
                <w:szCs w:val="20"/>
                <w:lang w:val="en-GB" w:eastAsia="en-US"/>
              </w:rPr>
            </w:pPr>
            <w:r w:rsidRPr="00461A35">
              <w:rPr>
                <w:rFonts w:eastAsiaTheme="minorEastAsia"/>
                <w:sz w:val="20"/>
                <w:szCs w:val="20"/>
                <w:lang w:val="en-GB" w:eastAsia="en-US"/>
              </w:rPr>
              <w:t>Original: English</w:t>
            </w:r>
          </w:p>
        </w:tc>
      </w:tr>
    </w:tbl>
    <w:p w14:paraId="19182839" w14:textId="77777777" w:rsidR="00461A35" w:rsidRPr="00461A35" w:rsidRDefault="00461A35" w:rsidP="00150065">
      <w:pPr>
        <w:tabs>
          <w:tab w:val="left" w:pos="4082"/>
        </w:tabs>
        <w:suppressAutoHyphens/>
        <w:spacing w:after="0" w:line="240" w:lineRule="auto"/>
        <w:ind w:right="5103"/>
        <w:jc w:val="left"/>
        <w:rPr>
          <w:rFonts w:ascii="黑体" w:eastAsia="黑体" w:hAnsi="黑体"/>
          <w:b/>
          <w:sz w:val="24"/>
          <w:szCs w:val="24"/>
          <w:lang w:val="zh-CN"/>
        </w:rPr>
      </w:pPr>
      <w:r w:rsidRPr="00461A35">
        <w:rPr>
          <w:rFonts w:ascii="黑体" w:eastAsia="黑体" w:hAnsi="黑体"/>
          <w:b/>
          <w:sz w:val="24"/>
          <w:szCs w:val="24"/>
          <w:lang w:val="zh-CN"/>
        </w:rPr>
        <w:t>关于汞的水俣公约缔约方大会</w:t>
      </w:r>
    </w:p>
    <w:p w14:paraId="4ECBC043" w14:textId="77777777" w:rsidR="00461A35" w:rsidRPr="00461A35" w:rsidRDefault="00461A35" w:rsidP="00150065">
      <w:pPr>
        <w:tabs>
          <w:tab w:val="left" w:pos="4082"/>
        </w:tabs>
        <w:suppressAutoHyphens/>
        <w:spacing w:after="0" w:line="240" w:lineRule="auto"/>
        <w:ind w:right="5103"/>
        <w:jc w:val="left"/>
        <w:rPr>
          <w:rFonts w:ascii="黑体" w:eastAsia="黑体" w:hAnsi="黑体"/>
          <w:b/>
          <w:sz w:val="24"/>
          <w:szCs w:val="24"/>
          <w:lang w:val="en-GB"/>
        </w:rPr>
      </w:pPr>
      <w:r w:rsidRPr="00461A35">
        <w:rPr>
          <w:rFonts w:ascii="黑体" w:eastAsia="黑体" w:hAnsi="黑体"/>
          <w:b/>
          <w:sz w:val="24"/>
          <w:szCs w:val="24"/>
          <w:lang w:val="zh-CN"/>
        </w:rPr>
        <w:t>第一次会议</w:t>
      </w:r>
    </w:p>
    <w:p w14:paraId="799BB4F6" w14:textId="77777777" w:rsidR="00461A35" w:rsidRPr="00461A35" w:rsidRDefault="00461A35" w:rsidP="00AB28EE">
      <w:pPr>
        <w:keepNext/>
        <w:keepLines/>
        <w:tabs>
          <w:tab w:val="left" w:pos="4082"/>
        </w:tabs>
        <w:suppressAutoHyphens/>
        <w:spacing w:after="0" w:line="240" w:lineRule="auto"/>
        <w:ind w:right="5103"/>
        <w:jc w:val="left"/>
        <w:rPr>
          <w:sz w:val="24"/>
          <w:szCs w:val="24"/>
          <w:lang w:val="en-GB"/>
        </w:rPr>
      </w:pPr>
      <w:r w:rsidRPr="00461A35">
        <w:rPr>
          <w:sz w:val="24"/>
          <w:szCs w:val="24"/>
          <w:lang w:val="zh-CN"/>
        </w:rPr>
        <w:t>2017</w:t>
      </w:r>
      <w:r w:rsidRPr="00461A35">
        <w:rPr>
          <w:sz w:val="24"/>
          <w:szCs w:val="24"/>
          <w:lang w:val="zh-CN"/>
        </w:rPr>
        <w:t>年</w:t>
      </w:r>
      <w:r w:rsidRPr="00461A35">
        <w:rPr>
          <w:sz w:val="24"/>
          <w:szCs w:val="24"/>
          <w:lang w:val="zh-CN"/>
        </w:rPr>
        <w:t>9</w:t>
      </w:r>
      <w:r w:rsidRPr="00461A35">
        <w:rPr>
          <w:sz w:val="24"/>
          <w:szCs w:val="24"/>
          <w:lang w:val="zh-CN"/>
        </w:rPr>
        <w:t>月</w:t>
      </w:r>
      <w:r w:rsidRPr="00461A35">
        <w:rPr>
          <w:rFonts w:hint="eastAsia"/>
          <w:sz w:val="24"/>
          <w:szCs w:val="24"/>
          <w:lang w:val="zh-CN"/>
        </w:rPr>
        <w:t>24</w:t>
      </w:r>
      <w:r w:rsidRPr="00461A35">
        <w:rPr>
          <w:rFonts w:hint="eastAsia"/>
          <w:sz w:val="24"/>
          <w:szCs w:val="24"/>
          <w:lang w:val="zh-CN"/>
        </w:rPr>
        <w:t>日至</w:t>
      </w:r>
      <w:r w:rsidRPr="00461A35">
        <w:rPr>
          <w:sz w:val="24"/>
          <w:szCs w:val="24"/>
          <w:lang w:val="zh-CN"/>
        </w:rPr>
        <w:t>29</w:t>
      </w:r>
      <w:r w:rsidRPr="00461A35">
        <w:rPr>
          <w:sz w:val="24"/>
          <w:szCs w:val="24"/>
          <w:lang w:val="zh-CN"/>
        </w:rPr>
        <w:t>日</w:t>
      </w:r>
      <w:r w:rsidRPr="00461A35">
        <w:rPr>
          <w:rFonts w:hint="eastAsia"/>
          <w:sz w:val="24"/>
          <w:szCs w:val="24"/>
          <w:lang w:val="zh-CN"/>
        </w:rPr>
        <w:t>，</w:t>
      </w:r>
      <w:r w:rsidRPr="00461A35">
        <w:rPr>
          <w:sz w:val="24"/>
          <w:szCs w:val="24"/>
          <w:lang w:val="zh-CN"/>
        </w:rPr>
        <w:t>日内瓦</w:t>
      </w:r>
    </w:p>
    <w:p w14:paraId="254E31D5" w14:textId="70178E62" w:rsidR="00312543" w:rsidRPr="00461A35" w:rsidRDefault="00312543" w:rsidP="00150065">
      <w:pPr>
        <w:keepNext/>
        <w:keepLines/>
        <w:tabs>
          <w:tab w:val="left" w:pos="4082"/>
        </w:tabs>
        <w:suppressAutoHyphens/>
        <w:spacing w:after="0" w:line="240" w:lineRule="auto"/>
        <w:ind w:right="5103"/>
        <w:jc w:val="left"/>
        <w:rPr>
          <w:sz w:val="24"/>
          <w:szCs w:val="24"/>
          <w:lang w:val="zh-CN"/>
        </w:rPr>
      </w:pPr>
      <w:r w:rsidRPr="00461A35">
        <w:rPr>
          <w:sz w:val="24"/>
          <w:szCs w:val="24"/>
          <w:lang w:val="zh-CN"/>
        </w:rPr>
        <w:t>临时议程</w:t>
      </w:r>
      <w:r w:rsidRPr="00461A35">
        <w:rPr>
          <w:sz w:val="24"/>
          <w:szCs w:val="24"/>
          <w:lang w:val="zh-CN"/>
        </w:rPr>
        <w:footnoteReference w:customMarkFollows="1" w:id="1"/>
        <w:t>*</w:t>
      </w:r>
      <w:r w:rsidRPr="00461A35">
        <w:rPr>
          <w:sz w:val="24"/>
          <w:szCs w:val="24"/>
          <w:lang w:val="zh-CN"/>
        </w:rPr>
        <w:t>项目</w:t>
      </w:r>
      <w:r w:rsidRPr="00461A35">
        <w:rPr>
          <w:sz w:val="24"/>
          <w:szCs w:val="24"/>
          <w:lang w:val="zh-CN"/>
        </w:rPr>
        <w:t>5(a)</w:t>
      </w:r>
      <w:r w:rsidRPr="00461A35">
        <w:rPr>
          <w:sz w:val="24"/>
          <w:szCs w:val="24"/>
          <w:lang w:val="zh-CN"/>
        </w:rPr>
        <w:t>（四）</w:t>
      </w:r>
    </w:p>
    <w:p w14:paraId="2E5157C2" w14:textId="2367EC18" w:rsidR="00787688" w:rsidRPr="00461A35" w:rsidRDefault="004A07E6" w:rsidP="00150065">
      <w:pPr>
        <w:tabs>
          <w:tab w:val="left" w:pos="4082"/>
        </w:tabs>
        <w:suppressAutoHyphens/>
        <w:spacing w:before="60" w:after="0" w:line="240" w:lineRule="auto"/>
        <w:ind w:right="4814"/>
        <w:jc w:val="left"/>
        <w:rPr>
          <w:rFonts w:ascii="黑体" w:eastAsia="黑体" w:hAnsi="黑体"/>
          <w:b/>
          <w:sz w:val="24"/>
          <w:szCs w:val="24"/>
          <w:lang w:val="zh-CN"/>
        </w:rPr>
      </w:pPr>
      <w:r w:rsidRPr="00461A35">
        <w:rPr>
          <w:rFonts w:ascii="黑体" w:eastAsia="黑体" w:hAnsi="黑体"/>
          <w:b/>
          <w:sz w:val="24"/>
          <w:szCs w:val="24"/>
          <w:lang w:val="zh-CN"/>
        </w:rPr>
        <w:t>供缔约方大会第一次会议采取行动的事项：《公约》规定的事项：为落实第</w:t>
      </w:r>
      <w:r w:rsidRPr="00461A35">
        <w:rPr>
          <w:rFonts w:eastAsia="黑体"/>
          <w:b/>
          <w:sz w:val="24"/>
          <w:szCs w:val="24"/>
          <w:lang w:val="zh-CN"/>
        </w:rPr>
        <w:t>13</w:t>
      </w:r>
      <w:r w:rsidRPr="00461A35">
        <w:rPr>
          <w:rFonts w:ascii="黑体" w:eastAsia="黑体" w:hAnsi="黑体"/>
          <w:b/>
          <w:sz w:val="24"/>
          <w:szCs w:val="24"/>
          <w:lang w:val="zh-CN"/>
        </w:rPr>
        <w:t>条所述财务机制安排而采取的措施</w:t>
      </w:r>
    </w:p>
    <w:p w14:paraId="01A06BF9" w14:textId="098490FF" w:rsidR="00312543" w:rsidRPr="00150065" w:rsidRDefault="00091F8F" w:rsidP="00D56146">
      <w:pPr>
        <w:pStyle w:val="BBTitle"/>
        <w:ind w:right="-147"/>
        <w:rPr>
          <w:rFonts w:ascii="黑体" w:eastAsia="黑体" w:hAnsi="黑体"/>
          <w:spacing w:val="4"/>
          <w:sz w:val="32"/>
          <w:szCs w:val="32"/>
          <w:lang w:eastAsia="zh-CN"/>
        </w:rPr>
      </w:pPr>
      <w:r w:rsidRPr="00150065">
        <w:rPr>
          <w:rFonts w:ascii="黑体" w:eastAsia="黑体" w:hAnsi="黑体"/>
          <w:sz w:val="32"/>
          <w:szCs w:val="32"/>
          <w:lang w:val="zh-CN" w:eastAsia="zh-CN"/>
        </w:rPr>
        <w:t>给予全球环境基金的关于获得和使用财政资源的总体战略、</w:t>
      </w:r>
      <w:r w:rsidRPr="00150065">
        <w:rPr>
          <w:rFonts w:ascii="黑体" w:eastAsia="黑体" w:hAnsi="黑体"/>
          <w:spacing w:val="4"/>
          <w:sz w:val="32"/>
          <w:szCs w:val="32"/>
          <w:lang w:val="zh-CN" w:eastAsia="zh-CN"/>
        </w:rPr>
        <w:t>政策、方案优先事项及资格以及关于可获得全球环境基金信托基金支助的各类活动的指示性清单的指导意见</w:t>
      </w:r>
    </w:p>
    <w:p w14:paraId="025ACF4E" w14:textId="77777777" w:rsidR="00312543" w:rsidRPr="008D0AB8" w:rsidRDefault="00312543" w:rsidP="00D56146">
      <w:pPr>
        <w:pStyle w:val="CH2"/>
        <w:rPr>
          <w:rFonts w:ascii="黑体" w:eastAsia="黑体" w:hAnsi="黑体"/>
        </w:rPr>
      </w:pPr>
      <w:r w:rsidRPr="008D0AB8">
        <w:rPr>
          <w:rFonts w:ascii="黑体" w:eastAsia="黑体" w:hAnsi="黑体"/>
          <w:lang w:val="zh-CN" w:eastAsia="zh-CN"/>
        </w:rPr>
        <w:tab/>
      </w:r>
      <w:r w:rsidRPr="008D0AB8">
        <w:rPr>
          <w:rFonts w:ascii="黑体" w:eastAsia="黑体" w:hAnsi="黑体"/>
          <w:lang w:val="zh-CN" w:eastAsia="zh-CN"/>
        </w:rPr>
        <w:tab/>
      </w:r>
      <w:r w:rsidRPr="008D0AB8">
        <w:rPr>
          <w:rFonts w:ascii="黑体" w:eastAsia="黑体" w:hAnsi="黑体"/>
          <w:lang w:val="zh-CN"/>
        </w:rPr>
        <w:t>秘书处的说明</w:t>
      </w:r>
    </w:p>
    <w:p w14:paraId="64D8BE4B" w14:textId="14769B97" w:rsidR="002539F6" w:rsidRPr="008D0AB8" w:rsidRDefault="00921330" w:rsidP="001C4C68">
      <w:pPr>
        <w:pStyle w:val="Normalnumber"/>
        <w:numPr>
          <w:ilvl w:val="0"/>
          <w:numId w:val="1"/>
        </w:numPr>
        <w:jc w:val="both"/>
        <w:rPr>
          <w:sz w:val="24"/>
          <w:lang w:eastAsia="zh-CN"/>
        </w:rPr>
      </w:pPr>
      <w:r w:rsidRPr="008D0AB8">
        <w:rPr>
          <w:sz w:val="24"/>
          <w:lang w:val="zh-CN" w:eastAsia="zh-CN"/>
        </w:rPr>
        <w:t>《关于汞的水俣公约》第</w:t>
      </w:r>
      <w:r w:rsidRPr="008D0AB8">
        <w:rPr>
          <w:sz w:val="24"/>
          <w:lang w:val="zh-CN" w:eastAsia="zh-CN"/>
        </w:rPr>
        <w:t>13</w:t>
      </w:r>
      <w:r w:rsidRPr="008D0AB8">
        <w:rPr>
          <w:sz w:val="24"/>
          <w:lang w:val="zh-CN" w:eastAsia="zh-CN"/>
        </w:rPr>
        <w:t>条第</w:t>
      </w:r>
      <w:r w:rsidRPr="008D0AB8">
        <w:rPr>
          <w:sz w:val="24"/>
          <w:lang w:val="zh-CN" w:eastAsia="zh-CN"/>
        </w:rPr>
        <w:t>5</w:t>
      </w:r>
      <w:r w:rsidR="00315CEB">
        <w:rPr>
          <w:sz w:val="24"/>
          <w:lang w:val="zh-CN" w:eastAsia="zh-CN"/>
        </w:rPr>
        <w:t>款</w:t>
      </w:r>
      <w:r w:rsidR="00315CEB">
        <w:rPr>
          <w:rFonts w:hint="eastAsia"/>
          <w:sz w:val="24"/>
          <w:lang w:val="zh-CN" w:eastAsia="zh-CN"/>
        </w:rPr>
        <w:t>界定</w:t>
      </w:r>
      <w:r w:rsidRPr="008D0AB8">
        <w:rPr>
          <w:sz w:val="24"/>
          <w:lang w:val="zh-CN" w:eastAsia="zh-CN"/>
        </w:rPr>
        <w:t>了一项提供充足、可预测且及时的财政资源的机制。这一机制旨在支持发展中国家缔约方和经济转型缔约方履行其依照《公约》承担的各项义务。第</w:t>
      </w:r>
      <w:r w:rsidRPr="008D0AB8">
        <w:rPr>
          <w:sz w:val="24"/>
          <w:lang w:val="zh-CN" w:eastAsia="zh-CN"/>
        </w:rPr>
        <w:t>13</w:t>
      </w:r>
      <w:r w:rsidRPr="008D0AB8">
        <w:rPr>
          <w:sz w:val="24"/>
          <w:lang w:val="zh-CN" w:eastAsia="zh-CN"/>
        </w:rPr>
        <w:t>条第</w:t>
      </w:r>
      <w:r w:rsidRPr="008D0AB8">
        <w:rPr>
          <w:sz w:val="24"/>
          <w:lang w:val="zh-CN" w:eastAsia="zh-CN"/>
        </w:rPr>
        <w:t>10</w:t>
      </w:r>
      <w:r w:rsidRPr="008D0AB8">
        <w:rPr>
          <w:sz w:val="24"/>
          <w:lang w:val="zh-CN" w:eastAsia="zh-CN"/>
        </w:rPr>
        <w:t>款规定，缔约方大会以及构成这一财务机制的各实体应当在缔约方大会第一次会议上商定实现这一机制有效运作的各项安排。</w:t>
      </w:r>
    </w:p>
    <w:p w14:paraId="35CF4DB3" w14:textId="6FDA2BE0" w:rsidR="002539F6" w:rsidRPr="008D0AB8" w:rsidRDefault="00F93D3B" w:rsidP="001C4C68">
      <w:pPr>
        <w:pStyle w:val="Normalnumber"/>
        <w:jc w:val="both"/>
        <w:rPr>
          <w:sz w:val="24"/>
          <w:lang w:eastAsia="zh-CN"/>
        </w:rPr>
      </w:pPr>
      <w:r w:rsidRPr="008D0AB8">
        <w:rPr>
          <w:sz w:val="24"/>
          <w:lang w:val="zh-CN" w:eastAsia="zh-CN"/>
        </w:rPr>
        <w:t>《公约》第</w:t>
      </w:r>
      <w:r w:rsidRPr="008D0AB8">
        <w:rPr>
          <w:sz w:val="24"/>
          <w:lang w:val="zh-CN" w:eastAsia="zh-CN"/>
        </w:rPr>
        <w:t>13</w:t>
      </w:r>
      <w:r w:rsidRPr="008D0AB8">
        <w:rPr>
          <w:sz w:val="24"/>
          <w:lang w:val="zh-CN" w:eastAsia="zh-CN"/>
        </w:rPr>
        <w:t>条第</w:t>
      </w:r>
      <w:r w:rsidRPr="008D0AB8">
        <w:rPr>
          <w:sz w:val="24"/>
          <w:lang w:val="zh-CN" w:eastAsia="zh-CN"/>
        </w:rPr>
        <w:t>6</w:t>
      </w:r>
      <w:r w:rsidRPr="008D0AB8">
        <w:rPr>
          <w:sz w:val="24"/>
          <w:lang w:val="zh-CN" w:eastAsia="zh-CN"/>
        </w:rPr>
        <w:t>款规定，该机制将包括两个组成部分：全球环境基金（全环基金）信托基金和一项旨在支持能力建设和技术援助的专门国际方案。本说明将介绍关于第一个组成部分的信息。第二个组成部分的信息载于秘书处关于该方案的说明（</w:t>
      </w:r>
      <w:r w:rsidRPr="008D0AB8">
        <w:rPr>
          <w:sz w:val="24"/>
          <w:lang w:val="zh-CN" w:eastAsia="zh-CN"/>
        </w:rPr>
        <w:t>UNEP/MC/COP.1/9</w:t>
      </w:r>
      <w:r w:rsidRPr="008D0AB8">
        <w:rPr>
          <w:sz w:val="24"/>
          <w:lang w:val="zh-CN" w:eastAsia="zh-CN"/>
        </w:rPr>
        <w:t>）。两份说明都</w:t>
      </w:r>
      <w:r w:rsidR="00316E33">
        <w:rPr>
          <w:rFonts w:hint="eastAsia"/>
          <w:sz w:val="24"/>
          <w:lang w:val="zh-CN" w:eastAsia="zh-CN"/>
        </w:rPr>
        <w:t>在</w:t>
      </w:r>
      <w:r w:rsidR="00316E33">
        <w:rPr>
          <w:sz w:val="24"/>
          <w:lang w:val="zh-CN" w:eastAsia="zh-CN"/>
        </w:rPr>
        <w:t>附件中</w:t>
      </w:r>
      <w:r w:rsidRPr="008D0AB8">
        <w:rPr>
          <w:sz w:val="24"/>
          <w:lang w:val="zh-CN" w:eastAsia="zh-CN"/>
        </w:rPr>
        <w:t>载有一份涵盖两个组成部分的实现该机制有效运作的决定草案。</w:t>
      </w:r>
    </w:p>
    <w:p w14:paraId="361A52E3" w14:textId="11CB0F99" w:rsidR="00F6323C" w:rsidRPr="009C758E" w:rsidRDefault="008873B5" w:rsidP="001C4C68">
      <w:pPr>
        <w:pStyle w:val="Normalnumber"/>
        <w:jc w:val="both"/>
        <w:rPr>
          <w:sz w:val="24"/>
          <w:lang w:val="zh-CN" w:eastAsia="zh-CN"/>
        </w:rPr>
      </w:pPr>
      <w:r w:rsidRPr="008D0AB8">
        <w:rPr>
          <w:sz w:val="24"/>
          <w:lang w:val="zh-CN" w:eastAsia="zh-CN"/>
        </w:rPr>
        <w:t>《公约》第</w:t>
      </w:r>
      <w:r w:rsidRPr="008D0AB8">
        <w:rPr>
          <w:sz w:val="24"/>
          <w:lang w:val="zh-CN" w:eastAsia="zh-CN"/>
        </w:rPr>
        <w:t>13</w:t>
      </w:r>
      <w:r w:rsidRPr="008D0AB8">
        <w:rPr>
          <w:sz w:val="24"/>
          <w:lang w:val="zh-CN" w:eastAsia="zh-CN"/>
        </w:rPr>
        <w:t>条第</w:t>
      </w:r>
      <w:r w:rsidRPr="008D0AB8">
        <w:rPr>
          <w:sz w:val="24"/>
          <w:lang w:val="zh-CN" w:eastAsia="zh-CN"/>
        </w:rPr>
        <w:t>7</w:t>
      </w:r>
      <w:r w:rsidRPr="008D0AB8">
        <w:rPr>
          <w:sz w:val="24"/>
          <w:lang w:val="zh-CN" w:eastAsia="zh-CN"/>
        </w:rPr>
        <w:t>款规定，全环基金信托基金应当提供新的、可预测的、充足的和及时的财政资源，用于支付缔约方大会所商定的、旨在支持《公约》执行工作而涉及的费用。第</w:t>
      </w:r>
      <w:r w:rsidRPr="008D0AB8">
        <w:rPr>
          <w:sz w:val="24"/>
          <w:lang w:val="zh-CN" w:eastAsia="zh-CN"/>
        </w:rPr>
        <w:t>7</w:t>
      </w:r>
      <w:r w:rsidRPr="008D0AB8">
        <w:rPr>
          <w:sz w:val="24"/>
          <w:lang w:val="zh-CN" w:eastAsia="zh-CN"/>
        </w:rPr>
        <w:t>款还规定，为了《公约》之目的，全环基金信托基金应当在缔约方大会的指导下运作并对缔约方大会负责，还应当提供资源，用于支付所商定的全球环境惠益所涉及的增量成本以及所商定的某些扶持活动的全部费用。第</w:t>
      </w:r>
      <w:r w:rsidRPr="008D0AB8">
        <w:rPr>
          <w:sz w:val="24"/>
          <w:lang w:val="zh-CN" w:eastAsia="zh-CN"/>
        </w:rPr>
        <w:t>7</w:t>
      </w:r>
      <w:r w:rsidRPr="008D0AB8">
        <w:rPr>
          <w:sz w:val="24"/>
          <w:lang w:val="zh-CN" w:eastAsia="zh-CN"/>
        </w:rPr>
        <w:t>款还要求缔约方大会为财政资源的获得和使用所涉及的总体战略、政策、方案优先重点和资格提供指导意见，并为可获得全环基金信</w:t>
      </w:r>
      <w:r w:rsidRPr="008D0AB8">
        <w:rPr>
          <w:sz w:val="24"/>
          <w:lang w:val="zh-CN" w:eastAsia="zh-CN"/>
        </w:rPr>
        <w:lastRenderedPageBreak/>
        <w:t>托基金支助的各类活动的指示性清单提供指导意见。此外，第</w:t>
      </w:r>
      <w:r w:rsidRPr="008D0AB8">
        <w:rPr>
          <w:sz w:val="24"/>
          <w:lang w:val="zh-CN" w:eastAsia="zh-CN"/>
        </w:rPr>
        <w:t>13</w:t>
      </w:r>
      <w:r w:rsidRPr="008D0AB8">
        <w:rPr>
          <w:sz w:val="24"/>
          <w:lang w:val="zh-CN" w:eastAsia="zh-CN"/>
        </w:rPr>
        <w:t>条第</w:t>
      </w:r>
      <w:r w:rsidRPr="008D0AB8">
        <w:rPr>
          <w:sz w:val="24"/>
          <w:lang w:val="zh-CN" w:eastAsia="zh-CN"/>
        </w:rPr>
        <w:t>8</w:t>
      </w:r>
      <w:r w:rsidRPr="008D0AB8">
        <w:rPr>
          <w:sz w:val="24"/>
          <w:lang w:val="zh-CN" w:eastAsia="zh-CN"/>
        </w:rPr>
        <w:t>款规定，在提供资源的过程中，全环基金应当</w:t>
      </w:r>
      <w:r w:rsidR="007015F9">
        <w:rPr>
          <w:rFonts w:hint="eastAsia"/>
          <w:sz w:val="24"/>
          <w:lang w:val="zh-CN" w:eastAsia="zh-CN"/>
        </w:rPr>
        <w:t>结合</w:t>
      </w:r>
      <w:r w:rsidR="007015F9">
        <w:rPr>
          <w:sz w:val="24"/>
          <w:lang w:val="zh-CN" w:eastAsia="zh-CN"/>
        </w:rPr>
        <w:t>费用</w:t>
      </w:r>
      <w:r w:rsidR="00CD18A6" w:rsidRPr="00CD18A6">
        <w:rPr>
          <w:sz w:val="24"/>
          <w:lang w:val="zh-CN" w:eastAsia="zh-CN"/>
        </w:rPr>
        <w:t>考虑</w:t>
      </w:r>
      <w:r w:rsidR="007015F9">
        <w:rPr>
          <w:rFonts w:hint="eastAsia"/>
          <w:sz w:val="24"/>
          <w:lang w:val="zh-CN" w:eastAsia="zh-CN"/>
        </w:rPr>
        <w:t>某项</w:t>
      </w:r>
      <w:r w:rsidR="009C758E" w:rsidRPr="009C758E">
        <w:rPr>
          <w:sz w:val="24"/>
          <w:lang w:val="zh-CN" w:eastAsia="zh-CN"/>
        </w:rPr>
        <w:t>拟议活动在减少汞方面所具有的潜力</w:t>
      </w:r>
      <w:r w:rsidR="009C758E">
        <w:rPr>
          <w:rFonts w:hint="eastAsia"/>
          <w:sz w:val="24"/>
          <w:lang w:val="zh-CN" w:eastAsia="zh-CN"/>
        </w:rPr>
        <w:t>。</w:t>
      </w:r>
    </w:p>
    <w:p w14:paraId="1336E877" w14:textId="581EADAE" w:rsidR="002539F6" w:rsidRPr="008D0AB8" w:rsidRDefault="002539F6" w:rsidP="0047012F">
      <w:pPr>
        <w:pStyle w:val="Normalnumber"/>
        <w:jc w:val="both"/>
        <w:rPr>
          <w:sz w:val="24"/>
          <w:lang w:eastAsia="zh-CN"/>
        </w:rPr>
      </w:pPr>
      <w:r w:rsidRPr="003E6027">
        <w:rPr>
          <w:spacing w:val="-12"/>
          <w:sz w:val="24"/>
          <w:lang w:val="zh-CN" w:eastAsia="zh-CN"/>
        </w:rPr>
        <w:t>水俣公约</w:t>
      </w:r>
      <w:r w:rsidR="00C60821" w:rsidRPr="003E6027">
        <w:rPr>
          <w:spacing w:val="-12"/>
          <w:sz w:val="24"/>
          <w:lang w:val="zh-CN" w:eastAsia="zh-CN"/>
        </w:rPr>
        <w:t>全权代表会议</w:t>
      </w:r>
      <w:r w:rsidRPr="003E6027">
        <w:rPr>
          <w:spacing w:val="-12"/>
          <w:sz w:val="24"/>
          <w:lang w:val="zh-CN" w:eastAsia="zh-CN"/>
        </w:rPr>
        <w:t>在其关于财政安排的决议（</w:t>
      </w:r>
      <w:r w:rsidRPr="003E6027">
        <w:rPr>
          <w:spacing w:val="-12"/>
          <w:sz w:val="24"/>
          <w:lang w:val="zh-CN" w:eastAsia="zh-CN"/>
        </w:rPr>
        <w:t>UNEP(DTIE)/Hg/CONF/4</w:t>
      </w:r>
      <w:r w:rsidRPr="003E6027">
        <w:rPr>
          <w:spacing w:val="-12"/>
          <w:sz w:val="24"/>
          <w:lang w:val="zh-CN" w:eastAsia="zh-CN"/>
        </w:rPr>
        <w:t>，附件一）</w:t>
      </w:r>
      <w:r w:rsidRPr="008D0AB8">
        <w:rPr>
          <w:sz w:val="24"/>
          <w:lang w:val="zh-CN" w:eastAsia="zh-CN"/>
        </w:rPr>
        <w:t>第</w:t>
      </w:r>
      <w:r w:rsidRPr="008D0AB8">
        <w:rPr>
          <w:sz w:val="24"/>
          <w:lang w:val="zh-CN" w:eastAsia="zh-CN"/>
        </w:rPr>
        <w:t>3</w:t>
      </w:r>
      <w:r w:rsidRPr="008D0AB8">
        <w:rPr>
          <w:sz w:val="24"/>
          <w:lang w:val="zh-CN" w:eastAsia="zh-CN"/>
        </w:rPr>
        <w:t>段中决定，拟定一项具有法律约束力的全球性汞问题文书政府间谈判委员会应制定并</w:t>
      </w:r>
      <w:r w:rsidR="007C2233">
        <w:rPr>
          <w:rFonts w:hint="eastAsia"/>
          <w:sz w:val="24"/>
          <w:lang w:val="zh-CN" w:eastAsia="zh-CN"/>
        </w:rPr>
        <w:t>暂行</w:t>
      </w:r>
      <w:r w:rsidRPr="008D0AB8">
        <w:rPr>
          <w:sz w:val="24"/>
          <w:lang w:val="zh-CN" w:eastAsia="zh-CN"/>
        </w:rPr>
        <w:t>通过关于获得和使用财政资源的总体战略、政策、方案优先事项及资格以及关于有资格获得全环基金信托基金支助的各类活动的指示性清单的指导意见，待缔约方大会第一次会议正式通过。</w:t>
      </w:r>
    </w:p>
    <w:p w14:paraId="6FD369D0" w14:textId="362211E3" w:rsidR="002539F6" w:rsidRPr="008D0AB8" w:rsidRDefault="002539F6" w:rsidP="001C4C68">
      <w:pPr>
        <w:pStyle w:val="Normalnumber"/>
        <w:jc w:val="both"/>
        <w:rPr>
          <w:sz w:val="24"/>
          <w:lang w:eastAsia="zh-CN"/>
        </w:rPr>
      </w:pPr>
      <w:r w:rsidRPr="008D0AB8">
        <w:rPr>
          <w:sz w:val="24"/>
          <w:lang w:val="zh-CN" w:eastAsia="zh-CN"/>
        </w:rPr>
        <w:t>政府间谈判委员会在</w:t>
      </w:r>
      <w:r w:rsidRPr="008D0AB8">
        <w:rPr>
          <w:sz w:val="24"/>
          <w:lang w:val="zh-CN" w:eastAsia="zh-CN"/>
        </w:rPr>
        <w:t>2014</w:t>
      </w:r>
      <w:r w:rsidRPr="008D0AB8">
        <w:rPr>
          <w:sz w:val="24"/>
          <w:lang w:val="zh-CN" w:eastAsia="zh-CN"/>
        </w:rPr>
        <w:t>年</w:t>
      </w:r>
      <w:r w:rsidRPr="008D0AB8">
        <w:rPr>
          <w:sz w:val="24"/>
          <w:lang w:val="zh-CN" w:eastAsia="zh-CN"/>
        </w:rPr>
        <w:t>11</w:t>
      </w:r>
      <w:r w:rsidRPr="008D0AB8">
        <w:rPr>
          <w:sz w:val="24"/>
          <w:lang w:val="zh-CN" w:eastAsia="zh-CN"/>
        </w:rPr>
        <w:t>月</w:t>
      </w:r>
      <w:r w:rsidRPr="008D0AB8">
        <w:rPr>
          <w:sz w:val="24"/>
          <w:lang w:val="zh-CN" w:eastAsia="zh-CN"/>
        </w:rPr>
        <w:t>3</w:t>
      </w:r>
      <w:r w:rsidRPr="008D0AB8">
        <w:rPr>
          <w:sz w:val="24"/>
          <w:lang w:val="zh-CN" w:eastAsia="zh-CN"/>
        </w:rPr>
        <w:t>日至</w:t>
      </w:r>
      <w:r w:rsidRPr="008D0AB8">
        <w:rPr>
          <w:sz w:val="24"/>
          <w:lang w:val="zh-CN" w:eastAsia="zh-CN"/>
        </w:rPr>
        <w:t>7</w:t>
      </w:r>
      <w:r w:rsidRPr="008D0AB8">
        <w:rPr>
          <w:sz w:val="24"/>
          <w:lang w:val="zh-CN" w:eastAsia="zh-CN"/>
        </w:rPr>
        <w:t>日在曼谷召开的第六届会议上审查了全环基金初步准则，并通过了一份文件，其中载有向全环基金提供的关于其第六次充资期间化学品与废物重点领域战略的汞方案实施工作的指导意见（</w:t>
      </w:r>
      <w:r w:rsidRPr="008D0AB8">
        <w:rPr>
          <w:sz w:val="24"/>
          <w:lang w:val="zh-CN" w:eastAsia="zh-CN"/>
        </w:rPr>
        <w:t>UNEP(DTIE)/Hg /INC.6/24</w:t>
      </w:r>
      <w:r w:rsidRPr="008D0AB8">
        <w:rPr>
          <w:sz w:val="24"/>
          <w:lang w:val="zh-CN" w:eastAsia="zh-CN"/>
        </w:rPr>
        <w:t>，附件三，第一节</w:t>
      </w:r>
      <w:r w:rsidRPr="008D0AB8">
        <w:rPr>
          <w:sz w:val="24"/>
          <w:lang w:val="zh-CN" w:eastAsia="zh-CN"/>
        </w:rPr>
        <w:t>A</w:t>
      </w:r>
      <w:r w:rsidRPr="008D0AB8">
        <w:rPr>
          <w:sz w:val="24"/>
          <w:lang w:val="zh-CN" w:eastAsia="zh-CN"/>
        </w:rPr>
        <w:t>小节）。在该文件中，委员会请全环基金在为发展中国家和经济转型国家根据《水俣公约》开展的各项活动提供财政支助时，将扶持活动供资的资格范围扩大到未签署国，前提是该国的有关部长向联合国环境规划署（环境署）执行主任和全环基金首席执行官兼主席致函，证实该国正在为成为缔约方而采取有意义的步骤。全环基金理事会于</w:t>
      </w:r>
      <w:r w:rsidRPr="008D0AB8">
        <w:rPr>
          <w:sz w:val="24"/>
          <w:lang w:val="zh-CN" w:eastAsia="zh-CN"/>
        </w:rPr>
        <w:t>2015</w:t>
      </w:r>
      <w:r w:rsidRPr="008D0AB8">
        <w:rPr>
          <w:sz w:val="24"/>
          <w:lang w:val="zh-CN" w:eastAsia="zh-CN"/>
        </w:rPr>
        <w:t>年</w:t>
      </w:r>
      <w:r w:rsidRPr="008D0AB8">
        <w:rPr>
          <w:sz w:val="24"/>
          <w:lang w:val="zh-CN" w:eastAsia="zh-CN"/>
        </w:rPr>
        <w:t>1</w:t>
      </w:r>
      <w:r w:rsidRPr="008D0AB8">
        <w:rPr>
          <w:sz w:val="24"/>
          <w:lang w:val="zh-CN" w:eastAsia="zh-CN"/>
        </w:rPr>
        <w:t>月同意</w:t>
      </w:r>
      <w:r w:rsidR="001C6AF2">
        <w:rPr>
          <w:rFonts w:hint="eastAsia"/>
          <w:sz w:val="24"/>
          <w:lang w:val="zh-CN" w:eastAsia="zh-CN"/>
        </w:rPr>
        <w:t>扩大</w:t>
      </w:r>
      <w:r w:rsidRPr="008D0AB8">
        <w:rPr>
          <w:sz w:val="24"/>
          <w:lang w:val="zh-CN" w:eastAsia="zh-CN"/>
        </w:rPr>
        <w:t>该资格范围。</w:t>
      </w:r>
    </w:p>
    <w:p w14:paraId="5AD15DDE" w14:textId="39694218" w:rsidR="002539F6" w:rsidRPr="008D0AB8" w:rsidRDefault="000552F3" w:rsidP="001C4C68">
      <w:pPr>
        <w:pStyle w:val="Normalnumber"/>
        <w:jc w:val="both"/>
        <w:rPr>
          <w:sz w:val="24"/>
          <w:lang w:eastAsia="zh-CN"/>
        </w:rPr>
      </w:pPr>
      <w:bookmarkStart w:id="4" w:name="WhereIWas"/>
      <w:r w:rsidRPr="008D0AB8">
        <w:rPr>
          <w:sz w:val="24"/>
          <w:lang w:val="zh-CN" w:eastAsia="zh-CN"/>
        </w:rPr>
        <w:t>于</w:t>
      </w:r>
      <w:r w:rsidRPr="008D0AB8">
        <w:rPr>
          <w:sz w:val="24"/>
          <w:lang w:val="zh-CN" w:eastAsia="zh-CN"/>
        </w:rPr>
        <w:t>2016</w:t>
      </w:r>
      <w:r w:rsidRPr="008D0AB8">
        <w:rPr>
          <w:sz w:val="24"/>
          <w:lang w:val="zh-CN" w:eastAsia="zh-CN"/>
        </w:rPr>
        <w:t>年</w:t>
      </w:r>
      <w:r w:rsidRPr="008D0AB8">
        <w:rPr>
          <w:sz w:val="24"/>
          <w:lang w:val="zh-CN" w:eastAsia="zh-CN"/>
        </w:rPr>
        <w:t>3</w:t>
      </w:r>
      <w:r w:rsidRPr="008D0AB8">
        <w:rPr>
          <w:sz w:val="24"/>
          <w:lang w:val="zh-CN" w:eastAsia="zh-CN"/>
        </w:rPr>
        <w:t>月</w:t>
      </w:r>
      <w:r w:rsidRPr="008D0AB8">
        <w:rPr>
          <w:sz w:val="24"/>
          <w:lang w:val="zh-CN" w:eastAsia="zh-CN"/>
        </w:rPr>
        <w:t>10</w:t>
      </w:r>
      <w:r w:rsidRPr="008D0AB8">
        <w:rPr>
          <w:sz w:val="24"/>
          <w:lang w:val="zh-CN" w:eastAsia="zh-CN"/>
        </w:rPr>
        <w:t>日至</w:t>
      </w:r>
      <w:r w:rsidRPr="008D0AB8">
        <w:rPr>
          <w:sz w:val="24"/>
          <w:lang w:val="zh-CN" w:eastAsia="zh-CN"/>
        </w:rPr>
        <w:t>15</w:t>
      </w:r>
      <w:r w:rsidRPr="008D0AB8">
        <w:rPr>
          <w:sz w:val="24"/>
          <w:lang w:val="zh-CN" w:eastAsia="zh-CN"/>
        </w:rPr>
        <w:t>日在</w:t>
      </w:r>
      <w:r w:rsidR="00787401">
        <w:rPr>
          <w:rFonts w:hint="eastAsia"/>
          <w:sz w:val="24"/>
          <w:lang w:val="zh-CN" w:eastAsia="zh-CN"/>
        </w:rPr>
        <w:t>约旦</w:t>
      </w:r>
      <w:r w:rsidRPr="008D0AB8">
        <w:rPr>
          <w:sz w:val="24"/>
          <w:lang w:val="zh-CN" w:eastAsia="zh-CN"/>
        </w:rPr>
        <w:t>死海举行的第七届会议上，政府间谈判委员会在向全环基金</w:t>
      </w:r>
      <w:r w:rsidR="00641789">
        <w:rPr>
          <w:rFonts w:hint="eastAsia"/>
          <w:sz w:val="24"/>
          <w:lang w:val="zh-CN" w:eastAsia="zh-CN"/>
        </w:rPr>
        <w:t>第六次</w:t>
      </w:r>
      <w:r w:rsidR="00641789">
        <w:rPr>
          <w:sz w:val="24"/>
          <w:lang w:val="zh-CN" w:eastAsia="zh-CN"/>
        </w:rPr>
        <w:t>充资工作</w:t>
      </w:r>
      <w:r w:rsidRPr="008D0AB8">
        <w:rPr>
          <w:sz w:val="24"/>
          <w:lang w:val="zh-CN" w:eastAsia="zh-CN"/>
        </w:rPr>
        <w:t>提供的指导意见（</w:t>
      </w:r>
      <w:r w:rsidRPr="008D0AB8">
        <w:rPr>
          <w:sz w:val="24"/>
          <w:lang w:val="zh-CN" w:eastAsia="zh-CN"/>
        </w:rPr>
        <w:t>“</w:t>
      </w:r>
      <w:r w:rsidRPr="008D0AB8">
        <w:rPr>
          <w:sz w:val="24"/>
          <w:lang w:val="zh-CN" w:eastAsia="zh-CN"/>
        </w:rPr>
        <w:t>关于全环基金第六次充资期间化学品与废物重点领域战略涉及汞的实施工作的临时指导意见</w:t>
      </w:r>
      <w:r w:rsidRPr="008D0AB8">
        <w:rPr>
          <w:sz w:val="24"/>
          <w:lang w:val="zh-CN" w:eastAsia="zh-CN"/>
        </w:rPr>
        <w:t>”</w:t>
      </w:r>
      <w:r w:rsidRPr="008D0AB8">
        <w:rPr>
          <w:sz w:val="24"/>
          <w:lang w:val="zh-CN" w:eastAsia="zh-CN"/>
        </w:rPr>
        <w:t>）基础上开展工作，审议了可能</w:t>
      </w:r>
      <w:r w:rsidR="001C6AF2">
        <w:rPr>
          <w:rFonts w:hint="eastAsia"/>
          <w:sz w:val="24"/>
          <w:lang w:val="zh-CN" w:eastAsia="zh-CN"/>
        </w:rPr>
        <w:t>需要</w:t>
      </w:r>
      <w:r w:rsidRPr="008D0AB8">
        <w:rPr>
          <w:sz w:val="24"/>
          <w:lang w:val="zh-CN" w:eastAsia="zh-CN"/>
        </w:rPr>
        <w:t>给予全环基金关于获得和使用财政资源的总体战略、政策、方案优先事项及资格指导意见的</w:t>
      </w:r>
      <w:r w:rsidR="00A534A5">
        <w:rPr>
          <w:rFonts w:hint="eastAsia"/>
          <w:sz w:val="24"/>
          <w:lang w:val="zh-CN" w:eastAsia="zh-CN"/>
        </w:rPr>
        <w:t>事项</w:t>
      </w:r>
      <w:r w:rsidR="00A534A5">
        <w:rPr>
          <w:sz w:val="24"/>
          <w:lang w:val="zh-CN" w:eastAsia="zh-CN"/>
        </w:rPr>
        <w:t>的</w:t>
      </w:r>
      <w:r w:rsidRPr="008D0AB8">
        <w:rPr>
          <w:sz w:val="24"/>
          <w:lang w:val="zh-CN" w:eastAsia="zh-CN"/>
        </w:rPr>
        <w:t>更多详细情况，还审议了一份有资格获得全环基金信托基金支助的各类活动的指示性清单。</w:t>
      </w:r>
      <w:bookmarkEnd w:id="4"/>
    </w:p>
    <w:p w14:paraId="311A295D" w14:textId="1C241F10" w:rsidR="002539F6" w:rsidRPr="008D0AB8" w:rsidRDefault="00051BA7" w:rsidP="001C4C68">
      <w:pPr>
        <w:pStyle w:val="Normalnumber"/>
        <w:jc w:val="both"/>
        <w:rPr>
          <w:sz w:val="24"/>
          <w:lang w:eastAsia="zh-CN"/>
        </w:rPr>
      </w:pPr>
      <w:r w:rsidRPr="008D0AB8">
        <w:rPr>
          <w:sz w:val="24"/>
          <w:lang w:val="zh-CN" w:eastAsia="zh-CN"/>
        </w:rPr>
        <w:t>经第七届会议审议后，委员会暂</w:t>
      </w:r>
      <w:r w:rsidR="00C84691">
        <w:rPr>
          <w:rFonts w:hint="eastAsia"/>
          <w:sz w:val="24"/>
          <w:lang w:val="zh-CN" w:eastAsia="zh-CN"/>
        </w:rPr>
        <w:t>行</w:t>
      </w:r>
      <w:r w:rsidRPr="008D0AB8">
        <w:rPr>
          <w:sz w:val="24"/>
          <w:lang w:val="zh-CN" w:eastAsia="zh-CN"/>
        </w:rPr>
        <w:t>通过该指导意见，待缔约方大会第一次会议正式通过（见附件，附录一）。该指导意见中一个段落仍保留在方括号中，须由缔约方大会在第一次会议上做出决定。该段落涉及已签署但尚未批准《公约》的国家获得全环基金对其扶持活动</w:t>
      </w:r>
      <w:r w:rsidR="009F0C04">
        <w:rPr>
          <w:sz w:val="24"/>
          <w:lang w:val="zh-CN" w:eastAsia="zh-CN"/>
        </w:rPr>
        <w:t>提供支助的资格问题，前提是这些国家正在为成为公约缔约方而采取有</w:t>
      </w:r>
      <w:r w:rsidR="00B47032">
        <w:rPr>
          <w:rFonts w:hint="eastAsia"/>
          <w:sz w:val="24"/>
          <w:lang w:val="zh-CN" w:eastAsia="zh-CN"/>
        </w:rPr>
        <w:t>意</w:t>
      </w:r>
      <w:r w:rsidRPr="008D0AB8">
        <w:rPr>
          <w:sz w:val="24"/>
          <w:lang w:val="zh-CN" w:eastAsia="zh-CN"/>
        </w:rPr>
        <w:t>义的步骤。</w:t>
      </w:r>
    </w:p>
    <w:p w14:paraId="7901E1DD" w14:textId="5D3CD346" w:rsidR="0059181E" w:rsidRPr="008D0AB8" w:rsidRDefault="001E5550" w:rsidP="001C4C68">
      <w:pPr>
        <w:pStyle w:val="Normalnumber"/>
        <w:jc w:val="both"/>
        <w:rPr>
          <w:sz w:val="24"/>
          <w:lang w:eastAsia="zh-CN"/>
        </w:rPr>
      </w:pPr>
      <w:r w:rsidRPr="008D0AB8">
        <w:rPr>
          <w:sz w:val="24"/>
          <w:lang w:val="zh-CN" w:eastAsia="zh-CN"/>
        </w:rPr>
        <w:t>在第七届会议上，委员会还邀请</w:t>
      </w:r>
      <w:r w:rsidR="00787401">
        <w:rPr>
          <w:rFonts w:hint="eastAsia"/>
          <w:sz w:val="24"/>
          <w:lang w:val="zh-CN" w:eastAsia="zh-CN"/>
        </w:rPr>
        <w:t>联合国</w:t>
      </w:r>
      <w:r w:rsidRPr="008D0AB8">
        <w:rPr>
          <w:sz w:val="24"/>
          <w:lang w:val="zh-CN" w:eastAsia="zh-CN"/>
        </w:rPr>
        <w:t>环境</w:t>
      </w:r>
      <w:r w:rsidR="00787401">
        <w:rPr>
          <w:rFonts w:hint="eastAsia"/>
          <w:sz w:val="24"/>
          <w:lang w:val="zh-CN" w:eastAsia="zh-CN"/>
        </w:rPr>
        <w:t>规划</w:t>
      </w:r>
      <w:r w:rsidRPr="008D0AB8">
        <w:rPr>
          <w:sz w:val="24"/>
          <w:lang w:val="zh-CN" w:eastAsia="zh-CN"/>
        </w:rPr>
        <w:t>署将已通过的指导意见提交全环基金理事会供其审议，并为全环基金信托基金第七次充资工作提供关于《公约》的信息。临时秘书处应要求于</w:t>
      </w:r>
      <w:r w:rsidRPr="008D0AB8">
        <w:rPr>
          <w:sz w:val="24"/>
          <w:lang w:val="zh-CN" w:eastAsia="zh-CN"/>
        </w:rPr>
        <w:t>2016</w:t>
      </w:r>
      <w:r w:rsidRPr="008D0AB8">
        <w:rPr>
          <w:sz w:val="24"/>
          <w:lang w:val="zh-CN" w:eastAsia="zh-CN"/>
        </w:rPr>
        <w:t>年</w:t>
      </w:r>
      <w:r w:rsidRPr="008D0AB8">
        <w:rPr>
          <w:sz w:val="24"/>
          <w:lang w:val="zh-CN" w:eastAsia="zh-CN"/>
        </w:rPr>
        <w:t>7</w:t>
      </w:r>
      <w:r w:rsidRPr="008D0AB8">
        <w:rPr>
          <w:sz w:val="24"/>
          <w:lang w:val="zh-CN" w:eastAsia="zh-CN"/>
        </w:rPr>
        <w:t>月将指导意见提交全环基金首席执行官兼主席，由其递交至全环基金理事会，供其于</w:t>
      </w:r>
      <w:r w:rsidRPr="008D0AB8">
        <w:rPr>
          <w:sz w:val="24"/>
          <w:lang w:val="zh-CN" w:eastAsia="zh-CN"/>
        </w:rPr>
        <w:t>2016</w:t>
      </w:r>
      <w:r w:rsidRPr="008D0AB8">
        <w:rPr>
          <w:sz w:val="24"/>
          <w:lang w:val="zh-CN" w:eastAsia="zh-CN"/>
        </w:rPr>
        <w:t>年</w:t>
      </w:r>
      <w:r w:rsidRPr="008D0AB8">
        <w:rPr>
          <w:sz w:val="24"/>
          <w:lang w:val="zh-CN" w:eastAsia="zh-CN"/>
        </w:rPr>
        <w:t>10</w:t>
      </w:r>
      <w:r w:rsidRPr="008D0AB8">
        <w:rPr>
          <w:sz w:val="24"/>
          <w:lang w:val="zh-CN" w:eastAsia="zh-CN"/>
        </w:rPr>
        <w:t>月举行的会议上审议。在本说明定稿之时，临时秘书处未收到由全环基金秘书处发出或转交的、针对关于获得和使用财政资源的总体战略、政策、方案优先事项及资格以及关于可获得全环基金信托基金支助的各类活动的指示性清单的指导意见草案的任何评论意见。</w:t>
      </w:r>
    </w:p>
    <w:p w14:paraId="4F7FB013" w14:textId="61D1F80D" w:rsidR="001F26B9" w:rsidRPr="008D0AB8" w:rsidRDefault="008841B3" w:rsidP="005C1225">
      <w:pPr>
        <w:pStyle w:val="Normalnumber"/>
        <w:jc w:val="both"/>
        <w:rPr>
          <w:sz w:val="24"/>
          <w:lang w:eastAsia="zh-CN"/>
        </w:rPr>
      </w:pPr>
      <w:r w:rsidRPr="009A2754">
        <w:rPr>
          <w:spacing w:val="-8"/>
          <w:sz w:val="24"/>
          <w:lang w:val="zh-CN" w:eastAsia="zh-CN"/>
        </w:rPr>
        <w:t>落实该财务机制的各项安排载于一份决定草案，该草案可见本说明以及关于一项旨在支持能力建设和技术援助的专门国际方案的说明（</w:t>
      </w:r>
      <w:r w:rsidRPr="009A2754">
        <w:rPr>
          <w:spacing w:val="-8"/>
          <w:sz w:val="24"/>
          <w:lang w:val="zh-CN" w:eastAsia="zh-CN"/>
        </w:rPr>
        <w:t>UNEP/MC/COP.1/9</w:t>
      </w:r>
      <w:r w:rsidRPr="009A2754">
        <w:rPr>
          <w:spacing w:val="-8"/>
          <w:sz w:val="24"/>
          <w:lang w:val="zh-CN" w:eastAsia="zh-CN"/>
        </w:rPr>
        <w:t>）</w:t>
      </w:r>
      <w:r w:rsidRPr="005C1225">
        <w:rPr>
          <w:spacing w:val="-10"/>
          <w:sz w:val="24"/>
          <w:lang w:val="zh-CN" w:eastAsia="zh-CN"/>
        </w:rPr>
        <w:t>的附件，将由缔约方大会在其第一次会议上依照《</w:t>
      </w:r>
      <w:r w:rsidR="00787401">
        <w:rPr>
          <w:rFonts w:hint="eastAsia"/>
          <w:spacing w:val="-10"/>
          <w:sz w:val="24"/>
          <w:lang w:val="zh-CN" w:eastAsia="zh-CN"/>
        </w:rPr>
        <w:t>水俣</w:t>
      </w:r>
      <w:r w:rsidRPr="005C1225">
        <w:rPr>
          <w:spacing w:val="-10"/>
          <w:sz w:val="24"/>
          <w:lang w:val="zh-CN" w:eastAsia="zh-CN"/>
        </w:rPr>
        <w:t>公约</w:t>
      </w:r>
      <w:r w:rsidRPr="008D0AB8">
        <w:rPr>
          <w:sz w:val="24"/>
          <w:lang w:val="zh-CN" w:eastAsia="zh-CN"/>
        </w:rPr>
        <w:t>》第</w:t>
      </w:r>
      <w:r w:rsidRPr="008D0AB8">
        <w:rPr>
          <w:sz w:val="24"/>
          <w:lang w:val="zh-CN" w:eastAsia="zh-CN"/>
        </w:rPr>
        <w:t>13</w:t>
      </w:r>
      <w:r w:rsidRPr="008D0AB8">
        <w:rPr>
          <w:sz w:val="24"/>
          <w:lang w:val="zh-CN" w:eastAsia="zh-CN"/>
        </w:rPr>
        <w:t>条第</w:t>
      </w:r>
      <w:r w:rsidRPr="008D0AB8">
        <w:rPr>
          <w:sz w:val="24"/>
          <w:lang w:val="zh-CN" w:eastAsia="zh-CN"/>
        </w:rPr>
        <w:t>10</w:t>
      </w:r>
      <w:r w:rsidRPr="008D0AB8">
        <w:rPr>
          <w:sz w:val="24"/>
          <w:lang w:val="zh-CN" w:eastAsia="zh-CN"/>
        </w:rPr>
        <w:t>款审议通过。该决定草案涵盖了这一财务机制的两个组成部分。两份说明应一并阅读，从而为</w:t>
      </w:r>
      <w:r w:rsidR="00B47032">
        <w:rPr>
          <w:rFonts w:hint="eastAsia"/>
          <w:sz w:val="24"/>
          <w:lang w:val="zh-CN" w:eastAsia="zh-CN"/>
        </w:rPr>
        <w:t>完成</w:t>
      </w:r>
      <w:r w:rsidRPr="008D0AB8">
        <w:rPr>
          <w:sz w:val="24"/>
          <w:lang w:val="zh-CN" w:eastAsia="zh-CN"/>
        </w:rPr>
        <w:t>并通过关于财务机制的决定做准备。</w:t>
      </w:r>
      <w:bookmarkStart w:id="5" w:name="SearchTerm"/>
      <w:bookmarkEnd w:id="5"/>
    </w:p>
    <w:p w14:paraId="3D51D248" w14:textId="0C599F76" w:rsidR="00A454CB" w:rsidRPr="008D0AB8" w:rsidRDefault="002A6C8F" w:rsidP="001C4C68">
      <w:pPr>
        <w:pStyle w:val="Normalnumber"/>
        <w:jc w:val="both"/>
        <w:rPr>
          <w:sz w:val="24"/>
          <w:lang w:eastAsia="zh-CN"/>
        </w:rPr>
      </w:pPr>
      <w:r w:rsidRPr="008D0AB8">
        <w:rPr>
          <w:sz w:val="24"/>
          <w:lang w:val="zh-CN" w:eastAsia="zh-CN"/>
        </w:rPr>
        <w:t>该决定草案的序言部分第</w:t>
      </w:r>
      <w:r w:rsidRPr="008D0AB8">
        <w:rPr>
          <w:sz w:val="24"/>
          <w:lang w:val="zh-CN" w:eastAsia="zh-CN"/>
        </w:rPr>
        <w:t>1</w:t>
      </w:r>
      <w:r w:rsidRPr="008D0AB8">
        <w:rPr>
          <w:sz w:val="24"/>
          <w:lang w:val="zh-CN" w:eastAsia="zh-CN"/>
        </w:rPr>
        <w:t>段回顾了《公约》第</w:t>
      </w:r>
      <w:r w:rsidRPr="008D0AB8">
        <w:rPr>
          <w:sz w:val="24"/>
          <w:lang w:val="zh-CN" w:eastAsia="zh-CN"/>
        </w:rPr>
        <w:t>13</w:t>
      </w:r>
      <w:r w:rsidRPr="008D0AB8">
        <w:rPr>
          <w:sz w:val="24"/>
          <w:lang w:val="zh-CN" w:eastAsia="zh-CN"/>
        </w:rPr>
        <w:t>条以及该财务机制的设立。序言部分第</w:t>
      </w:r>
      <w:r w:rsidRPr="008D0AB8">
        <w:rPr>
          <w:sz w:val="24"/>
          <w:lang w:val="zh-CN" w:eastAsia="zh-CN"/>
        </w:rPr>
        <w:t>2</w:t>
      </w:r>
      <w:r w:rsidRPr="008D0AB8">
        <w:rPr>
          <w:sz w:val="24"/>
          <w:lang w:val="zh-CN" w:eastAsia="zh-CN"/>
        </w:rPr>
        <w:t>和</w:t>
      </w:r>
      <w:r w:rsidRPr="008D0AB8">
        <w:rPr>
          <w:sz w:val="24"/>
          <w:lang w:val="zh-CN" w:eastAsia="zh-CN"/>
        </w:rPr>
        <w:t>3</w:t>
      </w:r>
      <w:r w:rsidRPr="008D0AB8">
        <w:rPr>
          <w:sz w:val="24"/>
          <w:lang w:val="zh-CN" w:eastAsia="zh-CN"/>
        </w:rPr>
        <w:t>段详细说明了全环基金信托基金。序言部分第</w:t>
      </w:r>
      <w:r w:rsidRPr="008D0AB8">
        <w:rPr>
          <w:sz w:val="24"/>
          <w:lang w:val="zh-CN" w:eastAsia="zh-CN"/>
        </w:rPr>
        <w:t>4</w:t>
      </w:r>
      <w:r w:rsidRPr="008D0AB8">
        <w:rPr>
          <w:sz w:val="24"/>
          <w:lang w:val="zh-CN" w:eastAsia="zh-CN"/>
        </w:rPr>
        <w:t>段则</w:t>
      </w:r>
      <w:r w:rsidRPr="008D0AB8">
        <w:rPr>
          <w:sz w:val="24"/>
          <w:lang w:val="zh-CN" w:eastAsia="zh-CN"/>
        </w:rPr>
        <w:lastRenderedPageBreak/>
        <w:t>涉及专门国际方案。第</w:t>
      </w:r>
      <w:r w:rsidRPr="008D0AB8">
        <w:rPr>
          <w:sz w:val="24"/>
          <w:lang w:val="zh-CN" w:eastAsia="zh-CN"/>
        </w:rPr>
        <w:t>1</w:t>
      </w:r>
      <w:r w:rsidRPr="008D0AB8">
        <w:rPr>
          <w:sz w:val="24"/>
          <w:lang w:val="zh-CN" w:eastAsia="zh-CN"/>
        </w:rPr>
        <w:t>段谈及财务机制。第</w:t>
      </w:r>
      <w:r w:rsidRPr="008D0AB8">
        <w:rPr>
          <w:sz w:val="24"/>
          <w:lang w:val="zh-CN" w:eastAsia="zh-CN"/>
        </w:rPr>
        <w:t>2</w:t>
      </w:r>
      <w:r w:rsidRPr="008D0AB8">
        <w:rPr>
          <w:sz w:val="24"/>
          <w:lang w:val="zh-CN" w:eastAsia="zh-CN"/>
        </w:rPr>
        <w:t>和</w:t>
      </w:r>
      <w:r w:rsidRPr="008D0AB8">
        <w:rPr>
          <w:sz w:val="24"/>
          <w:lang w:val="zh-CN" w:eastAsia="zh-CN"/>
        </w:rPr>
        <w:t>3</w:t>
      </w:r>
      <w:r w:rsidRPr="008D0AB8">
        <w:rPr>
          <w:sz w:val="24"/>
          <w:lang w:val="zh-CN" w:eastAsia="zh-CN"/>
        </w:rPr>
        <w:t>段有关缔约方大会向全环基金理事会提供的指导意见。第</w:t>
      </w:r>
      <w:r w:rsidRPr="008D0AB8">
        <w:rPr>
          <w:sz w:val="24"/>
          <w:lang w:val="zh-CN" w:eastAsia="zh-CN"/>
        </w:rPr>
        <w:t>4</w:t>
      </w:r>
      <w:r w:rsidRPr="008D0AB8">
        <w:rPr>
          <w:sz w:val="24"/>
          <w:lang w:val="zh-CN" w:eastAsia="zh-CN"/>
        </w:rPr>
        <w:t>至</w:t>
      </w:r>
      <w:r w:rsidRPr="008D0AB8">
        <w:rPr>
          <w:sz w:val="24"/>
          <w:lang w:val="zh-CN" w:eastAsia="zh-CN"/>
        </w:rPr>
        <w:t>7</w:t>
      </w:r>
      <w:r w:rsidRPr="008D0AB8">
        <w:rPr>
          <w:sz w:val="24"/>
          <w:lang w:val="zh-CN" w:eastAsia="zh-CN"/>
        </w:rPr>
        <w:t>段针对专门国际方案。序言部分第一段和最后一段直接摘自一项由委员会核准的、供缔约方大会在其第一次会议上审议并酌情通过的关于专门国际方案的决定。</w:t>
      </w:r>
    </w:p>
    <w:p w14:paraId="7285AC3D" w14:textId="4248F360" w:rsidR="00A454CB" w:rsidRPr="008D0AB8" w:rsidRDefault="00F671F0" w:rsidP="001C4C68">
      <w:pPr>
        <w:pStyle w:val="Normalnumber"/>
        <w:jc w:val="both"/>
        <w:rPr>
          <w:sz w:val="24"/>
          <w:lang w:eastAsia="zh-CN"/>
        </w:rPr>
      </w:pPr>
      <w:r w:rsidRPr="008D0AB8">
        <w:rPr>
          <w:sz w:val="24"/>
          <w:lang w:val="zh-CN" w:eastAsia="zh-CN"/>
        </w:rPr>
        <w:t>决定草案中关于向全环基金</w:t>
      </w:r>
      <w:r w:rsidR="00787401">
        <w:rPr>
          <w:rFonts w:hint="eastAsia"/>
          <w:sz w:val="24"/>
          <w:lang w:val="zh-CN" w:eastAsia="zh-CN"/>
        </w:rPr>
        <w:t>理事会</w:t>
      </w:r>
      <w:r w:rsidRPr="008D0AB8">
        <w:rPr>
          <w:sz w:val="24"/>
          <w:lang w:val="zh-CN" w:eastAsia="zh-CN"/>
        </w:rPr>
        <w:t>提供的指导意见的序言部分和执行部分段落由临时秘书处起草。有关专门国际方案的执行部分段落摘自一项由委员会核准的、供缔约方大会在其第一次会议上审议并通过的关于该方案的决定。</w:t>
      </w:r>
    </w:p>
    <w:p w14:paraId="20FDF6C5" w14:textId="3F9DE2AD" w:rsidR="001F26B9" w:rsidRPr="00AF732B" w:rsidRDefault="007174FD" w:rsidP="001C4C68">
      <w:pPr>
        <w:pStyle w:val="Normalnumber"/>
        <w:jc w:val="both"/>
        <w:rPr>
          <w:spacing w:val="-6"/>
          <w:sz w:val="24"/>
          <w:lang w:eastAsia="zh-CN"/>
        </w:rPr>
      </w:pPr>
      <w:r w:rsidRPr="00AF732B">
        <w:rPr>
          <w:spacing w:val="-6"/>
          <w:sz w:val="24"/>
          <w:lang w:val="zh-CN" w:eastAsia="zh-CN"/>
        </w:rPr>
        <w:t>该决定草案有两</w:t>
      </w:r>
      <w:r w:rsidR="00A00C7B" w:rsidRPr="00AF732B">
        <w:rPr>
          <w:rFonts w:hint="eastAsia"/>
          <w:spacing w:val="-6"/>
          <w:sz w:val="24"/>
          <w:lang w:val="zh-CN" w:eastAsia="zh-CN"/>
        </w:rPr>
        <w:t>项</w:t>
      </w:r>
      <w:r w:rsidRPr="00AF732B">
        <w:rPr>
          <w:spacing w:val="-6"/>
          <w:sz w:val="24"/>
          <w:lang w:val="zh-CN" w:eastAsia="zh-CN"/>
        </w:rPr>
        <w:t>附录。第一</w:t>
      </w:r>
      <w:r w:rsidR="00A00C7B" w:rsidRPr="00AF732B">
        <w:rPr>
          <w:rFonts w:hint="eastAsia"/>
          <w:spacing w:val="-6"/>
          <w:sz w:val="24"/>
          <w:lang w:val="zh-CN" w:eastAsia="zh-CN"/>
        </w:rPr>
        <w:t>项</w:t>
      </w:r>
      <w:r w:rsidRPr="00AF732B">
        <w:rPr>
          <w:spacing w:val="-6"/>
          <w:sz w:val="24"/>
          <w:lang w:val="zh-CN" w:eastAsia="zh-CN"/>
        </w:rPr>
        <w:t>附录在决定第</w:t>
      </w:r>
      <w:r w:rsidRPr="00AF732B">
        <w:rPr>
          <w:spacing w:val="-6"/>
          <w:sz w:val="24"/>
          <w:lang w:val="zh-CN" w:eastAsia="zh-CN"/>
        </w:rPr>
        <w:t>2</w:t>
      </w:r>
      <w:r w:rsidRPr="00AF732B">
        <w:rPr>
          <w:spacing w:val="-6"/>
          <w:sz w:val="24"/>
          <w:lang w:val="zh-CN" w:eastAsia="zh-CN"/>
        </w:rPr>
        <w:t>段有所提及，系</w:t>
      </w:r>
      <w:r w:rsidR="00292200" w:rsidRPr="00AF732B">
        <w:rPr>
          <w:rFonts w:hint="eastAsia"/>
          <w:spacing w:val="-6"/>
          <w:sz w:val="24"/>
          <w:lang w:val="zh-CN" w:eastAsia="zh-CN"/>
        </w:rPr>
        <w:t>给予</w:t>
      </w:r>
      <w:r w:rsidRPr="00AF732B">
        <w:rPr>
          <w:spacing w:val="-6"/>
          <w:sz w:val="24"/>
          <w:lang w:val="zh-CN" w:eastAsia="zh-CN"/>
        </w:rPr>
        <w:t>全环基金理事会的指导意见。第二</w:t>
      </w:r>
      <w:r w:rsidR="00A00C7B" w:rsidRPr="00AF732B">
        <w:rPr>
          <w:rFonts w:hint="eastAsia"/>
          <w:spacing w:val="-6"/>
          <w:sz w:val="24"/>
          <w:lang w:val="zh-CN" w:eastAsia="zh-CN"/>
        </w:rPr>
        <w:t>项</w:t>
      </w:r>
      <w:r w:rsidRPr="00AF732B">
        <w:rPr>
          <w:spacing w:val="-6"/>
          <w:sz w:val="24"/>
          <w:lang w:val="zh-CN" w:eastAsia="zh-CN"/>
        </w:rPr>
        <w:t>附录在第</w:t>
      </w:r>
      <w:r w:rsidRPr="00AF732B">
        <w:rPr>
          <w:spacing w:val="-6"/>
          <w:sz w:val="24"/>
          <w:lang w:val="zh-CN" w:eastAsia="zh-CN"/>
        </w:rPr>
        <w:t>5</w:t>
      </w:r>
      <w:r w:rsidRPr="00AF732B">
        <w:rPr>
          <w:spacing w:val="-6"/>
          <w:sz w:val="24"/>
          <w:lang w:val="zh-CN" w:eastAsia="zh-CN"/>
        </w:rPr>
        <w:t>和</w:t>
      </w:r>
      <w:r w:rsidRPr="00AF732B">
        <w:rPr>
          <w:spacing w:val="-6"/>
          <w:sz w:val="24"/>
          <w:lang w:val="zh-CN" w:eastAsia="zh-CN"/>
        </w:rPr>
        <w:t>7</w:t>
      </w:r>
      <w:r w:rsidRPr="00AF732B">
        <w:rPr>
          <w:spacing w:val="-6"/>
          <w:sz w:val="24"/>
          <w:lang w:val="zh-CN" w:eastAsia="zh-CN"/>
        </w:rPr>
        <w:t>段有所提及，涉及专门国际方案。</w:t>
      </w:r>
    </w:p>
    <w:p w14:paraId="2E60C800" w14:textId="32ECEDE1" w:rsidR="00312543" w:rsidRPr="005A4DB9" w:rsidRDefault="00312543" w:rsidP="00A7650F">
      <w:pPr>
        <w:pStyle w:val="Normalnumber"/>
        <w:numPr>
          <w:ilvl w:val="0"/>
          <w:numId w:val="0"/>
        </w:numPr>
        <w:spacing w:before="80"/>
        <w:ind w:left="1247"/>
        <w:rPr>
          <w:rFonts w:ascii="黑体" w:eastAsia="黑体" w:hAnsi="黑体"/>
          <w:b/>
          <w:bCs/>
          <w:sz w:val="24"/>
          <w:lang w:eastAsia="zh-CN"/>
        </w:rPr>
      </w:pPr>
      <w:r w:rsidRPr="005A4DB9">
        <w:rPr>
          <w:rFonts w:ascii="黑体" w:eastAsia="黑体" w:hAnsi="黑体"/>
          <w:b/>
          <w:sz w:val="24"/>
          <w:lang w:val="zh-CN" w:eastAsia="zh-CN"/>
        </w:rPr>
        <w:t>建议缔约方大会采取的行动</w:t>
      </w:r>
    </w:p>
    <w:p w14:paraId="4DBBD77A" w14:textId="1E1C5644" w:rsidR="009F53C6" w:rsidRPr="008D0AB8" w:rsidRDefault="00312543" w:rsidP="00D56146">
      <w:pPr>
        <w:pStyle w:val="Normalnumber"/>
        <w:jc w:val="both"/>
        <w:rPr>
          <w:sz w:val="24"/>
          <w:lang w:eastAsia="zh-CN"/>
        </w:rPr>
      </w:pPr>
      <w:r w:rsidRPr="008D0AB8">
        <w:rPr>
          <w:sz w:val="24"/>
          <w:lang w:val="zh-CN" w:eastAsia="zh-CN"/>
        </w:rPr>
        <w:t>缔约方大会不妨</w:t>
      </w:r>
      <w:r w:rsidR="00A00C7B">
        <w:rPr>
          <w:rFonts w:hint="eastAsia"/>
          <w:sz w:val="24"/>
          <w:lang w:val="zh-CN" w:eastAsia="zh-CN"/>
        </w:rPr>
        <w:t>完成</w:t>
      </w:r>
      <w:r w:rsidRPr="008D0AB8">
        <w:rPr>
          <w:sz w:val="24"/>
          <w:lang w:val="zh-CN" w:eastAsia="zh-CN"/>
        </w:rPr>
        <w:t>由委员会提出的关于获得和使用财政资源的总体战略、政策、方案优先事项及资格以及关于有资格获得全环基金信托基金支助的各类活动的指示性清单的指导意见，通过该指导意见并将其作为</w:t>
      </w:r>
      <w:r w:rsidR="009C51B0" w:rsidRPr="008D0AB8">
        <w:rPr>
          <w:sz w:val="24"/>
          <w:lang w:val="zh-CN" w:eastAsia="zh-CN"/>
        </w:rPr>
        <w:t>将</w:t>
      </w:r>
      <w:r w:rsidRPr="008D0AB8">
        <w:rPr>
          <w:sz w:val="24"/>
          <w:lang w:val="zh-CN" w:eastAsia="zh-CN"/>
        </w:rPr>
        <w:t>依照《</w:t>
      </w:r>
      <w:r w:rsidR="00787401">
        <w:rPr>
          <w:rFonts w:hint="eastAsia"/>
          <w:sz w:val="24"/>
          <w:lang w:val="zh-CN" w:eastAsia="zh-CN"/>
        </w:rPr>
        <w:t>水俣</w:t>
      </w:r>
      <w:r w:rsidRPr="008D0AB8">
        <w:rPr>
          <w:sz w:val="24"/>
          <w:lang w:val="zh-CN" w:eastAsia="zh-CN"/>
        </w:rPr>
        <w:t>公约》第</w:t>
      </w:r>
      <w:r w:rsidRPr="008D0AB8">
        <w:rPr>
          <w:sz w:val="24"/>
          <w:lang w:val="zh-CN" w:eastAsia="zh-CN"/>
        </w:rPr>
        <w:t>13</w:t>
      </w:r>
      <w:r w:rsidRPr="008D0AB8">
        <w:rPr>
          <w:sz w:val="24"/>
          <w:lang w:val="zh-CN" w:eastAsia="zh-CN"/>
        </w:rPr>
        <w:t>条通过的关于财务机制各项安排的总体决定的一部分，并将该指导意见递交全环基金理事会。</w:t>
      </w:r>
    </w:p>
    <w:p w14:paraId="6896D61C" w14:textId="77777777" w:rsidR="00312543" w:rsidRPr="008D0AB8" w:rsidRDefault="00312543" w:rsidP="00312543">
      <w:pPr>
        <w:pStyle w:val="Normalnumber"/>
        <w:numPr>
          <w:ilvl w:val="0"/>
          <w:numId w:val="0"/>
        </w:numPr>
        <w:ind w:left="1247"/>
        <w:rPr>
          <w:sz w:val="24"/>
          <w:lang w:eastAsia="zh-CN"/>
        </w:rPr>
      </w:pPr>
      <w:r w:rsidRPr="008D0AB8">
        <w:rPr>
          <w:sz w:val="24"/>
          <w:lang w:eastAsia="zh-CN"/>
        </w:rPr>
        <w:br w:type="page"/>
      </w:r>
    </w:p>
    <w:p w14:paraId="75A8AF12" w14:textId="050764B8" w:rsidR="009C47D0" w:rsidRPr="005A4DB9" w:rsidRDefault="00312543" w:rsidP="00092EBB">
      <w:pPr>
        <w:pStyle w:val="ZZAnxheader"/>
        <w:rPr>
          <w:rFonts w:ascii="黑体" w:eastAsia="黑体" w:hAnsi="黑体"/>
          <w:lang w:eastAsia="zh-CN"/>
        </w:rPr>
      </w:pPr>
      <w:r w:rsidRPr="005A4DB9">
        <w:rPr>
          <w:rFonts w:ascii="黑体" w:eastAsia="黑体" w:hAnsi="黑体"/>
          <w:lang w:val="zh-CN" w:eastAsia="zh-CN"/>
        </w:rPr>
        <w:lastRenderedPageBreak/>
        <w:t>附件</w:t>
      </w:r>
    </w:p>
    <w:p w14:paraId="1E331297" w14:textId="07AF93E1" w:rsidR="00312543" w:rsidRPr="005A4DB9" w:rsidRDefault="009D4158" w:rsidP="00DF00F4">
      <w:pPr>
        <w:pStyle w:val="ZZAnxtitle"/>
        <w:spacing w:before="120"/>
        <w:rPr>
          <w:rFonts w:eastAsia="黑体"/>
          <w:lang w:eastAsia="zh-CN"/>
        </w:rPr>
      </w:pPr>
      <w:r w:rsidRPr="005A4DB9">
        <w:rPr>
          <w:rFonts w:eastAsia="黑体"/>
          <w:lang w:val="zh-CN" w:eastAsia="zh-CN"/>
        </w:rPr>
        <w:t>决定草案</w:t>
      </w:r>
      <w:r w:rsidRPr="005A4DB9">
        <w:rPr>
          <w:rFonts w:eastAsia="黑体"/>
          <w:lang w:val="zh-CN" w:eastAsia="zh-CN"/>
        </w:rPr>
        <w:t>MC-1/[XX]</w:t>
      </w:r>
      <w:r w:rsidRPr="005A4DB9">
        <w:rPr>
          <w:rFonts w:eastAsia="黑体"/>
          <w:lang w:val="zh-CN" w:eastAsia="zh-CN"/>
        </w:rPr>
        <w:t>：《关于汞的水俣公约》第</w:t>
      </w:r>
      <w:r w:rsidRPr="005A4DB9">
        <w:rPr>
          <w:rFonts w:eastAsia="黑体"/>
          <w:lang w:val="zh-CN" w:eastAsia="zh-CN"/>
        </w:rPr>
        <w:t>13</w:t>
      </w:r>
      <w:r w:rsidRPr="005A4DB9">
        <w:rPr>
          <w:rFonts w:eastAsia="黑体"/>
          <w:lang w:val="zh-CN" w:eastAsia="zh-CN"/>
        </w:rPr>
        <w:t>条所述财务机制运作方面的安排</w:t>
      </w:r>
    </w:p>
    <w:p w14:paraId="4F3D14F7" w14:textId="675B4B4F" w:rsidR="00787401" w:rsidRPr="00DF00F4" w:rsidRDefault="00787401" w:rsidP="00D56146">
      <w:pPr>
        <w:pStyle w:val="ZZAnxheader"/>
        <w:tabs>
          <w:tab w:val="clear" w:pos="1247"/>
          <w:tab w:val="clear" w:pos="1814"/>
          <w:tab w:val="clear" w:pos="2381"/>
          <w:tab w:val="clear" w:pos="2948"/>
          <w:tab w:val="clear" w:pos="3515"/>
          <w:tab w:val="clear" w:pos="4082"/>
        </w:tabs>
        <w:spacing w:after="120"/>
        <w:ind w:left="1247" w:firstLine="624"/>
        <w:jc w:val="both"/>
        <w:rPr>
          <w:rFonts w:ascii="楷体" w:eastAsia="楷体" w:hAnsi="楷体"/>
          <w:b w:val="0"/>
          <w:sz w:val="24"/>
          <w:lang w:val="zh-CN" w:eastAsia="zh-CN"/>
        </w:rPr>
      </w:pPr>
      <w:r w:rsidRPr="00DF00F4">
        <w:rPr>
          <w:rFonts w:ascii="楷体" w:eastAsia="楷体" w:hAnsi="楷体" w:hint="eastAsia"/>
          <w:b w:val="0"/>
          <w:sz w:val="24"/>
          <w:lang w:val="zh-CN" w:eastAsia="zh-CN"/>
        </w:rPr>
        <w:t>注</w:t>
      </w:r>
      <w:r w:rsidRPr="00DF00F4">
        <w:rPr>
          <w:rFonts w:ascii="楷体" w:eastAsia="楷体" w:hAnsi="楷体"/>
          <w:b w:val="0"/>
          <w:sz w:val="24"/>
          <w:lang w:val="zh-CN" w:eastAsia="zh-CN"/>
        </w:rPr>
        <w:t>：</w:t>
      </w:r>
      <w:r w:rsidRPr="00DF00F4">
        <w:rPr>
          <w:rFonts w:ascii="楷体" w:eastAsia="楷体" w:hAnsi="楷体" w:hint="eastAsia"/>
          <w:b w:val="0"/>
          <w:sz w:val="24"/>
          <w:lang w:val="zh-CN" w:eastAsia="zh-CN"/>
        </w:rPr>
        <w:t>该</w:t>
      </w:r>
      <w:r w:rsidRPr="00DF00F4">
        <w:rPr>
          <w:rFonts w:ascii="楷体" w:eastAsia="楷体" w:hAnsi="楷体"/>
          <w:b w:val="0"/>
          <w:sz w:val="24"/>
          <w:lang w:val="zh-CN" w:eastAsia="zh-CN"/>
        </w:rPr>
        <w:t>决定草案与</w:t>
      </w:r>
      <w:r w:rsidRPr="00681785">
        <w:rPr>
          <w:rFonts w:eastAsia="楷体"/>
          <w:b w:val="0"/>
          <w:iCs/>
          <w:sz w:val="24"/>
          <w:lang w:val="en-US" w:eastAsia="zh-CN"/>
        </w:rPr>
        <w:t>UNEP/MC/COP.1/9</w:t>
      </w:r>
      <w:r w:rsidRPr="00DF00F4">
        <w:rPr>
          <w:rFonts w:ascii="楷体" w:eastAsia="楷体" w:hAnsi="楷体" w:hint="eastAsia"/>
          <w:b w:val="0"/>
          <w:iCs/>
          <w:sz w:val="24"/>
          <w:lang w:val="en-US" w:eastAsia="zh-CN"/>
        </w:rPr>
        <w:t>所载</w:t>
      </w:r>
      <w:r w:rsidRPr="00DF00F4">
        <w:rPr>
          <w:rFonts w:ascii="楷体" w:eastAsia="楷体" w:hAnsi="楷体"/>
          <w:b w:val="0"/>
          <w:iCs/>
          <w:sz w:val="24"/>
          <w:lang w:val="en-US" w:eastAsia="zh-CN"/>
        </w:rPr>
        <w:t>决定草案完全相同</w:t>
      </w:r>
      <w:r w:rsidRPr="00DF00F4">
        <w:rPr>
          <w:rFonts w:ascii="楷体" w:eastAsia="楷体" w:hAnsi="楷体" w:hint="eastAsia"/>
          <w:b w:val="0"/>
          <w:iCs/>
          <w:sz w:val="24"/>
          <w:lang w:val="en-US" w:eastAsia="zh-CN"/>
        </w:rPr>
        <w:t>。</w:t>
      </w:r>
    </w:p>
    <w:p w14:paraId="0F232509" w14:textId="13BCDB7D" w:rsidR="00312543" w:rsidRPr="005A4DB9" w:rsidRDefault="00312543" w:rsidP="00D56146">
      <w:pPr>
        <w:pStyle w:val="ZZAnxheader"/>
        <w:tabs>
          <w:tab w:val="clear" w:pos="1247"/>
          <w:tab w:val="clear" w:pos="1814"/>
          <w:tab w:val="clear" w:pos="2381"/>
          <w:tab w:val="clear" w:pos="2948"/>
          <w:tab w:val="clear" w:pos="3515"/>
          <w:tab w:val="clear" w:pos="4082"/>
        </w:tabs>
        <w:spacing w:after="120"/>
        <w:ind w:left="1247" w:firstLine="624"/>
        <w:jc w:val="both"/>
        <w:rPr>
          <w:rFonts w:ascii="KaiTi" w:eastAsia="KaiTi" w:hAnsi="KaiTi"/>
          <w:b w:val="0"/>
          <w:sz w:val="18"/>
          <w:szCs w:val="20"/>
          <w:lang w:eastAsia="zh-CN"/>
        </w:rPr>
      </w:pPr>
      <w:r w:rsidRPr="00DF00F4">
        <w:rPr>
          <w:rFonts w:ascii="楷体" w:eastAsia="楷体" w:hAnsi="楷体"/>
          <w:b w:val="0"/>
          <w:sz w:val="24"/>
          <w:lang w:val="zh-CN" w:eastAsia="zh-CN"/>
        </w:rPr>
        <w:t>缔约方大会</w:t>
      </w:r>
      <w:r w:rsidRPr="005A4DB9">
        <w:rPr>
          <w:rFonts w:ascii="KaiTi" w:eastAsia="KaiTi" w:hAnsi="KaiTi"/>
          <w:b w:val="0"/>
          <w:sz w:val="24"/>
          <w:lang w:val="zh-CN" w:eastAsia="zh-CN"/>
        </w:rPr>
        <w:t>，</w:t>
      </w:r>
    </w:p>
    <w:p w14:paraId="640965E5" w14:textId="576694A8" w:rsidR="00B8656E" w:rsidRPr="004A4DFA" w:rsidRDefault="00B8656E" w:rsidP="00D56146">
      <w:pPr>
        <w:pStyle w:val="ZZAnxheader"/>
        <w:tabs>
          <w:tab w:val="clear" w:pos="1247"/>
          <w:tab w:val="clear" w:pos="1814"/>
          <w:tab w:val="clear" w:pos="2381"/>
          <w:tab w:val="clear" w:pos="2948"/>
          <w:tab w:val="clear" w:pos="3515"/>
          <w:tab w:val="clear" w:pos="4082"/>
        </w:tabs>
        <w:spacing w:after="120"/>
        <w:ind w:left="1247" w:firstLine="624"/>
        <w:jc w:val="both"/>
        <w:rPr>
          <w:rFonts w:ascii="楷体" w:eastAsia="楷体" w:hAnsi="楷体"/>
          <w:b w:val="0"/>
          <w:spacing w:val="-6"/>
          <w:sz w:val="18"/>
          <w:szCs w:val="20"/>
          <w:lang w:eastAsia="zh-CN"/>
        </w:rPr>
      </w:pPr>
      <w:r w:rsidRPr="005A4DB9">
        <w:rPr>
          <w:rFonts w:ascii="KaiTi" w:eastAsia="KaiTi" w:hAnsi="KaiTi"/>
          <w:b w:val="0"/>
          <w:sz w:val="24"/>
          <w:lang w:val="zh-CN" w:eastAsia="zh-CN"/>
        </w:rPr>
        <w:t>回顾</w:t>
      </w:r>
      <w:r w:rsidRPr="005A4DB9">
        <w:rPr>
          <w:b w:val="0"/>
          <w:sz w:val="24"/>
          <w:lang w:val="zh-CN" w:eastAsia="zh-CN"/>
        </w:rPr>
        <w:t>《关于汞的水俣公约》第</w:t>
      </w:r>
      <w:r w:rsidRPr="005A4DB9">
        <w:rPr>
          <w:b w:val="0"/>
          <w:sz w:val="24"/>
          <w:lang w:val="zh-CN" w:eastAsia="zh-CN"/>
        </w:rPr>
        <w:t>13</w:t>
      </w:r>
      <w:r w:rsidRPr="005A4DB9">
        <w:rPr>
          <w:b w:val="0"/>
          <w:sz w:val="24"/>
          <w:lang w:val="zh-CN" w:eastAsia="zh-CN"/>
        </w:rPr>
        <w:t>条，其中界定了旨在支持发展中国家缔约方和经济转型缔约方履行其依照《公约》承担的各项义务的财务机制，并回顾该机制包含全球环境基金信托基金以及一项支持能力建设和技术援助的专门国际方案，</w:t>
      </w:r>
      <w:r w:rsidRPr="004A4DFA">
        <w:rPr>
          <w:b w:val="0"/>
          <w:spacing w:val="-6"/>
          <w:sz w:val="24"/>
          <w:lang w:val="zh-CN" w:eastAsia="zh-CN"/>
        </w:rPr>
        <w:t>（</w:t>
      </w:r>
      <w:r w:rsidRPr="004A4DFA">
        <w:rPr>
          <w:rFonts w:ascii="楷体" w:eastAsia="楷体" w:hAnsi="楷体"/>
          <w:b w:val="0"/>
          <w:spacing w:val="-6"/>
          <w:sz w:val="24"/>
          <w:lang w:val="zh-CN" w:eastAsia="zh-CN"/>
        </w:rPr>
        <w:t>注：本段落案文摘自关于专门国际方案的决定草案，该决定草案经政府间谈判委员会第七届会议核准，供缔约方大会第一次会议审议并酌情通过）</w:t>
      </w:r>
    </w:p>
    <w:p w14:paraId="267785BF" w14:textId="50F01BE6" w:rsidR="0092778A" w:rsidRPr="005A4DB9" w:rsidRDefault="0092778A"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DF00F4">
        <w:rPr>
          <w:rFonts w:ascii="楷体" w:eastAsia="楷体" w:hAnsi="楷体"/>
          <w:b w:val="0"/>
          <w:sz w:val="24"/>
          <w:lang w:val="zh-CN" w:eastAsia="zh-CN"/>
        </w:rPr>
        <w:t>又回顾</w:t>
      </w:r>
      <w:r w:rsidRPr="005A4DB9">
        <w:rPr>
          <w:b w:val="0"/>
          <w:sz w:val="24"/>
          <w:lang w:val="zh-CN" w:eastAsia="zh-CN"/>
        </w:rPr>
        <w:t>第</w:t>
      </w:r>
      <w:r w:rsidRPr="005A4DB9">
        <w:rPr>
          <w:b w:val="0"/>
          <w:sz w:val="24"/>
          <w:lang w:val="zh-CN" w:eastAsia="zh-CN"/>
        </w:rPr>
        <w:t>13</w:t>
      </w:r>
      <w:r w:rsidRPr="005A4DB9">
        <w:rPr>
          <w:b w:val="0"/>
          <w:sz w:val="24"/>
          <w:lang w:val="zh-CN" w:eastAsia="zh-CN"/>
        </w:rPr>
        <w:t>条第</w:t>
      </w:r>
      <w:r w:rsidRPr="005A4DB9">
        <w:rPr>
          <w:b w:val="0"/>
          <w:sz w:val="24"/>
          <w:lang w:val="zh-CN" w:eastAsia="zh-CN"/>
        </w:rPr>
        <w:t>7</w:t>
      </w:r>
      <w:r w:rsidRPr="005A4DB9">
        <w:rPr>
          <w:b w:val="0"/>
          <w:sz w:val="24"/>
          <w:lang w:val="zh-CN" w:eastAsia="zh-CN"/>
        </w:rPr>
        <w:t>款，其中要求全球环境基金信托基金提供新的、可预测的、充足</w:t>
      </w:r>
      <w:r w:rsidR="000B0322">
        <w:rPr>
          <w:rFonts w:hint="eastAsia"/>
          <w:b w:val="0"/>
          <w:sz w:val="24"/>
          <w:lang w:val="zh-CN" w:eastAsia="zh-CN"/>
        </w:rPr>
        <w:t>且</w:t>
      </w:r>
      <w:r w:rsidRPr="005A4DB9">
        <w:rPr>
          <w:b w:val="0"/>
          <w:sz w:val="24"/>
          <w:lang w:val="zh-CN" w:eastAsia="zh-CN"/>
        </w:rPr>
        <w:t>及时的财政资源，用于支付支持《公约》执行工作</w:t>
      </w:r>
      <w:r w:rsidR="00BC4BDF">
        <w:rPr>
          <w:rFonts w:hint="eastAsia"/>
          <w:b w:val="0"/>
          <w:sz w:val="24"/>
          <w:lang w:val="zh-CN" w:eastAsia="zh-CN"/>
        </w:rPr>
        <w:t>所</w:t>
      </w:r>
      <w:r w:rsidRPr="005A4DB9">
        <w:rPr>
          <w:b w:val="0"/>
          <w:sz w:val="24"/>
          <w:lang w:val="zh-CN" w:eastAsia="zh-CN"/>
        </w:rPr>
        <w:t>涉及的费用，还规定为了《公约》之目的，全球环境基金信托基金应在缔约方大会的指导下运作并对缔约方大会负责，另外，全球环境基金应提供资源，用于支付所商定的全球环境惠益所涉及的增量成本以及所商定的某些扶持活动的全部费用，</w:t>
      </w:r>
    </w:p>
    <w:p w14:paraId="2C427C07" w14:textId="4B2E2A93" w:rsidR="003E3C02" w:rsidRPr="005A4DB9" w:rsidRDefault="00695620"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DF00F4">
        <w:rPr>
          <w:rFonts w:ascii="楷体" w:eastAsia="楷体" w:hAnsi="楷体" w:hint="eastAsia"/>
          <w:b w:val="0"/>
          <w:sz w:val="24"/>
          <w:lang w:eastAsia="zh-CN"/>
        </w:rPr>
        <w:t>还</w:t>
      </w:r>
      <w:r w:rsidR="003E3C02" w:rsidRPr="00DF00F4">
        <w:rPr>
          <w:rFonts w:ascii="楷体" w:eastAsia="楷体" w:hAnsi="楷体"/>
          <w:b w:val="0"/>
          <w:sz w:val="24"/>
          <w:lang w:val="zh-CN" w:eastAsia="zh-CN"/>
        </w:rPr>
        <w:t>回顾</w:t>
      </w:r>
      <w:r w:rsidR="003E3C02" w:rsidRPr="005A4DB9">
        <w:rPr>
          <w:b w:val="0"/>
          <w:sz w:val="24"/>
          <w:lang w:val="zh-CN" w:eastAsia="zh-CN"/>
        </w:rPr>
        <w:t>关于汞的水俣公约</w:t>
      </w:r>
      <w:r w:rsidR="00C60821">
        <w:rPr>
          <w:b w:val="0"/>
          <w:sz w:val="24"/>
          <w:lang w:val="zh-CN" w:eastAsia="zh-CN"/>
        </w:rPr>
        <w:t>全权代表会议</w:t>
      </w:r>
      <w:r w:rsidR="003E3C02" w:rsidRPr="005A4DB9">
        <w:rPr>
          <w:b w:val="0"/>
          <w:sz w:val="24"/>
          <w:lang w:val="zh-CN" w:eastAsia="zh-CN"/>
        </w:rPr>
        <w:t>在其关于财政安排的决议第</w:t>
      </w:r>
      <w:r w:rsidR="003E3C02" w:rsidRPr="005A4DB9">
        <w:rPr>
          <w:b w:val="0"/>
          <w:sz w:val="24"/>
          <w:lang w:val="zh-CN" w:eastAsia="zh-CN"/>
        </w:rPr>
        <w:t>3</w:t>
      </w:r>
      <w:r w:rsidR="003E3C02" w:rsidRPr="005A4DB9">
        <w:rPr>
          <w:b w:val="0"/>
          <w:sz w:val="24"/>
          <w:lang w:val="zh-CN" w:eastAsia="zh-CN"/>
        </w:rPr>
        <w:t>段中决定，拟定</w:t>
      </w:r>
      <w:r w:rsidR="007C2233">
        <w:rPr>
          <w:b w:val="0"/>
          <w:sz w:val="24"/>
          <w:lang w:val="zh-CN" w:eastAsia="zh-CN"/>
        </w:rPr>
        <w:t>一项具有法律约束力的全球性汞问题文书政府间谈判委员会应制定并</w:t>
      </w:r>
      <w:r w:rsidR="007C2233">
        <w:rPr>
          <w:rFonts w:hint="eastAsia"/>
          <w:b w:val="0"/>
          <w:sz w:val="24"/>
          <w:lang w:val="zh-CN" w:eastAsia="zh-CN"/>
        </w:rPr>
        <w:t>暂行</w:t>
      </w:r>
      <w:r w:rsidR="003E3C02" w:rsidRPr="005A4DB9">
        <w:rPr>
          <w:b w:val="0"/>
          <w:sz w:val="24"/>
          <w:lang w:val="zh-CN" w:eastAsia="zh-CN"/>
        </w:rPr>
        <w:t>通过给予全球环境基金理事会的关于获得和使用财政资源的总体战略、政策、方案优先事项及资格以及关于有资格获得全球环境基金信托基金支助的各类活动的指示性清单的指导意见，待缔约方大会第一次会议正式通过，</w:t>
      </w:r>
    </w:p>
    <w:p w14:paraId="09950F8B" w14:textId="5FE40CE3" w:rsidR="00A454CB" w:rsidRPr="009A2754" w:rsidRDefault="00681F79" w:rsidP="00D56146">
      <w:pPr>
        <w:pStyle w:val="ZZAnxheader"/>
        <w:tabs>
          <w:tab w:val="clear" w:pos="1247"/>
          <w:tab w:val="clear" w:pos="1814"/>
          <w:tab w:val="clear" w:pos="2381"/>
          <w:tab w:val="clear" w:pos="2948"/>
          <w:tab w:val="clear" w:pos="3515"/>
          <w:tab w:val="clear" w:pos="4082"/>
        </w:tabs>
        <w:spacing w:after="120"/>
        <w:ind w:left="1247" w:firstLine="624"/>
        <w:jc w:val="both"/>
        <w:rPr>
          <w:rFonts w:ascii="楷体" w:eastAsia="楷体" w:hAnsi="楷体"/>
          <w:b w:val="0"/>
          <w:sz w:val="18"/>
          <w:szCs w:val="20"/>
          <w:lang w:eastAsia="zh-CN"/>
        </w:rPr>
      </w:pPr>
      <w:r w:rsidRPr="00DF00F4">
        <w:rPr>
          <w:rFonts w:ascii="楷体" w:eastAsia="楷体" w:hAnsi="楷体"/>
          <w:b w:val="0"/>
          <w:sz w:val="24"/>
          <w:lang w:val="zh-CN" w:eastAsia="zh-CN"/>
        </w:rPr>
        <w:t>回顾</w:t>
      </w:r>
      <w:r w:rsidRPr="005A4DB9">
        <w:rPr>
          <w:b w:val="0"/>
          <w:sz w:val="24"/>
          <w:lang w:val="zh-CN" w:eastAsia="zh-CN"/>
        </w:rPr>
        <w:t>关于汞的水俣公约</w:t>
      </w:r>
      <w:r w:rsidR="00C60821">
        <w:rPr>
          <w:b w:val="0"/>
          <w:sz w:val="24"/>
          <w:lang w:val="zh-CN" w:eastAsia="zh-CN"/>
        </w:rPr>
        <w:t>全权代表会议</w:t>
      </w:r>
      <w:r w:rsidRPr="005A4DB9">
        <w:rPr>
          <w:b w:val="0"/>
          <w:sz w:val="24"/>
          <w:lang w:val="zh-CN" w:eastAsia="zh-CN"/>
        </w:rPr>
        <w:t>关于财政安排的决议第</w:t>
      </w:r>
      <w:r w:rsidRPr="005A4DB9">
        <w:rPr>
          <w:b w:val="0"/>
          <w:sz w:val="24"/>
          <w:lang w:val="zh-CN" w:eastAsia="zh-CN"/>
        </w:rPr>
        <w:t>6</w:t>
      </w:r>
      <w:r w:rsidRPr="005A4DB9">
        <w:rPr>
          <w:b w:val="0"/>
          <w:sz w:val="24"/>
          <w:lang w:val="zh-CN" w:eastAsia="zh-CN"/>
        </w:rPr>
        <w:t>段，</w:t>
      </w:r>
      <w:r w:rsidR="00E478B0">
        <w:rPr>
          <w:b w:val="0"/>
          <w:sz w:val="24"/>
          <w:lang w:val="zh-CN" w:eastAsia="zh-CN"/>
        </w:rPr>
        <w:t>全权代表会议</w:t>
      </w:r>
      <w:r w:rsidRPr="005A4DB9">
        <w:rPr>
          <w:b w:val="0"/>
          <w:sz w:val="24"/>
          <w:lang w:val="zh-CN" w:eastAsia="zh-CN"/>
        </w:rPr>
        <w:t>在其中决定，政府间谈判委员会应制定关于专门国际方案主办机构的提案，包括与该主办机构之间的任何必要安排，以及关于该方案运作和持续时间的指导意见，供缔约方大会第一次会议审议，</w:t>
      </w:r>
      <w:r w:rsidRPr="009A2754">
        <w:rPr>
          <w:rFonts w:ascii="楷体" w:eastAsia="楷体" w:hAnsi="楷体"/>
          <w:b w:val="0"/>
          <w:sz w:val="24"/>
          <w:lang w:val="zh-CN" w:eastAsia="zh-CN"/>
        </w:rPr>
        <w:t>（注：本段落案文摘自经政府间谈判委员会第七届会议核准的关于专门</w:t>
      </w:r>
      <w:r w:rsidR="001E7DE3" w:rsidRPr="009A2754">
        <w:rPr>
          <w:rFonts w:ascii="楷体" w:eastAsia="楷体" w:hAnsi="楷体" w:hint="eastAsia"/>
          <w:b w:val="0"/>
          <w:sz w:val="24"/>
          <w:lang w:val="zh-CN" w:eastAsia="zh-CN"/>
        </w:rPr>
        <w:t>国际</w:t>
      </w:r>
      <w:r w:rsidRPr="009A2754">
        <w:rPr>
          <w:rFonts w:ascii="楷体" w:eastAsia="楷体" w:hAnsi="楷体"/>
          <w:b w:val="0"/>
          <w:sz w:val="24"/>
          <w:lang w:val="zh-CN" w:eastAsia="zh-CN"/>
        </w:rPr>
        <w:t>方案的决定草案）</w:t>
      </w:r>
    </w:p>
    <w:p w14:paraId="064DB101" w14:textId="24D16376" w:rsidR="00110A3A" w:rsidRPr="005A4DB9" w:rsidRDefault="003667E1"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1.</w:t>
      </w:r>
      <w:r w:rsidRPr="005A4DB9">
        <w:rPr>
          <w:b w:val="0"/>
          <w:sz w:val="24"/>
          <w:lang w:val="zh-CN" w:eastAsia="zh-CN"/>
        </w:rPr>
        <w:tab/>
      </w:r>
      <w:r w:rsidRPr="00DF00F4">
        <w:rPr>
          <w:rFonts w:ascii="楷体" w:eastAsia="楷体" w:hAnsi="楷体"/>
          <w:b w:val="0"/>
          <w:sz w:val="24"/>
          <w:lang w:val="zh-CN" w:eastAsia="zh-CN"/>
        </w:rPr>
        <w:t>核准</w:t>
      </w:r>
      <w:r w:rsidRPr="005A4DB9">
        <w:rPr>
          <w:b w:val="0"/>
          <w:sz w:val="24"/>
          <w:lang w:val="zh-CN" w:eastAsia="zh-CN"/>
        </w:rPr>
        <w:t>旨在落实财务机制两个组成部分的运作所涉及的各项安排；</w:t>
      </w:r>
    </w:p>
    <w:p w14:paraId="6F721AB1" w14:textId="4F913746" w:rsidR="00110A3A" w:rsidRPr="005A4DB9" w:rsidRDefault="003667E1"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2.</w:t>
      </w:r>
      <w:r w:rsidRPr="005A4DB9">
        <w:rPr>
          <w:b w:val="0"/>
          <w:sz w:val="24"/>
          <w:lang w:val="zh-CN" w:eastAsia="zh-CN"/>
        </w:rPr>
        <w:tab/>
      </w:r>
      <w:r w:rsidRPr="00DF00F4">
        <w:rPr>
          <w:rFonts w:ascii="楷体" w:eastAsia="楷体" w:hAnsi="楷体"/>
          <w:b w:val="0"/>
          <w:sz w:val="24"/>
          <w:lang w:val="zh-CN" w:eastAsia="zh-CN"/>
        </w:rPr>
        <w:t>通过</w:t>
      </w:r>
      <w:r w:rsidRPr="005A4DB9">
        <w:rPr>
          <w:b w:val="0"/>
          <w:sz w:val="24"/>
          <w:lang w:val="zh-CN" w:eastAsia="zh-CN"/>
        </w:rPr>
        <w:t>载于本决定附录一的给予全球环境基金的关于获得和使用财政资源的总体战略、政策、方案优先事项及资格以及关于有资格获得全球环境基金信托基金支助的各类活动的指示性清单的指导意见；</w:t>
      </w:r>
    </w:p>
    <w:p w14:paraId="46E55B60" w14:textId="1CDB6ECF" w:rsidR="00110A3A" w:rsidRPr="005A4DB9" w:rsidRDefault="003667E1"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3.</w:t>
      </w:r>
      <w:r w:rsidRPr="005A4DB9">
        <w:rPr>
          <w:b w:val="0"/>
          <w:sz w:val="24"/>
          <w:lang w:val="zh-CN" w:eastAsia="zh-CN"/>
        </w:rPr>
        <w:tab/>
      </w:r>
      <w:r w:rsidRPr="00DF00F4">
        <w:rPr>
          <w:rFonts w:ascii="楷体" w:eastAsia="楷体" w:hAnsi="楷体"/>
          <w:b w:val="0"/>
          <w:sz w:val="24"/>
          <w:lang w:val="zh-CN" w:eastAsia="zh-CN"/>
        </w:rPr>
        <w:t>请</w:t>
      </w:r>
      <w:r w:rsidRPr="005A4DB9">
        <w:rPr>
          <w:b w:val="0"/>
          <w:sz w:val="24"/>
          <w:lang w:val="zh-CN" w:eastAsia="zh-CN"/>
        </w:rPr>
        <w:t>将该指导意见递交至全球环境基金理事会，</w:t>
      </w:r>
    </w:p>
    <w:p w14:paraId="1E5042E5" w14:textId="6738C7E6" w:rsidR="00A454CB" w:rsidRPr="00DF00F4" w:rsidRDefault="004A4DFA" w:rsidP="004A4DFA">
      <w:pPr>
        <w:pStyle w:val="ZZAnxheader"/>
        <w:tabs>
          <w:tab w:val="clear" w:pos="1247"/>
          <w:tab w:val="clear" w:pos="1814"/>
          <w:tab w:val="clear" w:pos="2381"/>
          <w:tab w:val="clear" w:pos="2948"/>
          <w:tab w:val="clear" w:pos="3515"/>
          <w:tab w:val="clear" w:pos="4082"/>
        </w:tabs>
        <w:spacing w:after="120"/>
        <w:ind w:left="1247"/>
        <w:jc w:val="both"/>
        <w:rPr>
          <w:rFonts w:ascii="楷体" w:eastAsia="楷体" w:hAnsi="楷体"/>
          <w:b w:val="0"/>
          <w:sz w:val="18"/>
          <w:szCs w:val="20"/>
          <w:lang w:eastAsia="zh-CN"/>
        </w:rPr>
      </w:pPr>
      <w:r>
        <w:rPr>
          <w:rFonts w:ascii="楷体" w:eastAsia="楷体" w:hAnsi="楷体" w:hint="eastAsia"/>
          <w:b w:val="0"/>
          <w:sz w:val="24"/>
          <w:lang w:val="zh-CN" w:eastAsia="zh-CN"/>
        </w:rPr>
        <w:t xml:space="preserve">    </w:t>
      </w:r>
      <w:bookmarkStart w:id="6" w:name="_GoBack"/>
      <w:bookmarkEnd w:id="6"/>
      <w:r w:rsidR="00A454CB" w:rsidRPr="00DF00F4">
        <w:rPr>
          <w:rFonts w:ascii="楷体" w:eastAsia="楷体" w:hAnsi="楷体"/>
          <w:b w:val="0"/>
          <w:sz w:val="24"/>
          <w:lang w:val="zh-CN" w:eastAsia="zh-CN"/>
        </w:rPr>
        <w:t>（注：下文执行部分四个段落的案文摘自经政府间谈判委员会第七届会议核准的关于专门</w:t>
      </w:r>
      <w:r w:rsidR="005F2856" w:rsidRPr="00DF00F4">
        <w:rPr>
          <w:rFonts w:ascii="楷体" w:eastAsia="楷体" w:hAnsi="楷体" w:hint="eastAsia"/>
          <w:b w:val="0"/>
          <w:sz w:val="24"/>
          <w:lang w:val="zh-CN" w:eastAsia="zh-CN"/>
        </w:rPr>
        <w:t>国际</w:t>
      </w:r>
      <w:r w:rsidR="00A454CB" w:rsidRPr="00DF00F4">
        <w:rPr>
          <w:rFonts w:ascii="楷体" w:eastAsia="楷体" w:hAnsi="楷体"/>
          <w:b w:val="0"/>
          <w:sz w:val="24"/>
          <w:lang w:val="zh-CN" w:eastAsia="zh-CN"/>
        </w:rPr>
        <w:t>方案的决定草案）</w:t>
      </w:r>
    </w:p>
    <w:p w14:paraId="29C17AB7" w14:textId="78AE6FDE" w:rsidR="00110A3A" w:rsidRPr="005A4DB9" w:rsidRDefault="00844888" w:rsidP="00AF732B">
      <w:pPr>
        <w:pStyle w:val="ZZAnxheader"/>
        <w:tabs>
          <w:tab w:val="clear" w:pos="1247"/>
          <w:tab w:val="clear" w:pos="1814"/>
          <w:tab w:val="clear" w:pos="2381"/>
          <w:tab w:val="clear" w:pos="2948"/>
          <w:tab w:val="clear" w:pos="3515"/>
          <w:tab w:val="clear" w:pos="4082"/>
          <w:tab w:val="left" w:pos="1276"/>
        </w:tabs>
        <w:spacing w:after="120"/>
        <w:ind w:left="1247" w:firstLine="624"/>
        <w:jc w:val="both"/>
        <w:rPr>
          <w:b w:val="0"/>
          <w:sz w:val="18"/>
          <w:szCs w:val="20"/>
          <w:lang w:eastAsia="zh-CN"/>
        </w:rPr>
      </w:pPr>
      <w:r w:rsidRPr="005A4DB9">
        <w:rPr>
          <w:b w:val="0"/>
          <w:sz w:val="24"/>
          <w:lang w:val="zh-CN" w:eastAsia="zh-CN"/>
        </w:rPr>
        <w:t>4.</w:t>
      </w:r>
      <w:r w:rsidRPr="005A4DB9">
        <w:rPr>
          <w:b w:val="0"/>
          <w:sz w:val="24"/>
          <w:lang w:val="zh-CN" w:eastAsia="zh-CN"/>
        </w:rPr>
        <w:tab/>
      </w:r>
      <w:r w:rsidRPr="00DF00F4">
        <w:rPr>
          <w:rFonts w:ascii="楷体" w:eastAsia="楷体" w:hAnsi="楷体"/>
          <w:b w:val="0"/>
          <w:sz w:val="24"/>
          <w:lang w:val="zh-CN" w:eastAsia="zh-CN"/>
        </w:rPr>
        <w:t>决定</w:t>
      </w:r>
      <w:r w:rsidR="00787401" w:rsidRPr="00787401">
        <w:rPr>
          <w:rFonts w:asciiTheme="minorEastAsia" w:eastAsiaTheme="minorEastAsia" w:hAnsiTheme="minorEastAsia" w:hint="eastAsia"/>
          <w:b w:val="0"/>
          <w:sz w:val="24"/>
          <w:lang w:val="zh-CN" w:eastAsia="zh-CN"/>
        </w:rPr>
        <w:t>《关于</w:t>
      </w:r>
      <w:r w:rsidR="00787401" w:rsidRPr="00787401">
        <w:rPr>
          <w:rFonts w:asciiTheme="minorEastAsia" w:eastAsiaTheme="minorEastAsia" w:hAnsiTheme="minorEastAsia"/>
          <w:b w:val="0"/>
          <w:sz w:val="24"/>
          <w:lang w:val="zh-CN" w:eastAsia="zh-CN"/>
        </w:rPr>
        <w:t>汞的水俣公约</w:t>
      </w:r>
      <w:r w:rsidR="00787401" w:rsidRPr="00787401">
        <w:rPr>
          <w:rFonts w:asciiTheme="minorEastAsia" w:eastAsiaTheme="minorEastAsia" w:hAnsiTheme="minorEastAsia" w:hint="eastAsia"/>
          <w:b w:val="0"/>
          <w:sz w:val="24"/>
          <w:lang w:val="zh-CN" w:eastAsia="zh-CN"/>
        </w:rPr>
        <w:t>》</w:t>
      </w:r>
      <w:r w:rsidRPr="005A4DB9">
        <w:rPr>
          <w:b w:val="0"/>
          <w:sz w:val="24"/>
          <w:lang w:val="zh-CN" w:eastAsia="zh-CN"/>
        </w:rPr>
        <w:t>第</w:t>
      </w:r>
      <w:r w:rsidRPr="005A4DB9">
        <w:rPr>
          <w:b w:val="0"/>
          <w:sz w:val="24"/>
          <w:lang w:val="zh-CN" w:eastAsia="zh-CN"/>
        </w:rPr>
        <w:t>13</w:t>
      </w:r>
      <w:r w:rsidRPr="005A4DB9">
        <w:rPr>
          <w:b w:val="0"/>
          <w:sz w:val="24"/>
          <w:lang w:val="zh-CN" w:eastAsia="zh-CN"/>
        </w:rPr>
        <w:t>条第</w:t>
      </w:r>
      <w:r w:rsidRPr="005A4DB9">
        <w:rPr>
          <w:b w:val="0"/>
          <w:sz w:val="24"/>
          <w:lang w:val="zh-CN" w:eastAsia="zh-CN"/>
        </w:rPr>
        <w:t>9</w:t>
      </w:r>
      <w:r w:rsidR="00DC461C">
        <w:rPr>
          <w:b w:val="0"/>
          <w:sz w:val="24"/>
          <w:lang w:val="zh-CN" w:eastAsia="zh-CN"/>
        </w:rPr>
        <w:t>款所述的支持能力建设和技术援助的专门</w:t>
      </w:r>
      <w:r w:rsidR="00DC461C">
        <w:rPr>
          <w:rFonts w:hint="eastAsia"/>
          <w:b w:val="0"/>
          <w:sz w:val="24"/>
          <w:lang w:val="zh-CN" w:eastAsia="zh-CN"/>
        </w:rPr>
        <w:t>国际</w:t>
      </w:r>
      <w:r w:rsidRPr="005A4DB9">
        <w:rPr>
          <w:b w:val="0"/>
          <w:sz w:val="24"/>
          <w:lang w:val="zh-CN" w:eastAsia="zh-CN"/>
        </w:rPr>
        <w:t>方案主办机构应由联合国环境规划署提供；</w:t>
      </w:r>
    </w:p>
    <w:p w14:paraId="5D7D5977" w14:textId="7995644B" w:rsidR="00110A3A" w:rsidRPr="005A4DB9" w:rsidRDefault="00844888"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5.</w:t>
      </w:r>
      <w:r w:rsidRPr="005A4DB9">
        <w:rPr>
          <w:b w:val="0"/>
          <w:sz w:val="24"/>
          <w:lang w:val="zh-CN" w:eastAsia="zh-CN"/>
        </w:rPr>
        <w:tab/>
      </w:r>
      <w:r w:rsidRPr="00DF00F4">
        <w:rPr>
          <w:rFonts w:ascii="楷体" w:eastAsia="楷体" w:hAnsi="楷体"/>
          <w:b w:val="0"/>
          <w:sz w:val="24"/>
          <w:lang w:val="zh-CN" w:eastAsia="zh-CN"/>
        </w:rPr>
        <w:t>核准</w:t>
      </w:r>
      <w:r w:rsidR="005F2856">
        <w:rPr>
          <w:b w:val="0"/>
          <w:sz w:val="24"/>
          <w:lang w:val="zh-CN" w:eastAsia="zh-CN"/>
        </w:rPr>
        <w:t>载于本决定附录二的</w:t>
      </w:r>
      <w:r w:rsidR="00422633" w:rsidRPr="00422633">
        <w:rPr>
          <w:b w:val="0"/>
          <w:sz w:val="24"/>
          <w:lang w:val="zh-CN" w:eastAsia="zh-CN"/>
        </w:rPr>
        <w:t>专门</w:t>
      </w:r>
      <w:r w:rsidR="00422633" w:rsidRPr="00422633">
        <w:rPr>
          <w:rFonts w:hint="eastAsia"/>
          <w:b w:val="0"/>
          <w:sz w:val="24"/>
          <w:lang w:val="zh-CN" w:eastAsia="zh-CN"/>
        </w:rPr>
        <w:t>国际</w:t>
      </w:r>
      <w:r w:rsidR="00422633" w:rsidRPr="00422633">
        <w:rPr>
          <w:b w:val="0"/>
          <w:sz w:val="24"/>
          <w:lang w:val="zh-CN" w:eastAsia="zh-CN"/>
        </w:rPr>
        <w:t>方案</w:t>
      </w:r>
      <w:r w:rsidR="00422633">
        <w:rPr>
          <w:rFonts w:hint="eastAsia"/>
          <w:b w:val="0"/>
          <w:sz w:val="24"/>
          <w:lang w:val="zh-CN" w:eastAsia="zh-CN"/>
        </w:rPr>
        <w:t>的</w:t>
      </w:r>
      <w:r w:rsidR="005F2856">
        <w:rPr>
          <w:b w:val="0"/>
          <w:sz w:val="24"/>
          <w:lang w:val="zh-CN" w:eastAsia="zh-CN"/>
        </w:rPr>
        <w:t>主办安排以及关于</w:t>
      </w:r>
      <w:r w:rsidR="00422633">
        <w:rPr>
          <w:rFonts w:hint="eastAsia"/>
          <w:b w:val="0"/>
          <w:sz w:val="24"/>
          <w:lang w:val="zh-CN" w:eastAsia="zh-CN"/>
        </w:rPr>
        <w:t>其</w:t>
      </w:r>
      <w:r w:rsidRPr="005A4DB9">
        <w:rPr>
          <w:b w:val="0"/>
          <w:sz w:val="24"/>
          <w:lang w:val="zh-CN" w:eastAsia="zh-CN"/>
        </w:rPr>
        <w:t>运作和持续时间的指导意见；</w:t>
      </w:r>
    </w:p>
    <w:p w14:paraId="4B8AB536" w14:textId="60E4EB55" w:rsidR="00110A3A" w:rsidRPr="005A4DB9" w:rsidRDefault="00844888"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18"/>
          <w:szCs w:val="20"/>
          <w:lang w:eastAsia="zh-CN"/>
        </w:rPr>
      </w:pPr>
      <w:r w:rsidRPr="005A4DB9">
        <w:rPr>
          <w:b w:val="0"/>
          <w:sz w:val="24"/>
          <w:lang w:val="zh-CN" w:eastAsia="zh-CN"/>
        </w:rPr>
        <w:t>6.</w:t>
      </w:r>
      <w:r w:rsidRPr="005A4DB9">
        <w:rPr>
          <w:b w:val="0"/>
          <w:sz w:val="24"/>
          <w:lang w:val="zh-CN" w:eastAsia="zh-CN"/>
        </w:rPr>
        <w:tab/>
      </w:r>
      <w:r w:rsidRPr="00DF00F4">
        <w:rPr>
          <w:rFonts w:ascii="楷体" w:eastAsia="楷体" w:hAnsi="楷体"/>
          <w:b w:val="0"/>
          <w:sz w:val="24"/>
          <w:lang w:val="zh-CN" w:eastAsia="zh-CN"/>
        </w:rPr>
        <w:t>请</w:t>
      </w:r>
      <w:r w:rsidRPr="005A4DB9">
        <w:rPr>
          <w:b w:val="0"/>
          <w:sz w:val="24"/>
          <w:lang w:val="zh-CN" w:eastAsia="zh-CN"/>
        </w:rPr>
        <w:t>联合国环境规划署执行主任为专门</w:t>
      </w:r>
      <w:r w:rsidR="005F2856">
        <w:rPr>
          <w:rFonts w:hint="eastAsia"/>
          <w:b w:val="0"/>
          <w:sz w:val="24"/>
          <w:lang w:val="zh-CN" w:eastAsia="zh-CN"/>
        </w:rPr>
        <w:t>国际</w:t>
      </w:r>
      <w:r w:rsidRPr="005A4DB9">
        <w:rPr>
          <w:b w:val="0"/>
          <w:sz w:val="24"/>
          <w:lang w:val="zh-CN" w:eastAsia="zh-CN"/>
        </w:rPr>
        <w:t>方案设立一个信托基金；</w:t>
      </w:r>
    </w:p>
    <w:p w14:paraId="05F1CB0D" w14:textId="1CE66F02" w:rsidR="00110A3A" w:rsidRPr="000957BB" w:rsidRDefault="00280CB6" w:rsidP="00D56146">
      <w:pPr>
        <w:pStyle w:val="ZZAnxheader"/>
        <w:tabs>
          <w:tab w:val="clear" w:pos="1247"/>
          <w:tab w:val="clear" w:pos="1814"/>
          <w:tab w:val="clear" w:pos="2381"/>
          <w:tab w:val="clear" w:pos="2948"/>
          <w:tab w:val="clear" w:pos="3515"/>
          <w:tab w:val="clear" w:pos="4082"/>
        </w:tabs>
        <w:spacing w:after="120"/>
        <w:ind w:left="1247" w:firstLine="624"/>
        <w:jc w:val="both"/>
        <w:rPr>
          <w:b w:val="0"/>
          <w:sz w:val="20"/>
          <w:szCs w:val="20"/>
          <w:lang w:eastAsia="zh-CN"/>
        </w:rPr>
      </w:pPr>
      <w:r w:rsidRPr="005A4DB9">
        <w:rPr>
          <w:b w:val="0"/>
          <w:sz w:val="24"/>
          <w:lang w:val="zh-CN" w:eastAsia="zh-CN"/>
        </w:rPr>
        <w:t>7.</w:t>
      </w:r>
      <w:r w:rsidRPr="005A4DB9">
        <w:rPr>
          <w:b w:val="0"/>
          <w:sz w:val="24"/>
          <w:lang w:val="zh-CN" w:eastAsia="zh-CN"/>
        </w:rPr>
        <w:tab/>
      </w:r>
      <w:r w:rsidRPr="00DF00F4">
        <w:rPr>
          <w:rFonts w:ascii="楷体" w:eastAsia="楷体" w:hAnsi="楷体"/>
          <w:b w:val="0"/>
          <w:sz w:val="24"/>
          <w:lang w:val="zh-CN" w:eastAsia="zh-CN"/>
        </w:rPr>
        <w:t>请</w:t>
      </w:r>
      <w:r w:rsidR="005F2856">
        <w:rPr>
          <w:b w:val="0"/>
          <w:sz w:val="24"/>
          <w:lang w:val="zh-CN" w:eastAsia="zh-CN"/>
        </w:rPr>
        <w:t>联合国环境规划署执行主任落实载于本决定附录二的关于专门</w:t>
      </w:r>
      <w:r w:rsidR="005F2856">
        <w:rPr>
          <w:rFonts w:hint="eastAsia"/>
          <w:b w:val="0"/>
          <w:sz w:val="24"/>
          <w:lang w:val="zh-CN" w:eastAsia="zh-CN"/>
        </w:rPr>
        <w:t>国际</w:t>
      </w:r>
      <w:r w:rsidRPr="005A4DB9">
        <w:rPr>
          <w:b w:val="0"/>
          <w:sz w:val="24"/>
          <w:lang w:val="zh-CN" w:eastAsia="zh-CN"/>
        </w:rPr>
        <w:t>方案的治理安排</w:t>
      </w:r>
      <w:r w:rsidR="009C5222" w:rsidRPr="009C5222">
        <w:rPr>
          <w:rFonts w:hint="eastAsia"/>
          <w:b w:val="0"/>
          <w:sz w:val="24"/>
          <w:lang w:val="zh-CN" w:eastAsia="zh-CN"/>
        </w:rPr>
        <w:t>。</w:t>
      </w:r>
    </w:p>
    <w:p w14:paraId="3EB1ED23" w14:textId="77777777" w:rsidR="00092EBB" w:rsidRPr="00A7650F" w:rsidRDefault="00312543" w:rsidP="00A7650F">
      <w:pPr>
        <w:pStyle w:val="ZZAnxheader"/>
        <w:rPr>
          <w:rFonts w:ascii="黑体" w:eastAsia="黑体" w:hAnsi="黑体"/>
          <w:szCs w:val="28"/>
          <w:lang w:eastAsia="zh-CN"/>
        </w:rPr>
      </w:pPr>
      <w:r w:rsidRPr="005A2A00">
        <w:rPr>
          <w:rFonts w:ascii="黑体" w:eastAsia="黑体" w:hAnsi="黑体"/>
          <w:sz w:val="32"/>
          <w:lang w:val="zh-CN" w:eastAsia="zh-CN"/>
        </w:rPr>
        <w:lastRenderedPageBreak/>
        <w:t xml:space="preserve"> </w:t>
      </w:r>
      <w:r w:rsidRPr="00A7650F">
        <w:rPr>
          <w:rFonts w:ascii="黑体" w:eastAsia="黑体" w:hAnsi="黑体"/>
          <w:szCs w:val="28"/>
          <w:lang w:val="zh-CN" w:eastAsia="zh-CN"/>
        </w:rPr>
        <w:t>附录一</w:t>
      </w:r>
    </w:p>
    <w:p w14:paraId="6448A2B2" w14:textId="74D23115" w:rsidR="006A6E23" w:rsidRPr="00A7650F" w:rsidRDefault="000A4383" w:rsidP="00A7650F">
      <w:pPr>
        <w:pStyle w:val="ZZAnxtitle"/>
        <w:spacing w:before="240"/>
        <w:rPr>
          <w:rFonts w:ascii="黑体" w:eastAsia="黑体" w:hAnsi="黑体"/>
          <w:szCs w:val="28"/>
          <w:lang w:eastAsia="zh-CN"/>
        </w:rPr>
      </w:pPr>
      <w:r w:rsidRPr="00A7650F">
        <w:rPr>
          <w:rFonts w:ascii="黑体" w:eastAsia="黑体" w:hAnsi="黑体"/>
          <w:szCs w:val="28"/>
          <w:lang w:val="zh-CN" w:eastAsia="zh-CN"/>
        </w:rPr>
        <w:t>给予全球环境基金的关于获得和使用财政资源的总体战略、政策、方案优先事项及资格以及关于可获得全球环境基金信托基金支助的各类活动的指示性清单的指导意见</w:t>
      </w:r>
    </w:p>
    <w:p w14:paraId="317DDD6D" w14:textId="4B0C30E9" w:rsidR="005A4DB9" w:rsidRPr="00A62E00" w:rsidRDefault="005A4DB9" w:rsidP="003B64E2">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1.</w:t>
      </w:r>
      <w:r w:rsidRPr="00A62E00">
        <w:rPr>
          <w:rFonts w:hint="eastAsia"/>
          <w:sz w:val="24"/>
          <w:szCs w:val="24"/>
        </w:rPr>
        <w:tab/>
      </w:r>
      <w:r w:rsidR="003B64E2">
        <w:rPr>
          <w:rFonts w:hint="eastAsia"/>
          <w:sz w:val="24"/>
          <w:szCs w:val="24"/>
        </w:rPr>
        <w:t xml:space="preserve">  </w:t>
      </w:r>
      <w:r w:rsidRPr="00A62E00">
        <w:rPr>
          <w:rFonts w:hint="eastAsia"/>
          <w:spacing w:val="4"/>
          <w:sz w:val="24"/>
          <w:szCs w:val="24"/>
        </w:rPr>
        <w:t>根据《关于汞的水俣公约》第</w:t>
      </w:r>
      <w:r w:rsidR="00C71CE3">
        <w:rPr>
          <w:rFonts w:hint="eastAsia"/>
          <w:spacing w:val="4"/>
          <w:sz w:val="24"/>
          <w:szCs w:val="24"/>
        </w:rPr>
        <w:t>1</w:t>
      </w:r>
      <w:r w:rsidR="00C71CE3">
        <w:rPr>
          <w:spacing w:val="4"/>
          <w:sz w:val="24"/>
          <w:szCs w:val="24"/>
        </w:rPr>
        <w:t>3</w:t>
      </w:r>
      <w:r w:rsidRPr="00A62E00">
        <w:rPr>
          <w:rFonts w:hint="eastAsia"/>
          <w:spacing w:val="4"/>
          <w:sz w:val="24"/>
          <w:szCs w:val="24"/>
        </w:rPr>
        <w:t>条，本指导意见的目的是协助全球环境基金</w:t>
      </w:r>
      <w:r w:rsidR="001F7191">
        <w:rPr>
          <w:rFonts w:hint="eastAsia"/>
          <w:spacing w:val="4"/>
          <w:sz w:val="24"/>
          <w:szCs w:val="24"/>
        </w:rPr>
        <w:t>（全环</w:t>
      </w:r>
      <w:r w:rsidR="001F7191" w:rsidRPr="00A62E00">
        <w:rPr>
          <w:rFonts w:hint="eastAsia"/>
          <w:spacing w:val="4"/>
          <w:sz w:val="24"/>
          <w:szCs w:val="24"/>
        </w:rPr>
        <w:t>基金</w:t>
      </w:r>
      <w:r w:rsidR="001F7191">
        <w:rPr>
          <w:rFonts w:hint="eastAsia"/>
          <w:spacing w:val="4"/>
          <w:sz w:val="24"/>
          <w:szCs w:val="24"/>
        </w:rPr>
        <w:t>）</w:t>
      </w:r>
      <w:r w:rsidR="00C71CE3">
        <w:rPr>
          <w:rFonts w:hint="eastAsia"/>
          <w:spacing w:val="4"/>
          <w:sz w:val="24"/>
          <w:szCs w:val="24"/>
        </w:rPr>
        <w:t>作为受委托运作</w:t>
      </w:r>
      <w:r w:rsidR="00000777">
        <w:rPr>
          <w:rFonts w:hint="eastAsia"/>
          <w:spacing w:val="4"/>
          <w:sz w:val="24"/>
          <w:szCs w:val="24"/>
        </w:rPr>
        <w:t>《水俣公约》</w:t>
      </w:r>
      <w:r w:rsidR="00C71CE3">
        <w:rPr>
          <w:rFonts w:hint="eastAsia"/>
          <w:spacing w:val="4"/>
          <w:sz w:val="24"/>
          <w:szCs w:val="24"/>
        </w:rPr>
        <w:t>财务</w:t>
      </w:r>
      <w:r w:rsidRPr="00A62E00">
        <w:rPr>
          <w:rFonts w:hint="eastAsia"/>
          <w:spacing w:val="4"/>
          <w:sz w:val="24"/>
          <w:szCs w:val="24"/>
        </w:rPr>
        <w:t>机制的实体之一，发挥相关作用</w:t>
      </w:r>
      <w:r w:rsidRPr="00A62E00">
        <w:rPr>
          <w:rFonts w:hint="eastAsia"/>
          <w:sz w:val="24"/>
          <w:szCs w:val="24"/>
        </w:rPr>
        <w:t>。</w:t>
      </w:r>
    </w:p>
    <w:p w14:paraId="44A470CB" w14:textId="63F407C5" w:rsidR="005A4DB9" w:rsidRPr="005A2A00" w:rsidRDefault="005A4DB9" w:rsidP="00DF00F4">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4" w:right="28" w:hanging="1264"/>
        <w:rPr>
          <w:b/>
          <w:szCs w:val="32"/>
        </w:rPr>
      </w:pPr>
      <w:r w:rsidRPr="005A2A00">
        <w:rPr>
          <w:b/>
          <w:szCs w:val="32"/>
        </w:rPr>
        <w:tab/>
      </w:r>
      <w:r w:rsidR="007D7735">
        <w:rPr>
          <w:b/>
          <w:szCs w:val="32"/>
        </w:rPr>
        <w:t xml:space="preserve">  </w:t>
      </w:r>
      <w:r w:rsidR="00AF732B">
        <w:rPr>
          <w:b/>
          <w:szCs w:val="32"/>
        </w:rPr>
        <w:t xml:space="preserve">  </w:t>
      </w:r>
      <w:r w:rsidRPr="005A2A00">
        <w:rPr>
          <w:rFonts w:hint="eastAsia"/>
          <w:b/>
          <w:szCs w:val="32"/>
        </w:rPr>
        <w:t>一、</w:t>
      </w:r>
      <w:r w:rsidRPr="005A2A00">
        <w:rPr>
          <w:b/>
          <w:szCs w:val="32"/>
        </w:rPr>
        <w:tab/>
      </w:r>
      <w:r w:rsidRPr="005A2A00">
        <w:rPr>
          <w:rFonts w:hint="eastAsia"/>
          <w:b/>
          <w:szCs w:val="32"/>
        </w:rPr>
        <w:t>获得和使用财政资源的资格</w:t>
      </w:r>
    </w:p>
    <w:p w14:paraId="7387FF8C" w14:textId="49305ECA" w:rsidR="005A4DB9" w:rsidRPr="00A62E00" w:rsidRDefault="005A4DB9" w:rsidP="00C971DF">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2.</w:t>
      </w:r>
      <w:r w:rsidRPr="00A62E00">
        <w:rPr>
          <w:rFonts w:hint="eastAsia"/>
          <w:sz w:val="24"/>
          <w:szCs w:val="24"/>
        </w:rPr>
        <w:tab/>
      </w:r>
      <w:r w:rsidR="003B64E2">
        <w:rPr>
          <w:rFonts w:hint="eastAsia"/>
          <w:sz w:val="24"/>
          <w:szCs w:val="24"/>
        </w:rPr>
        <w:t xml:space="preserve">  </w:t>
      </w:r>
      <w:r w:rsidRPr="003B64E2">
        <w:rPr>
          <w:rFonts w:hint="eastAsia"/>
          <w:spacing w:val="4"/>
          <w:sz w:val="24"/>
          <w:szCs w:val="24"/>
        </w:rPr>
        <w:t>全球环境</w:t>
      </w:r>
      <w:r w:rsidRPr="00A62E00">
        <w:rPr>
          <w:rFonts w:hint="eastAsia"/>
          <w:sz w:val="24"/>
          <w:szCs w:val="24"/>
        </w:rPr>
        <w:t>基金是构成《关于汞的水俣公约》</w:t>
      </w:r>
      <w:r w:rsidR="002A5E3D">
        <w:rPr>
          <w:rFonts w:hint="eastAsia"/>
          <w:sz w:val="24"/>
          <w:szCs w:val="24"/>
        </w:rPr>
        <w:t>财务机制</w:t>
      </w:r>
      <w:r w:rsidRPr="00A62E00">
        <w:rPr>
          <w:rFonts w:hint="eastAsia"/>
          <w:sz w:val="24"/>
          <w:szCs w:val="24"/>
        </w:rPr>
        <w:t>的实体之一，有资格获得全球环境基金资助的国家必须</w:t>
      </w:r>
      <w:r w:rsidR="00DF3B7F">
        <w:rPr>
          <w:rFonts w:hint="eastAsia"/>
          <w:sz w:val="24"/>
          <w:szCs w:val="24"/>
        </w:rPr>
        <w:t>是公约</w:t>
      </w:r>
      <w:r w:rsidR="00C71CE3" w:rsidRPr="00A62E00">
        <w:rPr>
          <w:rFonts w:hint="eastAsia"/>
          <w:sz w:val="24"/>
          <w:szCs w:val="24"/>
        </w:rPr>
        <w:t>缔约方</w:t>
      </w:r>
      <w:r w:rsidR="00C71CE3">
        <w:rPr>
          <w:rFonts w:hint="eastAsia"/>
          <w:sz w:val="24"/>
          <w:szCs w:val="24"/>
        </w:rPr>
        <w:t>且</w:t>
      </w:r>
      <w:r w:rsidR="00FE7688">
        <w:rPr>
          <w:rFonts w:hint="eastAsia"/>
          <w:sz w:val="24"/>
          <w:szCs w:val="24"/>
        </w:rPr>
        <w:t>必须</w:t>
      </w:r>
      <w:r w:rsidR="00C71CE3">
        <w:rPr>
          <w:rFonts w:hint="eastAsia"/>
          <w:sz w:val="24"/>
          <w:szCs w:val="24"/>
        </w:rPr>
        <w:t>是发展中国家或经济转型国家</w:t>
      </w:r>
      <w:r w:rsidRPr="00A62E00">
        <w:rPr>
          <w:rFonts w:hint="eastAsia"/>
          <w:sz w:val="24"/>
          <w:szCs w:val="24"/>
        </w:rPr>
        <w:t>。</w:t>
      </w:r>
    </w:p>
    <w:p w14:paraId="43639BF7" w14:textId="6FA26C25" w:rsidR="005A4DB9" w:rsidRPr="00A62E00"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3.</w:t>
      </w:r>
      <w:r w:rsidRPr="00A62E00">
        <w:rPr>
          <w:rFonts w:hint="eastAsia"/>
          <w:sz w:val="24"/>
          <w:szCs w:val="24"/>
        </w:rPr>
        <w:tab/>
      </w:r>
      <w:r w:rsidR="003B64E2">
        <w:rPr>
          <w:rFonts w:hint="eastAsia"/>
          <w:sz w:val="24"/>
          <w:szCs w:val="24"/>
        </w:rPr>
        <w:t xml:space="preserve">  </w:t>
      </w:r>
      <w:r w:rsidR="001F0071">
        <w:rPr>
          <w:rFonts w:hint="eastAsia"/>
          <w:sz w:val="24"/>
          <w:szCs w:val="24"/>
        </w:rPr>
        <w:t>有资格获得全环</w:t>
      </w:r>
      <w:r w:rsidRPr="00A62E00">
        <w:rPr>
          <w:rFonts w:hint="eastAsia"/>
          <w:sz w:val="24"/>
          <w:szCs w:val="24"/>
        </w:rPr>
        <w:t>基金</w:t>
      </w:r>
      <w:r w:rsidR="001F0071">
        <w:rPr>
          <w:rFonts w:hint="eastAsia"/>
          <w:sz w:val="24"/>
          <w:szCs w:val="24"/>
        </w:rPr>
        <w:t>信托基金</w:t>
      </w:r>
      <w:r w:rsidRPr="00A62E00">
        <w:rPr>
          <w:rFonts w:hint="eastAsia"/>
          <w:sz w:val="24"/>
          <w:szCs w:val="24"/>
        </w:rPr>
        <w:t>资助的各项活动是旨在实现《公约》的目标并符合本指导意见的活动。</w:t>
      </w:r>
    </w:p>
    <w:p w14:paraId="5F63212E" w14:textId="4FC0FF33" w:rsidR="005A4DB9" w:rsidRPr="00A62E00" w:rsidRDefault="005A4DB9" w:rsidP="003B64E2">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A62E00">
        <w:rPr>
          <w:rFonts w:hint="eastAsia"/>
          <w:sz w:val="24"/>
          <w:szCs w:val="24"/>
        </w:rPr>
        <w:t>4.</w:t>
      </w:r>
      <w:r w:rsidRPr="00A62E00">
        <w:rPr>
          <w:rFonts w:hint="eastAsia"/>
          <w:sz w:val="24"/>
          <w:szCs w:val="24"/>
        </w:rPr>
        <w:tab/>
      </w:r>
      <w:r w:rsidR="003B64E2">
        <w:rPr>
          <w:rFonts w:hint="eastAsia"/>
          <w:sz w:val="24"/>
          <w:szCs w:val="24"/>
        </w:rPr>
        <w:t xml:space="preserve">  </w:t>
      </w:r>
      <w:r w:rsidRPr="00A62E00">
        <w:rPr>
          <w:rFonts w:hint="eastAsia"/>
          <w:sz w:val="24"/>
          <w:szCs w:val="24"/>
        </w:rPr>
        <w:t>[</w:t>
      </w:r>
      <w:r w:rsidR="001F0071">
        <w:rPr>
          <w:rFonts w:hint="eastAsia"/>
          <w:sz w:val="24"/>
          <w:szCs w:val="24"/>
        </w:rPr>
        <w:t>《公约》签署国有资格获得全环</w:t>
      </w:r>
      <w:r w:rsidRPr="00A62E00">
        <w:rPr>
          <w:rFonts w:hint="eastAsia"/>
          <w:sz w:val="24"/>
          <w:szCs w:val="24"/>
        </w:rPr>
        <w:t>基金</w:t>
      </w:r>
      <w:r w:rsidR="001F0071">
        <w:rPr>
          <w:rFonts w:hint="eastAsia"/>
          <w:sz w:val="24"/>
          <w:szCs w:val="24"/>
        </w:rPr>
        <w:t>对扶持</w:t>
      </w:r>
      <w:r w:rsidRPr="00A62E00">
        <w:rPr>
          <w:rFonts w:hint="eastAsia"/>
          <w:sz w:val="24"/>
          <w:szCs w:val="24"/>
        </w:rPr>
        <w:t>活动</w:t>
      </w:r>
      <w:r w:rsidR="001F0071" w:rsidRPr="00A62E00">
        <w:rPr>
          <w:rFonts w:hint="eastAsia"/>
          <w:sz w:val="24"/>
          <w:szCs w:val="24"/>
        </w:rPr>
        <w:t>的资助</w:t>
      </w:r>
      <w:r w:rsidRPr="00A62E00">
        <w:rPr>
          <w:rFonts w:hint="eastAsia"/>
          <w:sz w:val="24"/>
          <w:szCs w:val="24"/>
        </w:rPr>
        <w:t>，前提是</w:t>
      </w:r>
      <w:r w:rsidR="006A2716">
        <w:rPr>
          <w:rFonts w:hint="eastAsia"/>
          <w:sz w:val="24"/>
          <w:szCs w:val="24"/>
        </w:rPr>
        <w:t>任何此类</w:t>
      </w:r>
      <w:r w:rsidR="006A2716">
        <w:rPr>
          <w:sz w:val="24"/>
          <w:szCs w:val="24"/>
        </w:rPr>
        <w:t>签署</w:t>
      </w:r>
      <w:r w:rsidRPr="00A62E00">
        <w:rPr>
          <w:rFonts w:hint="eastAsia"/>
          <w:sz w:val="24"/>
          <w:szCs w:val="24"/>
        </w:rPr>
        <w:t>国的有关部长向联合国环境规划署执行主任和全球环境基金首席执行官兼主席致函，证实该国正在为成为缔约方而采取有意义的步骤。</w:t>
      </w:r>
      <w:r w:rsidRPr="00A62E00">
        <w:rPr>
          <w:rFonts w:hint="eastAsia"/>
          <w:sz w:val="24"/>
          <w:szCs w:val="24"/>
        </w:rPr>
        <w:t>]</w:t>
      </w:r>
      <w:r w:rsidR="006A2716">
        <w:rPr>
          <w:sz w:val="24"/>
          <w:szCs w:val="24"/>
        </w:rPr>
        <w:t xml:space="preserve"> </w:t>
      </w:r>
    </w:p>
    <w:p w14:paraId="78FCC25E" w14:textId="16A1C717" w:rsidR="005A4DB9" w:rsidRPr="005A2A00" w:rsidRDefault="005A4DB9" w:rsidP="00A7650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4" w:right="28" w:hanging="1264"/>
        <w:rPr>
          <w:b/>
          <w:szCs w:val="32"/>
        </w:rPr>
      </w:pPr>
      <w:r w:rsidRPr="005A2A00">
        <w:rPr>
          <w:b/>
          <w:szCs w:val="32"/>
        </w:rPr>
        <w:tab/>
      </w:r>
      <w:r w:rsidR="007D7735">
        <w:rPr>
          <w:b/>
          <w:szCs w:val="32"/>
        </w:rPr>
        <w:t xml:space="preserve">   </w:t>
      </w:r>
      <w:r w:rsidR="00AF732B">
        <w:rPr>
          <w:b/>
          <w:szCs w:val="32"/>
        </w:rPr>
        <w:t xml:space="preserve"> </w:t>
      </w:r>
      <w:r w:rsidRPr="005A2A00">
        <w:rPr>
          <w:rFonts w:hint="eastAsia"/>
          <w:b/>
          <w:szCs w:val="32"/>
        </w:rPr>
        <w:t>二</w:t>
      </w:r>
      <w:r w:rsidR="007D7735">
        <w:rPr>
          <w:rFonts w:hint="eastAsia"/>
          <w:b/>
          <w:szCs w:val="32"/>
        </w:rPr>
        <w:t xml:space="preserve">、 </w:t>
      </w:r>
      <w:r w:rsidRPr="005A2A00">
        <w:rPr>
          <w:rFonts w:hint="eastAsia"/>
          <w:b/>
          <w:szCs w:val="32"/>
        </w:rPr>
        <w:t>整体战略和政策</w:t>
      </w:r>
    </w:p>
    <w:p w14:paraId="13B97621" w14:textId="2FB5C5BD" w:rsidR="005A4DB9" w:rsidRPr="0058779B" w:rsidRDefault="005A4DB9" w:rsidP="003726EA">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 w:val="left" w:pos="1843"/>
        </w:tabs>
        <w:spacing w:after="120" w:line="240" w:lineRule="auto"/>
        <w:ind w:right="23"/>
        <w:rPr>
          <w:sz w:val="24"/>
          <w:szCs w:val="24"/>
        </w:rPr>
      </w:pPr>
      <w:r w:rsidRPr="0058779B">
        <w:rPr>
          <w:rFonts w:hint="eastAsia"/>
          <w:sz w:val="24"/>
          <w:szCs w:val="24"/>
        </w:rPr>
        <w:t>5.</w:t>
      </w:r>
      <w:r w:rsidR="003B64E2">
        <w:rPr>
          <w:rFonts w:hint="eastAsia"/>
          <w:sz w:val="24"/>
          <w:szCs w:val="24"/>
        </w:rPr>
        <w:t xml:space="preserve">      </w:t>
      </w:r>
      <w:r w:rsidRPr="0058779B">
        <w:rPr>
          <w:rFonts w:hint="eastAsia"/>
          <w:sz w:val="24"/>
          <w:szCs w:val="24"/>
        </w:rPr>
        <w:tab/>
      </w:r>
      <w:r w:rsidRPr="0058779B">
        <w:rPr>
          <w:rFonts w:hint="eastAsia"/>
          <w:sz w:val="24"/>
          <w:szCs w:val="24"/>
        </w:rPr>
        <w:t>依据《公约》第</w:t>
      </w:r>
      <w:r w:rsidR="002A5E3D">
        <w:rPr>
          <w:rFonts w:hint="eastAsia"/>
          <w:sz w:val="24"/>
          <w:szCs w:val="24"/>
        </w:rPr>
        <w:t>1</w:t>
      </w:r>
      <w:r w:rsidR="002A5E3D">
        <w:rPr>
          <w:sz w:val="24"/>
          <w:szCs w:val="24"/>
        </w:rPr>
        <w:t>3</w:t>
      </w:r>
      <w:r w:rsidRPr="0058779B">
        <w:rPr>
          <w:rFonts w:hint="eastAsia"/>
          <w:sz w:val="24"/>
          <w:szCs w:val="24"/>
        </w:rPr>
        <w:t>条第</w:t>
      </w:r>
      <w:r w:rsidR="002A5E3D">
        <w:rPr>
          <w:rFonts w:hint="eastAsia"/>
          <w:sz w:val="24"/>
          <w:szCs w:val="24"/>
        </w:rPr>
        <w:t>7</w:t>
      </w:r>
      <w:r w:rsidR="004B67CD">
        <w:rPr>
          <w:rFonts w:hint="eastAsia"/>
          <w:sz w:val="24"/>
          <w:szCs w:val="24"/>
        </w:rPr>
        <w:t>款，全环</w:t>
      </w:r>
      <w:r w:rsidRPr="0058779B">
        <w:rPr>
          <w:rFonts w:hint="eastAsia"/>
          <w:sz w:val="24"/>
          <w:szCs w:val="24"/>
        </w:rPr>
        <w:t>基金信托基金应提供新的、可预测</w:t>
      </w:r>
      <w:r w:rsidR="004B67CD">
        <w:rPr>
          <w:rFonts w:hint="eastAsia"/>
          <w:sz w:val="24"/>
          <w:szCs w:val="24"/>
        </w:rPr>
        <w:t>的</w:t>
      </w:r>
      <w:r w:rsidR="006A1837">
        <w:rPr>
          <w:rFonts w:hint="eastAsia"/>
          <w:sz w:val="24"/>
          <w:szCs w:val="24"/>
        </w:rPr>
        <w:t>、充足和及时的财政资源，</w:t>
      </w:r>
      <w:r w:rsidR="00FF3E09">
        <w:rPr>
          <w:rFonts w:hint="eastAsia"/>
          <w:sz w:val="24"/>
          <w:szCs w:val="24"/>
        </w:rPr>
        <w:t>用于支付</w:t>
      </w:r>
      <w:r w:rsidR="006A1837">
        <w:rPr>
          <w:rFonts w:hint="eastAsia"/>
          <w:sz w:val="24"/>
          <w:szCs w:val="24"/>
        </w:rPr>
        <w:t>缔约方大会商定的</w:t>
      </w:r>
      <w:r w:rsidR="00FF3E09">
        <w:rPr>
          <w:rFonts w:hint="eastAsia"/>
          <w:sz w:val="24"/>
          <w:szCs w:val="24"/>
        </w:rPr>
        <w:t>支持《公约》执行</w:t>
      </w:r>
      <w:r w:rsidR="00FF3E09">
        <w:rPr>
          <w:sz w:val="24"/>
          <w:szCs w:val="24"/>
        </w:rPr>
        <w:t>工作所涉及</w:t>
      </w:r>
      <w:r w:rsidRPr="0058779B">
        <w:rPr>
          <w:rFonts w:hint="eastAsia"/>
          <w:sz w:val="24"/>
          <w:szCs w:val="24"/>
        </w:rPr>
        <w:t>的费用，包括以下</w:t>
      </w:r>
      <w:r w:rsidR="00306EED">
        <w:rPr>
          <w:rFonts w:hint="eastAsia"/>
          <w:sz w:val="24"/>
          <w:szCs w:val="24"/>
        </w:rPr>
        <w:t>情况</w:t>
      </w:r>
      <w:r w:rsidRPr="0058779B">
        <w:rPr>
          <w:rFonts w:hint="eastAsia"/>
          <w:sz w:val="24"/>
          <w:szCs w:val="24"/>
        </w:rPr>
        <w:t>产生的费用：</w:t>
      </w:r>
    </w:p>
    <w:p w14:paraId="4CF58BB5" w14:textId="1C378D4F" w:rsidR="005A4DB9" w:rsidRPr="0058779B"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C971DF">
        <w:rPr>
          <w:rFonts w:hint="eastAsia"/>
          <w:sz w:val="24"/>
          <w:szCs w:val="24"/>
        </w:rPr>
        <w:t xml:space="preserve">  </w:t>
      </w:r>
      <w:r w:rsidRPr="0058779B">
        <w:rPr>
          <w:rFonts w:hint="eastAsia"/>
          <w:sz w:val="24"/>
          <w:szCs w:val="24"/>
        </w:rPr>
        <w:t>(a)</w:t>
      </w:r>
      <w:r w:rsidR="00C971DF">
        <w:rPr>
          <w:rFonts w:hint="eastAsia"/>
          <w:sz w:val="24"/>
          <w:szCs w:val="24"/>
        </w:rPr>
        <w:t xml:space="preserve"> </w:t>
      </w:r>
      <w:r w:rsidRPr="0058779B">
        <w:rPr>
          <w:rFonts w:hint="eastAsia"/>
          <w:sz w:val="24"/>
          <w:szCs w:val="24"/>
        </w:rPr>
        <w:tab/>
      </w:r>
      <w:r w:rsidRPr="0058779B">
        <w:rPr>
          <w:rFonts w:hint="eastAsia"/>
          <w:sz w:val="24"/>
          <w:szCs w:val="24"/>
        </w:rPr>
        <w:t>由国家主导；</w:t>
      </w:r>
    </w:p>
    <w:p w14:paraId="02FD6FAE" w14:textId="4485826A" w:rsidR="005A4DB9" w:rsidRPr="0058779B"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C971DF">
        <w:rPr>
          <w:rFonts w:hint="eastAsia"/>
          <w:sz w:val="24"/>
          <w:szCs w:val="24"/>
        </w:rPr>
        <w:t xml:space="preserve">  </w:t>
      </w:r>
      <w:r w:rsidRPr="0058779B">
        <w:rPr>
          <w:rFonts w:hint="eastAsia"/>
          <w:sz w:val="24"/>
          <w:szCs w:val="24"/>
        </w:rPr>
        <w:t>(b)</w:t>
      </w:r>
      <w:r w:rsidRPr="0058779B">
        <w:rPr>
          <w:rFonts w:hint="eastAsia"/>
          <w:sz w:val="24"/>
          <w:szCs w:val="24"/>
        </w:rPr>
        <w:tab/>
      </w:r>
      <w:r w:rsidR="00C971DF">
        <w:rPr>
          <w:rFonts w:hint="eastAsia"/>
          <w:sz w:val="24"/>
          <w:szCs w:val="24"/>
        </w:rPr>
        <w:t xml:space="preserve">       </w:t>
      </w:r>
      <w:r w:rsidRPr="0058779B">
        <w:rPr>
          <w:rFonts w:hint="eastAsia"/>
          <w:sz w:val="24"/>
          <w:szCs w:val="24"/>
        </w:rPr>
        <w:t>与缔约方大会提供的相关指导意见中体现的方案优先事项一致；</w:t>
      </w:r>
    </w:p>
    <w:p w14:paraId="4FB22048" w14:textId="52C51A52" w:rsidR="005A4DB9" w:rsidRPr="0058779B"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C971DF">
        <w:rPr>
          <w:rFonts w:hint="eastAsia"/>
          <w:sz w:val="24"/>
          <w:szCs w:val="24"/>
        </w:rPr>
        <w:t xml:space="preserve">  </w:t>
      </w:r>
      <w:r w:rsidRPr="0058779B">
        <w:rPr>
          <w:rFonts w:hint="eastAsia"/>
          <w:sz w:val="24"/>
          <w:szCs w:val="24"/>
        </w:rPr>
        <w:t>(c)</w:t>
      </w:r>
      <w:r w:rsidRPr="0058779B">
        <w:rPr>
          <w:rFonts w:hint="eastAsia"/>
          <w:sz w:val="24"/>
          <w:szCs w:val="24"/>
        </w:rPr>
        <w:tab/>
      </w:r>
      <w:r w:rsidR="00C971DF">
        <w:rPr>
          <w:rFonts w:hint="eastAsia"/>
          <w:sz w:val="24"/>
          <w:szCs w:val="24"/>
        </w:rPr>
        <w:t xml:space="preserve">       </w:t>
      </w:r>
      <w:r w:rsidRPr="0058779B">
        <w:rPr>
          <w:rFonts w:hint="eastAsia"/>
          <w:sz w:val="24"/>
          <w:szCs w:val="24"/>
        </w:rPr>
        <w:t>建设能力和促进地方和区域专长</w:t>
      </w:r>
      <w:r w:rsidR="003052D0">
        <w:rPr>
          <w:rFonts w:hint="eastAsia"/>
          <w:sz w:val="24"/>
          <w:szCs w:val="24"/>
        </w:rPr>
        <w:t>的</w:t>
      </w:r>
      <w:r w:rsidR="003052D0" w:rsidRPr="0058779B">
        <w:rPr>
          <w:rFonts w:hint="eastAsia"/>
          <w:sz w:val="24"/>
          <w:szCs w:val="24"/>
        </w:rPr>
        <w:t>使用</w:t>
      </w:r>
      <w:r w:rsidRPr="003052D0">
        <w:rPr>
          <w:rFonts w:asciiTheme="minorEastAsia" w:eastAsiaTheme="minorEastAsia" w:hAnsiTheme="minorEastAsia" w:hint="eastAsia"/>
          <w:sz w:val="24"/>
          <w:szCs w:val="24"/>
        </w:rPr>
        <w:t>(若适用)</w:t>
      </w:r>
      <w:r w:rsidRPr="0058779B">
        <w:rPr>
          <w:rFonts w:hint="eastAsia"/>
          <w:sz w:val="24"/>
          <w:szCs w:val="24"/>
        </w:rPr>
        <w:t>；</w:t>
      </w:r>
    </w:p>
    <w:p w14:paraId="7F8D3B3A" w14:textId="5453D100" w:rsidR="005A4DB9" w:rsidRPr="0058779B"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C971DF">
        <w:rPr>
          <w:rFonts w:hint="eastAsia"/>
          <w:sz w:val="24"/>
          <w:szCs w:val="24"/>
        </w:rPr>
        <w:t xml:space="preserve">  </w:t>
      </w:r>
      <w:r w:rsidRPr="0058779B">
        <w:rPr>
          <w:rFonts w:hint="eastAsia"/>
          <w:sz w:val="24"/>
          <w:szCs w:val="24"/>
        </w:rPr>
        <w:t>(d)</w:t>
      </w:r>
      <w:r w:rsidRPr="0058779B">
        <w:rPr>
          <w:rFonts w:hint="eastAsia"/>
          <w:sz w:val="24"/>
          <w:szCs w:val="24"/>
        </w:rPr>
        <w:tab/>
      </w:r>
      <w:r w:rsidR="00C971DF">
        <w:rPr>
          <w:rFonts w:hint="eastAsia"/>
          <w:sz w:val="24"/>
          <w:szCs w:val="24"/>
        </w:rPr>
        <w:t xml:space="preserve">       </w:t>
      </w:r>
      <w:r w:rsidRPr="0058779B">
        <w:rPr>
          <w:rFonts w:hint="eastAsia"/>
          <w:sz w:val="24"/>
          <w:szCs w:val="24"/>
        </w:rPr>
        <w:t>促进与其他重点领域之间的协同增效；</w:t>
      </w:r>
    </w:p>
    <w:p w14:paraId="68262571" w14:textId="300B1746" w:rsidR="005A4DB9" w:rsidRPr="0058779B"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C971DF">
        <w:rPr>
          <w:rFonts w:hint="eastAsia"/>
          <w:sz w:val="24"/>
          <w:szCs w:val="24"/>
        </w:rPr>
        <w:t xml:space="preserve">  </w:t>
      </w:r>
      <w:r w:rsidRPr="0058779B">
        <w:rPr>
          <w:rFonts w:hint="eastAsia"/>
          <w:sz w:val="24"/>
          <w:szCs w:val="24"/>
        </w:rPr>
        <w:t>(e)</w:t>
      </w:r>
      <w:r w:rsidR="00C971DF">
        <w:rPr>
          <w:rFonts w:hint="eastAsia"/>
          <w:sz w:val="24"/>
          <w:szCs w:val="24"/>
        </w:rPr>
        <w:t xml:space="preserve"> </w:t>
      </w:r>
      <w:r w:rsidRPr="0058779B">
        <w:rPr>
          <w:rFonts w:hint="eastAsia"/>
          <w:sz w:val="24"/>
          <w:szCs w:val="24"/>
        </w:rPr>
        <w:tab/>
      </w:r>
      <w:r w:rsidRPr="0058779B">
        <w:rPr>
          <w:rFonts w:hint="eastAsia"/>
          <w:sz w:val="24"/>
          <w:szCs w:val="24"/>
        </w:rPr>
        <w:t>继续在化学品和废物重点领域提升</w:t>
      </w:r>
      <w:r w:rsidR="00553BFE">
        <w:rPr>
          <w:rFonts w:hint="eastAsia"/>
          <w:sz w:val="24"/>
          <w:szCs w:val="24"/>
        </w:rPr>
        <w:t>协同</w:t>
      </w:r>
      <w:r w:rsidRPr="0058779B">
        <w:rPr>
          <w:rFonts w:hint="eastAsia"/>
          <w:sz w:val="24"/>
          <w:szCs w:val="24"/>
        </w:rPr>
        <w:t>增效和共同效益；</w:t>
      </w:r>
    </w:p>
    <w:p w14:paraId="1A77462E" w14:textId="084530DC" w:rsidR="005A4DB9" w:rsidRPr="0058779B"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C971DF">
        <w:rPr>
          <w:rFonts w:hint="eastAsia"/>
          <w:sz w:val="24"/>
          <w:szCs w:val="24"/>
        </w:rPr>
        <w:t xml:space="preserve">  </w:t>
      </w:r>
      <w:r w:rsidRPr="0058779B">
        <w:rPr>
          <w:rFonts w:hint="eastAsia"/>
          <w:sz w:val="24"/>
          <w:szCs w:val="24"/>
        </w:rPr>
        <w:t>(f)</w:t>
      </w:r>
      <w:r w:rsidRPr="0058779B">
        <w:rPr>
          <w:rFonts w:hint="eastAsia"/>
          <w:sz w:val="24"/>
          <w:szCs w:val="24"/>
        </w:rPr>
        <w:tab/>
      </w:r>
      <w:r w:rsidR="00C971DF">
        <w:rPr>
          <w:rFonts w:hint="eastAsia"/>
          <w:sz w:val="24"/>
          <w:szCs w:val="24"/>
        </w:rPr>
        <w:t xml:space="preserve">        </w:t>
      </w:r>
      <w:r w:rsidRPr="00C971DF">
        <w:rPr>
          <w:rFonts w:hint="eastAsia"/>
          <w:spacing w:val="-4"/>
          <w:sz w:val="24"/>
          <w:szCs w:val="24"/>
        </w:rPr>
        <w:t>促进多来源资助方法、机制和安排，包括从私营部门筹资</w:t>
      </w:r>
      <w:r w:rsidRPr="00C971DF">
        <w:rPr>
          <w:rFonts w:asciiTheme="minorEastAsia" w:eastAsiaTheme="minorEastAsia" w:hAnsiTheme="minorEastAsia" w:hint="eastAsia"/>
          <w:spacing w:val="-4"/>
          <w:sz w:val="24"/>
          <w:szCs w:val="24"/>
        </w:rPr>
        <w:t>(若适</w:t>
      </w:r>
      <w:r w:rsidRPr="00E62DD0">
        <w:rPr>
          <w:rFonts w:asciiTheme="minorEastAsia" w:eastAsiaTheme="minorEastAsia" w:hAnsiTheme="minorEastAsia" w:hint="eastAsia"/>
          <w:sz w:val="24"/>
          <w:szCs w:val="24"/>
        </w:rPr>
        <w:t>用)</w:t>
      </w:r>
      <w:r w:rsidRPr="0058779B">
        <w:rPr>
          <w:rFonts w:hint="eastAsia"/>
          <w:sz w:val="24"/>
          <w:szCs w:val="24"/>
        </w:rPr>
        <w:t>；</w:t>
      </w:r>
    </w:p>
    <w:p w14:paraId="6CCC1C4A" w14:textId="76DF58DB" w:rsidR="005A4DB9" w:rsidRPr="0058779B" w:rsidRDefault="005A4DB9" w:rsidP="00744218">
      <w:pPr>
        <w:pStyle w:val="SingleTxt"/>
        <w:tabs>
          <w:tab w:val="clear" w:pos="1264"/>
          <w:tab w:val="clear" w:pos="3850"/>
          <w:tab w:val="clear" w:pos="4281"/>
          <w:tab w:val="clear" w:pos="4712"/>
          <w:tab w:val="clear" w:pos="5143"/>
          <w:tab w:val="clear" w:pos="5574"/>
          <w:tab w:val="clear" w:pos="6005"/>
          <w:tab w:val="clear" w:pos="6435"/>
          <w:tab w:val="right" w:pos="1020"/>
          <w:tab w:val="left" w:pos="1276"/>
          <w:tab w:val="left" w:pos="1843"/>
          <w:tab w:val="left" w:pos="3849"/>
          <w:tab w:val="left" w:pos="4280"/>
          <w:tab w:val="left" w:pos="4711"/>
          <w:tab w:val="left" w:pos="5142"/>
          <w:tab w:val="left" w:pos="5573"/>
          <w:tab w:val="left" w:pos="6004"/>
          <w:tab w:val="left" w:pos="9450"/>
        </w:tabs>
        <w:spacing w:after="120" w:line="240" w:lineRule="auto"/>
        <w:ind w:right="23"/>
        <w:rPr>
          <w:sz w:val="24"/>
          <w:szCs w:val="24"/>
        </w:rPr>
      </w:pPr>
      <w:r w:rsidRPr="0058779B">
        <w:rPr>
          <w:sz w:val="24"/>
          <w:szCs w:val="24"/>
        </w:rPr>
        <w:tab/>
      </w:r>
      <w:r w:rsidR="00C971DF">
        <w:rPr>
          <w:rFonts w:hint="eastAsia"/>
          <w:sz w:val="24"/>
          <w:szCs w:val="24"/>
        </w:rPr>
        <w:t xml:space="preserve"> </w:t>
      </w:r>
      <w:r w:rsidR="000751AA">
        <w:rPr>
          <w:sz w:val="24"/>
          <w:szCs w:val="24"/>
        </w:rPr>
        <w:t xml:space="preserve">       </w:t>
      </w:r>
      <w:r w:rsidR="00C971DF">
        <w:rPr>
          <w:rFonts w:hint="eastAsia"/>
          <w:sz w:val="24"/>
          <w:szCs w:val="24"/>
        </w:rPr>
        <w:t xml:space="preserve"> </w:t>
      </w:r>
      <w:r w:rsidRPr="0058779B">
        <w:rPr>
          <w:rFonts w:hint="eastAsia"/>
          <w:sz w:val="24"/>
          <w:szCs w:val="24"/>
        </w:rPr>
        <w:t>(g)</w:t>
      </w:r>
      <w:r w:rsidR="00C971DF">
        <w:rPr>
          <w:rFonts w:hint="eastAsia"/>
          <w:sz w:val="24"/>
          <w:szCs w:val="24"/>
        </w:rPr>
        <w:t xml:space="preserve"> </w:t>
      </w:r>
      <w:r w:rsidRPr="0058779B">
        <w:rPr>
          <w:rFonts w:hint="eastAsia"/>
          <w:sz w:val="24"/>
          <w:szCs w:val="24"/>
        </w:rPr>
        <w:tab/>
      </w:r>
      <w:r w:rsidRPr="0058779B">
        <w:rPr>
          <w:rFonts w:hint="eastAsia"/>
          <w:sz w:val="24"/>
          <w:szCs w:val="24"/>
        </w:rPr>
        <w:t>促进可持续的国家社会经济发展、减贫以及与现有的国家无害</w:t>
      </w:r>
      <w:r w:rsidR="00BF140A" w:rsidRPr="0058779B">
        <w:rPr>
          <w:rFonts w:hint="eastAsia"/>
          <w:sz w:val="24"/>
          <w:szCs w:val="24"/>
        </w:rPr>
        <w:t>环境</w:t>
      </w:r>
      <w:r w:rsidRPr="0058779B">
        <w:rPr>
          <w:rFonts w:hint="eastAsia"/>
          <w:sz w:val="24"/>
          <w:szCs w:val="24"/>
        </w:rPr>
        <w:t>管理方案一致、以保护人类健康和环境为目标的各项活动。</w:t>
      </w:r>
    </w:p>
    <w:p w14:paraId="6D662AF5" w14:textId="66165F54" w:rsidR="005A4DB9" w:rsidRPr="005A4DB9" w:rsidRDefault="005A4DB9" w:rsidP="00A7650F">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4" w:right="28" w:hanging="1264"/>
        <w:rPr>
          <w:b/>
          <w:sz w:val="24"/>
          <w:szCs w:val="32"/>
        </w:rPr>
      </w:pPr>
      <w:r w:rsidRPr="005A4DB9">
        <w:rPr>
          <w:b/>
          <w:sz w:val="24"/>
          <w:szCs w:val="32"/>
        </w:rPr>
        <w:tab/>
      </w:r>
      <w:r w:rsidR="007D7735">
        <w:rPr>
          <w:b/>
          <w:sz w:val="24"/>
          <w:szCs w:val="32"/>
        </w:rPr>
        <w:t xml:space="preserve"> </w:t>
      </w:r>
      <w:r w:rsidR="0070761F">
        <w:rPr>
          <w:b/>
          <w:sz w:val="24"/>
          <w:szCs w:val="32"/>
        </w:rPr>
        <w:t xml:space="preserve">    </w:t>
      </w:r>
      <w:r w:rsidRPr="005A2A00">
        <w:rPr>
          <w:rFonts w:hint="eastAsia"/>
          <w:b/>
          <w:szCs w:val="32"/>
        </w:rPr>
        <w:t>三</w:t>
      </w:r>
      <w:r w:rsidR="007D7735">
        <w:rPr>
          <w:rFonts w:hint="eastAsia"/>
          <w:b/>
          <w:szCs w:val="32"/>
        </w:rPr>
        <w:t>、</w:t>
      </w:r>
      <w:r w:rsidRPr="005A2A00">
        <w:rPr>
          <w:rFonts w:hint="eastAsia"/>
          <w:b/>
          <w:szCs w:val="32"/>
        </w:rPr>
        <w:tab/>
        <w:t>方案优先事项</w:t>
      </w:r>
    </w:p>
    <w:p w14:paraId="038ADE63" w14:textId="281E8640" w:rsidR="005A4DB9" w:rsidRPr="00995328" w:rsidRDefault="005A4DB9" w:rsidP="00744218">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3"/>
        <w:rPr>
          <w:spacing w:val="4"/>
          <w:sz w:val="24"/>
          <w:szCs w:val="24"/>
        </w:rPr>
      </w:pPr>
      <w:r w:rsidRPr="0058779B">
        <w:rPr>
          <w:rFonts w:hint="eastAsia"/>
          <w:sz w:val="24"/>
          <w:szCs w:val="24"/>
        </w:rPr>
        <w:t>6.</w:t>
      </w:r>
      <w:r w:rsidRPr="0058779B">
        <w:rPr>
          <w:rFonts w:hint="eastAsia"/>
          <w:sz w:val="24"/>
          <w:szCs w:val="24"/>
        </w:rPr>
        <w:tab/>
      </w:r>
      <w:r w:rsidR="003726EA">
        <w:rPr>
          <w:rFonts w:hint="eastAsia"/>
          <w:sz w:val="24"/>
          <w:szCs w:val="24"/>
        </w:rPr>
        <w:t xml:space="preserve">  </w:t>
      </w:r>
      <w:r w:rsidRPr="00995328">
        <w:rPr>
          <w:rFonts w:hint="eastAsia"/>
          <w:spacing w:val="4"/>
          <w:sz w:val="24"/>
          <w:szCs w:val="24"/>
        </w:rPr>
        <w:t>依据《公约》第</w:t>
      </w:r>
      <w:r w:rsidR="002A5E3D" w:rsidRPr="00995328">
        <w:rPr>
          <w:rFonts w:hint="eastAsia"/>
          <w:spacing w:val="4"/>
          <w:sz w:val="24"/>
          <w:szCs w:val="24"/>
        </w:rPr>
        <w:t>13</w:t>
      </w:r>
      <w:r w:rsidRPr="00995328">
        <w:rPr>
          <w:rFonts w:hint="eastAsia"/>
          <w:spacing w:val="4"/>
          <w:sz w:val="24"/>
          <w:szCs w:val="24"/>
        </w:rPr>
        <w:t>条第</w:t>
      </w:r>
      <w:r w:rsidR="002A5E3D" w:rsidRPr="00995328">
        <w:rPr>
          <w:rFonts w:hint="eastAsia"/>
          <w:spacing w:val="4"/>
          <w:sz w:val="24"/>
          <w:szCs w:val="24"/>
        </w:rPr>
        <w:t>7</w:t>
      </w:r>
      <w:r w:rsidR="00BF140A" w:rsidRPr="00995328">
        <w:rPr>
          <w:rFonts w:hint="eastAsia"/>
          <w:spacing w:val="4"/>
          <w:sz w:val="24"/>
          <w:szCs w:val="24"/>
        </w:rPr>
        <w:t>款，全环</w:t>
      </w:r>
      <w:r w:rsidRPr="00995328">
        <w:rPr>
          <w:rFonts w:hint="eastAsia"/>
          <w:spacing w:val="4"/>
          <w:sz w:val="24"/>
          <w:szCs w:val="24"/>
        </w:rPr>
        <w:t>基金信托基金应当提供资源以</w:t>
      </w:r>
      <w:r w:rsidR="00BF140A" w:rsidRPr="00995328">
        <w:rPr>
          <w:rFonts w:hint="eastAsia"/>
          <w:spacing w:val="4"/>
          <w:sz w:val="24"/>
          <w:szCs w:val="24"/>
        </w:rPr>
        <w:t>支付</w:t>
      </w:r>
      <w:r w:rsidR="00A1721C" w:rsidRPr="00995328">
        <w:rPr>
          <w:rFonts w:hint="eastAsia"/>
          <w:spacing w:val="4"/>
          <w:sz w:val="24"/>
          <w:szCs w:val="24"/>
        </w:rPr>
        <w:t>所</w:t>
      </w:r>
      <w:r w:rsidRPr="00995328">
        <w:rPr>
          <w:rFonts w:hint="eastAsia"/>
          <w:spacing w:val="4"/>
          <w:sz w:val="24"/>
          <w:szCs w:val="24"/>
        </w:rPr>
        <w:t>商定的全球环境惠益所涉及的增量</w:t>
      </w:r>
      <w:r w:rsidR="00A35A4A" w:rsidRPr="00995328">
        <w:rPr>
          <w:rFonts w:hint="eastAsia"/>
          <w:spacing w:val="4"/>
          <w:sz w:val="24"/>
          <w:szCs w:val="24"/>
        </w:rPr>
        <w:t>成本</w:t>
      </w:r>
      <w:r w:rsidRPr="00995328">
        <w:rPr>
          <w:rFonts w:hint="eastAsia"/>
          <w:spacing w:val="4"/>
          <w:sz w:val="24"/>
          <w:szCs w:val="24"/>
        </w:rPr>
        <w:t>，以及</w:t>
      </w:r>
      <w:r w:rsidR="00A1721C" w:rsidRPr="00995328">
        <w:rPr>
          <w:rFonts w:hint="eastAsia"/>
          <w:spacing w:val="4"/>
          <w:sz w:val="24"/>
          <w:szCs w:val="24"/>
        </w:rPr>
        <w:t>所</w:t>
      </w:r>
      <w:r w:rsidRPr="00995328">
        <w:rPr>
          <w:rFonts w:hint="eastAsia"/>
          <w:spacing w:val="4"/>
          <w:sz w:val="24"/>
          <w:szCs w:val="24"/>
        </w:rPr>
        <w:t>商定的某些扶持活动的全部费用。</w:t>
      </w:r>
    </w:p>
    <w:p w14:paraId="0182264E" w14:textId="48F4E8AC" w:rsidR="005A4DB9" w:rsidRPr="0058779B"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rFonts w:hint="eastAsia"/>
          <w:sz w:val="24"/>
          <w:szCs w:val="24"/>
        </w:rPr>
        <w:t>7.</w:t>
      </w:r>
      <w:r w:rsidRPr="0058779B">
        <w:rPr>
          <w:rFonts w:hint="eastAsia"/>
          <w:sz w:val="24"/>
          <w:szCs w:val="24"/>
        </w:rPr>
        <w:tab/>
      </w:r>
      <w:r w:rsidR="003726EA">
        <w:rPr>
          <w:rFonts w:hint="eastAsia"/>
          <w:sz w:val="24"/>
          <w:szCs w:val="24"/>
        </w:rPr>
        <w:t xml:space="preserve">  </w:t>
      </w:r>
      <w:r w:rsidRPr="0058779B">
        <w:rPr>
          <w:rFonts w:hint="eastAsia"/>
          <w:sz w:val="24"/>
          <w:szCs w:val="24"/>
        </w:rPr>
        <w:t>具体而言，在向发展中国家和经济转型国家提供财政资源时，应优先支助下述活动：</w:t>
      </w:r>
    </w:p>
    <w:p w14:paraId="7904237F" w14:textId="50BE0908" w:rsidR="005A4DB9" w:rsidRPr="0058779B"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tab/>
      </w:r>
      <w:r w:rsidR="003726EA">
        <w:rPr>
          <w:rFonts w:hint="eastAsia"/>
          <w:sz w:val="24"/>
          <w:szCs w:val="24"/>
        </w:rPr>
        <w:t xml:space="preserve">  </w:t>
      </w:r>
      <w:r w:rsidRPr="0058779B">
        <w:rPr>
          <w:rFonts w:hint="eastAsia"/>
          <w:sz w:val="24"/>
          <w:szCs w:val="24"/>
        </w:rPr>
        <w:t>(a)</w:t>
      </w:r>
      <w:r w:rsidR="003726EA">
        <w:rPr>
          <w:rFonts w:hint="eastAsia"/>
          <w:sz w:val="24"/>
          <w:szCs w:val="24"/>
        </w:rPr>
        <w:t xml:space="preserve"> </w:t>
      </w:r>
      <w:r w:rsidRPr="0058779B">
        <w:rPr>
          <w:rFonts w:hint="eastAsia"/>
          <w:sz w:val="24"/>
          <w:szCs w:val="24"/>
        </w:rPr>
        <w:tab/>
      </w:r>
      <w:r w:rsidRPr="0058779B">
        <w:rPr>
          <w:rFonts w:hint="eastAsia"/>
          <w:sz w:val="24"/>
          <w:szCs w:val="24"/>
        </w:rPr>
        <w:t>扶持活动，尤其是《水俣公约》初始评估活动以及手工和小规模采金业国家行动计划；</w:t>
      </w:r>
    </w:p>
    <w:p w14:paraId="2ED2C2F0" w14:textId="728ED27A" w:rsidR="005A4DB9" w:rsidRPr="0058779B"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sz w:val="24"/>
          <w:szCs w:val="24"/>
        </w:rPr>
        <w:lastRenderedPageBreak/>
        <w:tab/>
      </w:r>
      <w:r w:rsidR="003726EA">
        <w:rPr>
          <w:rFonts w:hint="eastAsia"/>
          <w:sz w:val="24"/>
          <w:szCs w:val="24"/>
        </w:rPr>
        <w:t xml:space="preserve">  </w:t>
      </w:r>
      <w:r w:rsidRPr="0058779B">
        <w:rPr>
          <w:rFonts w:hint="eastAsia"/>
          <w:sz w:val="24"/>
          <w:szCs w:val="24"/>
        </w:rPr>
        <w:t>(b)</w:t>
      </w:r>
      <w:r w:rsidR="003726EA">
        <w:rPr>
          <w:rFonts w:hint="eastAsia"/>
          <w:sz w:val="24"/>
          <w:szCs w:val="24"/>
        </w:rPr>
        <w:t xml:space="preserve"> </w:t>
      </w:r>
      <w:r w:rsidRPr="0058779B">
        <w:rPr>
          <w:rFonts w:hint="eastAsia"/>
          <w:sz w:val="24"/>
          <w:szCs w:val="24"/>
        </w:rPr>
        <w:tab/>
      </w:r>
      <w:r w:rsidRPr="0058779B">
        <w:rPr>
          <w:rFonts w:hint="eastAsia"/>
          <w:sz w:val="24"/>
          <w:szCs w:val="24"/>
        </w:rPr>
        <w:t>执行《公约》条文的各项活动，</w:t>
      </w:r>
      <w:r w:rsidR="00302DCE">
        <w:rPr>
          <w:rFonts w:hint="eastAsia"/>
          <w:sz w:val="24"/>
          <w:szCs w:val="24"/>
        </w:rPr>
        <w:t>以下</w:t>
      </w:r>
      <w:r w:rsidRPr="0058779B">
        <w:rPr>
          <w:rFonts w:hint="eastAsia"/>
          <w:sz w:val="24"/>
          <w:szCs w:val="24"/>
        </w:rPr>
        <w:t>活动优先：</w:t>
      </w:r>
    </w:p>
    <w:p w14:paraId="668D43AE" w14:textId="491DA00C" w:rsidR="005A4DB9" w:rsidRPr="00306EED" w:rsidRDefault="003726EA" w:rsidP="003726EA">
      <w:pPr>
        <w:pStyle w:val="SingleTxt"/>
        <w:numPr>
          <w:ilvl w:val="0"/>
          <w:numId w:val="46"/>
        </w:numPr>
        <w:tabs>
          <w:tab w:val="clear" w:pos="1695"/>
          <w:tab w:val="clear" w:pos="2557"/>
          <w:tab w:val="clear" w:pos="3419"/>
          <w:tab w:val="clear" w:pos="3850"/>
          <w:tab w:val="clear" w:pos="4281"/>
          <w:tab w:val="clear" w:pos="4712"/>
          <w:tab w:val="clear" w:pos="5143"/>
          <w:tab w:val="clear" w:pos="5574"/>
          <w:tab w:val="clear" w:pos="6005"/>
          <w:tab w:val="clear" w:pos="6435"/>
          <w:tab w:val="right" w:pos="1020"/>
          <w:tab w:val="left" w:pos="2552"/>
          <w:tab w:val="left" w:pos="3402"/>
          <w:tab w:val="left" w:pos="3849"/>
          <w:tab w:val="left" w:pos="4280"/>
          <w:tab w:val="left" w:pos="4711"/>
          <w:tab w:val="left" w:pos="5142"/>
          <w:tab w:val="left" w:pos="5573"/>
          <w:tab w:val="left" w:pos="6004"/>
          <w:tab w:val="left" w:pos="9450"/>
        </w:tabs>
        <w:spacing w:after="120" w:line="240" w:lineRule="auto"/>
        <w:ind w:right="25" w:hanging="979"/>
        <w:rPr>
          <w:sz w:val="24"/>
          <w:szCs w:val="24"/>
        </w:rPr>
      </w:pPr>
      <w:r>
        <w:rPr>
          <w:rFonts w:hint="eastAsia"/>
          <w:sz w:val="24"/>
          <w:szCs w:val="24"/>
        </w:rPr>
        <w:t xml:space="preserve">       </w:t>
      </w:r>
      <w:r w:rsidR="005A4DB9" w:rsidRPr="00306EED">
        <w:rPr>
          <w:rFonts w:hint="eastAsia"/>
          <w:sz w:val="24"/>
          <w:szCs w:val="24"/>
        </w:rPr>
        <w:t>与具有法律约束力的义务相关；</w:t>
      </w:r>
    </w:p>
    <w:p w14:paraId="546A69E3" w14:textId="5B872184" w:rsidR="005A4DB9" w:rsidRPr="00306EED" w:rsidRDefault="003726EA" w:rsidP="00DF00F4">
      <w:pPr>
        <w:pStyle w:val="SingleTxt"/>
        <w:numPr>
          <w:ilvl w:val="0"/>
          <w:numId w:val="46"/>
        </w:numPr>
        <w:tabs>
          <w:tab w:val="clear" w:pos="2557"/>
          <w:tab w:val="clear" w:pos="3850"/>
          <w:tab w:val="clear" w:pos="4281"/>
          <w:tab w:val="clear" w:pos="4712"/>
          <w:tab w:val="clear" w:pos="5143"/>
          <w:tab w:val="clear" w:pos="5574"/>
          <w:tab w:val="clear" w:pos="6005"/>
          <w:tab w:val="clear" w:pos="6435"/>
          <w:tab w:val="left" w:pos="2552"/>
          <w:tab w:val="left" w:pos="3849"/>
          <w:tab w:val="left" w:pos="4280"/>
          <w:tab w:val="left" w:pos="4711"/>
          <w:tab w:val="left" w:pos="5142"/>
          <w:tab w:val="left" w:pos="5573"/>
          <w:tab w:val="left" w:pos="6004"/>
          <w:tab w:val="left" w:pos="9450"/>
        </w:tabs>
        <w:spacing w:after="120" w:line="240" w:lineRule="auto"/>
        <w:ind w:right="25" w:hanging="979"/>
        <w:rPr>
          <w:sz w:val="24"/>
          <w:szCs w:val="24"/>
        </w:rPr>
      </w:pPr>
      <w:r>
        <w:rPr>
          <w:rFonts w:ascii="宋体" w:hAnsi="宋体" w:hint="eastAsia"/>
          <w:sz w:val="24"/>
          <w:szCs w:val="24"/>
        </w:rPr>
        <w:t xml:space="preserve"> </w:t>
      </w:r>
      <w:r w:rsidR="005A4DB9" w:rsidRPr="00306EED">
        <w:rPr>
          <w:rFonts w:ascii="宋体" w:hAnsi="宋体"/>
          <w:sz w:val="24"/>
          <w:szCs w:val="24"/>
        </w:rPr>
        <w:tab/>
      </w:r>
      <w:r w:rsidR="005A4DB9" w:rsidRPr="00306EED">
        <w:rPr>
          <w:rFonts w:hint="eastAsia"/>
          <w:sz w:val="24"/>
          <w:szCs w:val="24"/>
        </w:rPr>
        <w:t>推动《公约》对某一缔约方生效之后的早期执行工作；</w:t>
      </w:r>
    </w:p>
    <w:p w14:paraId="116D1717" w14:textId="0E237420" w:rsidR="005A4DB9" w:rsidRPr="0058779B" w:rsidRDefault="003726EA" w:rsidP="003726EA">
      <w:pPr>
        <w:pStyle w:val="SingleTxt"/>
        <w:numPr>
          <w:ilvl w:val="0"/>
          <w:numId w:val="46"/>
        </w:numPr>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hanging="979"/>
        <w:rPr>
          <w:sz w:val="24"/>
          <w:szCs w:val="24"/>
        </w:rPr>
      </w:pPr>
      <w:r>
        <w:rPr>
          <w:rFonts w:ascii="宋体" w:hAnsi="宋体" w:hint="eastAsia"/>
          <w:sz w:val="24"/>
          <w:szCs w:val="24"/>
        </w:rPr>
        <w:t xml:space="preserve">   </w:t>
      </w:r>
      <w:r w:rsidR="005A4DB9" w:rsidRPr="0058779B">
        <w:rPr>
          <w:rFonts w:ascii="宋体" w:hAnsi="宋体"/>
          <w:sz w:val="24"/>
          <w:szCs w:val="24"/>
        </w:rPr>
        <w:tab/>
      </w:r>
      <w:r w:rsidR="005A4DB9" w:rsidRPr="0058779B">
        <w:rPr>
          <w:rFonts w:hint="eastAsia"/>
          <w:sz w:val="24"/>
          <w:szCs w:val="24"/>
        </w:rPr>
        <w:t>能够减少汞排放和释放以及应对汞对健康和环境的影响。</w:t>
      </w:r>
    </w:p>
    <w:p w14:paraId="211B76DE" w14:textId="28D6E211" w:rsidR="005A4DB9" w:rsidRPr="0058779B"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58779B">
        <w:rPr>
          <w:rFonts w:hint="eastAsia"/>
          <w:sz w:val="24"/>
          <w:szCs w:val="24"/>
        </w:rPr>
        <w:t>8.</w:t>
      </w:r>
      <w:r w:rsidRPr="0058779B">
        <w:rPr>
          <w:sz w:val="24"/>
          <w:szCs w:val="24"/>
        </w:rPr>
        <w:tab/>
      </w:r>
      <w:r w:rsidR="003726EA">
        <w:rPr>
          <w:rFonts w:hint="eastAsia"/>
          <w:sz w:val="24"/>
          <w:szCs w:val="24"/>
        </w:rPr>
        <w:t xml:space="preserve">  </w:t>
      </w:r>
      <w:r w:rsidR="00880873">
        <w:rPr>
          <w:rFonts w:hint="eastAsia"/>
          <w:sz w:val="24"/>
          <w:szCs w:val="24"/>
        </w:rPr>
        <w:t>在向某一活动提供资源时，全环</w:t>
      </w:r>
      <w:r w:rsidRPr="0058779B">
        <w:rPr>
          <w:rFonts w:hint="eastAsia"/>
          <w:sz w:val="24"/>
          <w:szCs w:val="24"/>
        </w:rPr>
        <w:t>基金应依据《公约》第</w:t>
      </w:r>
      <w:r w:rsidR="002A5E3D">
        <w:rPr>
          <w:rFonts w:hint="eastAsia"/>
          <w:sz w:val="24"/>
          <w:szCs w:val="24"/>
        </w:rPr>
        <w:t>1</w:t>
      </w:r>
      <w:r w:rsidR="002A5E3D">
        <w:rPr>
          <w:sz w:val="24"/>
          <w:szCs w:val="24"/>
        </w:rPr>
        <w:t>3</w:t>
      </w:r>
      <w:r w:rsidRPr="0058779B">
        <w:rPr>
          <w:rFonts w:hint="eastAsia"/>
          <w:sz w:val="24"/>
          <w:szCs w:val="24"/>
        </w:rPr>
        <w:t>条第</w:t>
      </w:r>
      <w:r w:rsidR="002A5E3D">
        <w:rPr>
          <w:rFonts w:hint="eastAsia"/>
          <w:sz w:val="24"/>
          <w:szCs w:val="24"/>
        </w:rPr>
        <w:t>8</w:t>
      </w:r>
      <w:r w:rsidRPr="0058779B">
        <w:rPr>
          <w:rFonts w:hint="eastAsia"/>
          <w:sz w:val="24"/>
          <w:szCs w:val="24"/>
        </w:rPr>
        <w:t>款，</w:t>
      </w:r>
      <w:r w:rsidR="00306EED">
        <w:rPr>
          <w:rFonts w:hint="eastAsia"/>
          <w:sz w:val="24"/>
          <w:szCs w:val="24"/>
        </w:rPr>
        <w:t>结合</w:t>
      </w:r>
      <w:r w:rsidR="00306EED">
        <w:rPr>
          <w:sz w:val="24"/>
          <w:szCs w:val="24"/>
        </w:rPr>
        <w:t>费用</w:t>
      </w:r>
      <w:r w:rsidRPr="0058779B">
        <w:rPr>
          <w:rFonts w:hint="eastAsia"/>
          <w:sz w:val="24"/>
          <w:szCs w:val="24"/>
        </w:rPr>
        <w:t>考虑</w:t>
      </w:r>
      <w:r w:rsidR="009C758E" w:rsidRPr="009C758E">
        <w:rPr>
          <w:sz w:val="24"/>
          <w:lang w:val="zh-CN"/>
        </w:rPr>
        <w:t>拟议活动在减少汞方面所具有的潜力</w:t>
      </w:r>
      <w:r w:rsidRPr="0058779B">
        <w:rPr>
          <w:rFonts w:hint="eastAsia"/>
          <w:sz w:val="24"/>
          <w:szCs w:val="24"/>
        </w:rPr>
        <w:t>。</w:t>
      </w:r>
    </w:p>
    <w:p w14:paraId="35ABEE41" w14:textId="1280DB78" w:rsidR="005A4DB9" w:rsidRPr="005A4DB9" w:rsidRDefault="005A4DB9" w:rsidP="000D0A3C">
      <w:pPr>
        <w:pStyle w:val="HCh"/>
        <w:tabs>
          <w:tab w:val="clear" w:pos="57"/>
          <w:tab w:val="left" w:pos="540"/>
          <w:tab w:val="left" w:pos="567"/>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4" w:right="28" w:hanging="1264"/>
        <w:rPr>
          <w:b/>
          <w:sz w:val="24"/>
          <w:szCs w:val="32"/>
        </w:rPr>
      </w:pPr>
      <w:r w:rsidRPr="005A4DB9">
        <w:rPr>
          <w:b/>
          <w:sz w:val="24"/>
          <w:szCs w:val="32"/>
        </w:rPr>
        <w:tab/>
      </w:r>
      <w:r w:rsidRPr="005A2A00">
        <w:rPr>
          <w:rFonts w:hint="eastAsia"/>
          <w:b/>
          <w:szCs w:val="32"/>
        </w:rPr>
        <w:t>四</w:t>
      </w:r>
      <w:r w:rsidR="007D7735">
        <w:rPr>
          <w:rFonts w:hint="eastAsia"/>
          <w:b/>
          <w:szCs w:val="32"/>
        </w:rPr>
        <w:t>、</w:t>
      </w:r>
      <w:r w:rsidRPr="005A2A00">
        <w:rPr>
          <w:rFonts w:hint="eastAsia"/>
          <w:b/>
          <w:szCs w:val="32"/>
        </w:rPr>
        <w:tab/>
        <w:t>可获得支助的</w:t>
      </w:r>
      <w:r w:rsidR="00B60735">
        <w:rPr>
          <w:rFonts w:hint="eastAsia"/>
          <w:b/>
          <w:szCs w:val="32"/>
        </w:rPr>
        <w:t>各类</w:t>
      </w:r>
      <w:r w:rsidRPr="005A2A00">
        <w:rPr>
          <w:rFonts w:hint="eastAsia"/>
          <w:b/>
          <w:szCs w:val="32"/>
        </w:rPr>
        <w:t>活动</w:t>
      </w:r>
      <w:r w:rsidR="00B60735">
        <w:rPr>
          <w:rFonts w:hint="eastAsia"/>
          <w:b/>
          <w:szCs w:val="32"/>
        </w:rPr>
        <w:t>的</w:t>
      </w:r>
      <w:r w:rsidRPr="005A2A00">
        <w:rPr>
          <w:rFonts w:hint="eastAsia"/>
          <w:b/>
          <w:szCs w:val="32"/>
        </w:rPr>
        <w:t>指示性清单</w:t>
      </w:r>
    </w:p>
    <w:p w14:paraId="1FDFF1A8" w14:textId="41161D4A" w:rsidR="005A4DB9" w:rsidRPr="007D7735" w:rsidRDefault="005A4DB9" w:rsidP="006C4811">
      <w:pPr>
        <w:pStyle w:val="H1"/>
        <w:tabs>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5" w:right="25" w:firstLineChars="250" w:firstLine="602"/>
        <w:rPr>
          <w:rFonts w:ascii="Times New Roman"/>
          <w:b/>
          <w:szCs w:val="28"/>
        </w:rPr>
      </w:pPr>
      <w:r w:rsidRPr="007D7735">
        <w:rPr>
          <w:rFonts w:ascii="Times New Roman"/>
          <w:b/>
          <w:szCs w:val="28"/>
        </w:rPr>
        <w:t>A.</w:t>
      </w:r>
      <w:r w:rsidRPr="007D7735">
        <w:rPr>
          <w:rFonts w:ascii="Times New Roman"/>
          <w:b/>
          <w:szCs w:val="28"/>
        </w:rPr>
        <w:tab/>
      </w:r>
      <w:r w:rsidR="00A7650F">
        <w:rPr>
          <w:rFonts w:ascii="Times New Roman"/>
          <w:b/>
          <w:szCs w:val="28"/>
        </w:rPr>
        <w:t xml:space="preserve">      </w:t>
      </w:r>
      <w:r w:rsidRPr="007D7735">
        <w:rPr>
          <w:rFonts w:ascii="Times New Roman"/>
          <w:b/>
          <w:szCs w:val="28"/>
        </w:rPr>
        <w:t>扶持活动</w:t>
      </w:r>
    </w:p>
    <w:p w14:paraId="6D467CCA" w14:textId="586AF4CB" w:rsidR="005A4DB9" w:rsidRPr="00E67748" w:rsidRDefault="005A4DB9" w:rsidP="00A7650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5" w:right="25" w:firstLineChars="250" w:firstLine="632"/>
        <w:rPr>
          <w:rFonts w:ascii="Times New Roman"/>
          <w:b/>
          <w:sz w:val="24"/>
          <w:szCs w:val="24"/>
        </w:rPr>
      </w:pPr>
      <w:r w:rsidRPr="006C4811">
        <w:rPr>
          <w:rFonts w:ascii="Times New Roman"/>
          <w:b/>
          <w:spacing w:val="12"/>
          <w:sz w:val="24"/>
          <w:szCs w:val="24"/>
        </w:rPr>
        <w:t>1.</w:t>
      </w:r>
      <w:r w:rsidRPr="006C4811">
        <w:rPr>
          <w:rFonts w:ascii="Times New Roman"/>
          <w:b/>
          <w:spacing w:val="12"/>
          <w:sz w:val="24"/>
          <w:szCs w:val="24"/>
        </w:rPr>
        <w:tab/>
      </w:r>
      <w:r w:rsidR="00A7650F">
        <w:rPr>
          <w:rFonts w:ascii="Times New Roman"/>
          <w:b/>
          <w:sz w:val="24"/>
          <w:szCs w:val="24"/>
        </w:rPr>
        <w:t xml:space="preserve">     </w:t>
      </w:r>
      <w:r w:rsidRPr="00E67748">
        <w:rPr>
          <w:rFonts w:ascii="Times New Roman"/>
          <w:b/>
          <w:sz w:val="24"/>
          <w:szCs w:val="24"/>
        </w:rPr>
        <w:t>《水俣公约》初始评估</w:t>
      </w:r>
    </w:p>
    <w:p w14:paraId="442E4B84" w14:textId="180C1E3A" w:rsidR="005A4DB9" w:rsidRPr="00E67748" w:rsidRDefault="005A4DB9" w:rsidP="00DF00F4">
      <w:pPr>
        <w:pStyle w:val="H23"/>
        <w:tabs>
          <w:tab w:val="right" w:pos="1020"/>
          <w:tab w:val="left" w:pos="113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5" w:right="25" w:firstLineChars="250" w:firstLine="632"/>
        <w:rPr>
          <w:rFonts w:ascii="Times New Roman"/>
          <w:b/>
          <w:sz w:val="24"/>
          <w:szCs w:val="24"/>
        </w:rPr>
      </w:pPr>
      <w:r w:rsidRPr="006C4811">
        <w:rPr>
          <w:rFonts w:ascii="Times New Roman"/>
          <w:b/>
          <w:spacing w:val="12"/>
          <w:sz w:val="24"/>
          <w:szCs w:val="24"/>
        </w:rPr>
        <w:t>2.</w:t>
      </w:r>
      <w:r w:rsidRPr="006C4811">
        <w:rPr>
          <w:rFonts w:ascii="Times New Roman"/>
          <w:b/>
          <w:spacing w:val="12"/>
          <w:sz w:val="24"/>
          <w:szCs w:val="24"/>
        </w:rPr>
        <w:tab/>
      </w:r>
      <w:r w:rsidR="00A7650F">
        <w:rPr>
          <w:rFonts w:ascii="Times New Roman"/>
          <w:b/>
          <w:sz w:val="24"/>
          <w:szCs w:val="24"/>
        </w:rPr>
        <w:t xml:space="preserve">      </w:t>
      </w:r>
      <w:r w:rsidRPr="00E67748">
        <w:rPr>
          <w:rFonts w:ascii="Times New Roman"/>
          <w:b/>
          <w:sz w:val="24"/>
          <w:szCs w:val="24"/>
        </w:rPr>
        <w:t>依据第</w:t>
      </w:r>
      <w:r w:rsidR="00763100">
        <w:rPr>
          <w:rFonts w:ascii="Times New Roman" w:hint="eastAsia"/>
          <w:b/>
          <w:sz w:val="24"/>
          <w:szCs w:val="24"/>
        </w:rPr>
        <w:t>7</w:t>
      </w:r>
      <w:r w:rsidRPr="00E67748">
        <w:rPr>
          <w:rFonts w:ascii="Times New Roman"/>
          <w:b/>
          <w:sz w:val="24"/>
          <w:szCs w:val="24"/>
        </w:rPr>
        <w:t>条第</w:t>
      </w:r>
      <w:r w:rsidR="00763100">
        <w:rPr>
          <w:rFonts w:ascii="Times New Roman" w:hint="eastAsia"/>
          <w:b/>
          <w:sz w:val="24"/>
          <w:szCs w:val="24"/>
        </w:rPr>
        <w:t>3</w:t>
      </w:r>
      <w:r w:rsidRPr="00E67748">
        <w:rPr>
          <w:rFonts w:ascii="Times New Roman"/>
          <w:b/>
          <w:sz w:val="24"/>
          <w:szCs w:val="24"/>
        </w:rPr>
        <w:t>款和附件</w:t>
      </w:r>
      <w:r w:rsidRPr="00E67748">
        <w:rPr>
          <w:rFonts w:ascii="Times New Roman"/>
          <w:b/>
          <w:sz w:val="24"/>
          <w:szCs w:val="24"/>
        </w:rPr>
        <w:t>C</w:t>
      </w:r>
      <w:r w:rsidR="00763100">
        <w:rPr>
          <w:rFonts w:ascii="Times New Roman"/>
          <w:b/>
          <w:sz w:val="24"/>
          <w:szCs w:val="24"/>
        </w:rPr>
        <w:t>制定手工和小规模采金业国家行动计划</w:t>
      </w:r>
    </w:p>
    <w:p w14:paraId="3F13E3CA" w14:textId="3F9E36E5" w:rsidR="005A4DB9" w:rsidRPr="00E67748" w:rsidRDefault="005A4DB9" w:rsidP="00995328">
      <w:pPr>
        <w:pStyle w:val="H23"/>
        <w:tabs>
          <w:tab w:val="right" w:pos="1020"/>
          <w:tab w:val="left" w:pos="1276"/>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5" w:right="25" w:firstLineChars="250" w:firstLine="632"/>
        <w:rPr>
          <w:rFonts w:ascii="Times New Roman"/>
          <w:b/>
          <w:sz w:val="24"/>
          <w:szCs w:val="24"/>
        </w:rPr>
      </w:pPr>
      <w:r w:rsidRPr="006C4811">
        <w:rPr>
          <w:rFonts w:ascii="Times New Roman"/>
          <w:b/>
          <w:spacing w:val="12"/>
          <w:sz w:val="24"/>
          <w:szCs w:val="24"/>
        </w:rPr>
        <w:t>3.</w:t>
      </w:r>
      <w:r w:rsidR="00A7650F">
        <w:rPr>
          <w:rFonts w:ascii="Times New Roman"/>
          <w:b/>
          <w:sz w:val="24"/>
          <w:szCs w:val="24"/>
        </w:rPr>
        <w:t xml:space="preserve">      </w:t>
      </w:r>
      <w:r w:rsidR="00763100">
        <w:rPr>
          <w:rFonts w:ascii="Times New Roman"/>
          <w:b/>
          <w:sz w:val="24"/>
          <w:szCs w:val="24"/>
        </w:rPr>
        <w:t>缔约方大会商定的其他类型的扶持活动</w:t>
      </w:r>
    </w:p>
    <w:p w14:paraId="7916983E" w14:textId="77DC2824" w:rsidR="005A4DB9" w:rsidRPr="007D7735" w:rsidRDefault="005A4DB9" w:rsidP="00A7650F">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5" w:right="25" w:firstLineChars="250" w:firstLine="602"/>
        <w:rPr>
          <w:rFonts w:ascii="Times New Roman"/>
          <w:b/>
          <w:szCs w:val="28"/>
        </w:rPr>
      </w:pPr>
      <w:r w:rsidRPr="007D7735">
        <w:rPr>
          <w:rFonts w:ascii="Times New Roman"/>
          <w:b/>
          <w:szCs w:val="28"/>
        </w:rPr>
        <w:t>B.</w:t>
      </w:r>
      <w:r w:rsidRPr="007D7735">
        <w:rPr>
          <w:rFonts w:ascii="Times New Roman"/>
          <w:b/>
          <w:szCs w:val="28"/>
        </w:rPr>
        <w:tab/>
      </w:r>
      <w:r w:rsidR="00A7650F">
        <w:rPr>
          <w:rFonts w:ascii="Times New Roman"/>
          <w:b/>
          <w:szCs w:val="28"/>
        </w:rPr>
        <w:t xml:space="preserve">      </w:t>
      </w:r>
      <w:r w:rsidRPr="007D7735">
        <w:rPr>
          <w:rFonts w:ascii="Times New Roman"/>
          <w:b/>
          <w:szCs w:val="28"/>
        </w:rPr>
        <w:t>执行《公约》条文的各项活动</w:t>
      </w:r>
    </w:p>
    <w:p w14:paraId="72DB76E2" w14:textId="66AC97F1" w:rsidR="005A4DB9" w:rsidRPr="00E67748" w:rsidRDefault="005A4DB9" w:rsidP="00A7650F">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50" w:left="105" w:right="25" w:firstLineChars="250" w:firstLine="632"/>
        <w:rPr>
          <w:rFonts w:ascii="Times New Roman"/>
          <w:b/>
          <w:sz w:val="24"/>
          <w:szCs w:val="24"/>
        </w:rPr>
      </w:pPr>
      <w:r w:rsidRPr="006C4811">
        <w:rPr>
          <w:rFonts w:ascii="Times New Roman"/>
          <w:b/>
          <w:spacing w:val="12"/>
          <w:sz w:val="24"/>
          <w:szCs w:val="24"/>
        </w:rPr>
        <w:t>1.</w:t>
      </w:r>
      <w:r w:rsidR="00A7650F">
        <w:rPr>
          <w:rFonts w:ascii="Times New Roman"/>
          <w:b/>
          <w:sz w:val="24"/>
          <w:szCs w:val="24"/>
        </w:rPr>
        <w:t xml:space="preserve">   </w:t>
      </w:r>
      <w:r w:rsidRPr="00E67748">
        <w:rPr>
          <w:rFonts w:ascii="Times New Roman"/>
          <w:b/>
          <w:sz w:val="24"/>
          <w:szCs w:val="24"/>
        </w:rPr>
        <w:tab/>
      </w:r>
      <w:r w:rsidR="00641AC5">
        <w:rPr>
          <w:rFonts w:ascii="Times New Roman" w:hint="eastAsia"/>
          <w:b/>
          <w:sz w:val="24"/>
          <w:szCs w:val="24"/>
        </w:rPr>
        <w:t>与</w:t>
      </w:r>
      <w:r w:rsidR="00641AC5" w:rsidRPr="00E67748">
        <w:rPr>
          <w:rFonts w:ascii="Times New Roman"/>
          <w:b/>
          <w:sz w:val="24"/>
          <w:szCs w:val="24"/>
        </w:rPr>
        <w:t>具有法律约束力</w:t>
      </w:r>
      <w:r w:rsidR="00781D98">
        <w:rPr>
          <w:rFonts w:ascii="Times New Roman" w:hint="eastAsia"/>
          <w:b/>
          <w:sz w:val="24"/>
          <w:szCs w:val="24"/>
        </w:rPr>
        <w:t>的</w:t>
      </w:r>
      <w:r w:rsidR="00641AC5">
        <w:rPr>
          <w:rFonts w:ascii="Times New Roman" w:hint="eastAsia"/>
          <w:b/>
          <w:sz w:val="24"/>
          <w:szCs w:val="24"/>
        </w:rPr>
        <w:t>义务相关的</w:t>
      </w:r>
      <w:r w:rsidR="00ED38F9" w:rsidRPr="00E67748">
        <w:rPr>
          <w:rFonts w:ascii="Times New Roman"/>
          <w:b/>
          <w:sz w:val="24"/>
          <w:szCs w:val="24"/>
        </w:rPr>
        <w:t>执行</w:t>
      </w:r>
      <w:r w:rsidR="00641AC5">
        <w:rPr>
          <w:rFonts w:ascii="Times New Roman"/>
          <w:b/>
          <w:sz w:val="24"/>
          <w:szCs w:val="24"/>
        </w:rPr>
        <w:t>《公约》条文</w:t>
      </w:r>
      <w:r w:rsidRPr="00E67748">
        <w:rPr>
          <w:rFonts w:ascii="Times New Roman"/>
          <w:b/>
          <w:sz w:val="24"/>
          <w:szCs w:val="24"/>
        </w:rPr>
        <w:t>的</w:t>
      </w:r>
      <w:r w:rsidR="00B30569">
        <w:rPr>
          <w:rFonts w:ascii="Times New Roman" w:hint="eastAsia"/>
          <w:b/>
          <w:sz w:val="24"/>
          <w:szCs w:val="24"/>
        </w:rPr>
        <w:t>各项</w:t>
      </w:r>
      <w:r w:rsidRPr="00E67748">
        <w:rPr>
          <w:rFonts w:ascii="Times New Roman"/>
          <w:b/>
          <w:sz w:val="24"/>
          <w:szCs w:val="24"/>
        </w:rPr>
        <w:t>活动</w:t>
      </w:r>
    </w:p>
    <w:p w14:paraId="686CBFC0" w14:textId="4F57A13B" w:rsidR="005A4DB9" w:rsidRPr="00E67748" w:rsidRDefault="005A4DB9" w:rsidP="00DF00F4">
      <w:pPr>
        <w:pStyle w:val="SingleTxt"/>
        <w:tabs>
          <w:tab w:val="clear" w:pos="1264"/>
          <w:tab w:val="clear" w:pos="3850"/>
          <w:tab w:val="clear" w:pos="4281"/>
          <w:tab w:val="clear" w:pos="4712"/>
          <w:tab w:val="clear" w:pos="5143"/>
          <w:tab w:val="clear" w:pos="5574"/>
          <w:tab w:val="clear" w:pos="6005"/>
          <w:tab w:val="clear" w:pos="6435"/>
          <w:tab w:val="right" w:pos="1020"/>
          <w:tab w:val="left" w:pos="1276"/>
          <w:tab w:val="left" w:pos="1560"/>
          <w:tab w:val="left" w:pos="1843"/>
          <w:tab w:val="left" w:pos="3849"/>
          <w:tab w:val="left" w:pos="4280"/>
          <w:tab w:val="left" w:pos="4711"/>
          <w:tab w:val="left" w:pos="5142"/>
          <w:tab w:val="left" w:pos="5573"/>
          <w:tab w:val="left" w:pos="6004"/>
          <w:tab w:val="left" w:pos="9450"/>
        </w:tabs>
        <w:spacing w:after="120" w:line="240" w:lineRule="auto"/>
        <w:ind w:right="25" w:firstLineChars="5" w:firstLine="12"/>
        <w:rPr>
          <w:sz w:val="24"/>
          <w:szCs w:val="24"/>
        </w:rPr>
      </w:pPr>
      <w:r w:rsidRPr="00E67748">
        <w:rPr>
          <w:rFonts w:hint="eastAsia"/>
          <w:sz w:val="24"/>
          <w:szCs w:val="24"/>
        </w:rPr>
        <w:t>9.</w:t>
      </w:r>
      <w:r w:rsidRPr="00E67748">
        <w:rPr>
          <w:sz w:val="24"/>
          <w:szCs w:val="24"/>
        </w:rPr>
        <w:tab/>
      </w:r>
      <w:r w:rsidR="003726EA">
        <w:rPr>
          <w:rFonts w:hint="eastAsia"/>
          <w:sz w:val="24"/>
          <w:szCs w:val="24"/>
        </w:rPr>
        <w:t xml:space="preserve">      </w:t>
      </w:r>
      <w:r w:rsidRPr="00E67748">
        <w:rPr>
          <w:rFonts w:hint="eastAsia"/>
          <w:sz w:val="24"/>
          <w:szCs w:val="24"/>
        </w:rPr>
        <w:t>在向</w:t>
      </w:r>
      <w:r w:rsidR="00306EED">
        <w:rPr>
          <w:rFonts w:hint="eastAsia"/>
          <w:sz w:val="24"/>
          <w:szCs w:val="24"/>
        </w:rPr>
        <w:t>符</w:t>
      </w:r>
      <w:r w:rsidRPr="00E67748">
        <w:rPr>
          <w:rFonts w:hint="eastAsia"/>
          <w:sz w:val="24"/>
          <w:szCs w:val="24"/>
        </w:rPr>
        <w:t>合资格的缔约方</w:t>
      </w:r>
      <w:r w:rsidR="00781D98">
        <w:rPr>
          <w:rFonts w:hint="eastAsia"/>
          <w:sz w:val="24"/>
          <w:szCs w:val="24"/>
        </w:rPr>
        <w:t>提供</w:t>
      </w:r>
      <w:r w:rsidRPr="00E67748">
        <w:rPr>
          <w:rFonts w:hint="eastAsia"/>
          <w:sz w:val="24"/>
          <w:szCs w:val="24"/>
        </w:rPr>
        <w:t>执行《公约》条文的各项活动</w:t>
      </w:r>
      <w:r w:rsidR="00781D98">
        <w:rPr>
          <w:rFonts w:hint="eastAsia"/>
          <w:sz w:val="24"/>
          <w:szCs w:val="24"/>
        </w:rPr>
        <w:t>的</w:t>
      </w:r>
      <w:r w:rsidRPr="00E67748">
        <w:rPr>
          <w:rFonts w:hint="eastAsia"/>
          <w:sz w:val="24"/>
          <w:szCs w:val="24"/>
        </w:rPr>
        <w:t>财政资源时，全环基金应优先支助各缔约方在《公约》之下</w:t>
      </w:r>
      <w:r w:rsidR="004C4BEE">
        <w:rPr>
          <w:rFonts w:hint="eastAsia"/>
          <w:sz w:val="24"/>
          <w:szCs w:val="24"/>
        </w:rPr>
        <w:t>与</w:t>
      </w:r>
      <w:r w:rsidRPr="00E67748">
        <w:rPr>
          <w:rFonts w:hint="eastAsia"/>
          <w:sz w:val="24"/>
          <w:szCs w:val="24"/>
        </w:rPr>
        <w:t>具有法律约束力的</w:t>
      </w:r>
      <w:r w:rsidR="004C4BEE">
        <w:rPr>
          <w:rFonts w:hint="eastAsia"/>
          <w:sz w:val="24"/>
          <w:szCs w:val="24"/>
        </w:rPr>
        <w:t>义务</w:t>
      </w:r>
      <w:r w:rsidR="004C4BEE">
        <w:rPr>
          <w:sz w:val="24"/>
          <w:szCs w:val="24"/>
        </w:rPr>
        <w:t>相关的</w:t>
      </w:r>
      <w:r w:rsidRPr="00E67748">
        <w:rPr>
          <w:rFonts w:hint="eastAsia"/>
          <w:sz w:val="24"/>
          <w:szCs w:val="24"/>
        </w:rPr>
        <w:t>活动，并</w:t>
      </w:r>
      <w:r w:rsidR="00306EED">
        <w:rPr>
          <w:rFonts w:hint="eastAsia"/>
          <w:sz w:val="24"/>
          <w:szCs w:val="24"/>
        </w:rPr>
        <w:t>结合</w:t>
      </w:r>
      <w:r w:rsidR="00306EED">
        <w:rPr>
          <w:sz w:val="24"/>
          <w:szCs w:val="24"/>
        </w:rPr>
        <w:t>费用</w:t>
      </w:r>
      <w:r w:rsidRPr="00E67748">
        <w:rPr>
          <w:rFonts w:hint="eastAsia"/>
          <w:sz w:val="24"/>
          <w:szCs w:val="24"/>
        </w:rPr>
        <w:t>考虑</w:t>
      </w:r>
      <w:r w:rsidR="009C758E" w:rsidRPr="009C758E">
        <w:rPr>
          <w:sz w:val="24"/>
          <w:lang w:val="zh-CN"/>
        </w:rPr>
        <w:t>拟议活动在减少汞方面所具有的潜力</w:t>
      </w:r>
      <w:r w:rsidRPr="00E67748">
        <w:rPr>
          <w:rFonts w:hint="eastAsia"/>
          <w:sz w:val="24"/>
          <w:szCs w:val="24"/>
        </w:rPr>
        <w:t>。此类活动包括与下列领域有关的活动</w:t>
      </w:r>
      <w:r w:rsidRPr="00FE416F">
        <w:rPr>
          <w:rFonts w:ascii="宋体" w:hAnsi="宋体" w:hint="eastAsia"/>
          <w:sz w:val="24"/>
          <w:szCs w:val="24"/>
        </w:rPr>
        <w:t>(顺序不分先后)</w:t>
      </w:r>
      <w:r w:rsidRPr="00E67748">
        <w:rPr>
          <w:rFonts w:hint="eastAsia"/>
          <w:sz w:val="24"/>
          <w:szCs w:val="24"/>
        </w:rPr>
        <w:t>：</w:t>
      </w:r>
    </w:p>
    <w:p w14:paraId="2F050823" w14:textId="1A750F18" w:rsidR="005A4DB9" w:rsidRPr="00E67748" w:rsidRDefault="005A4DB9" w:rsidP="003726EA">
      <w:pPr>
        <w:pStyle w:val="SingleTxt"/>
        <w:tabs>
          <w:tab w:val="clear" w:pos="2126"/>
          <w:tab w:val="clear" w:pos="2557"/>
          <w:tab w:val="clear" w:pos="3850"/>
          <w:tab w:val="clear" w:pos="4281"/>
          <w:tab w:val="clear" w:pos="4712"/>
          <w:tab w:val="clear" w:pos="5143"/>
          <w:tab w:val="clear" w:pos="5574"/>
          <w:tab w:val="clear" w:pos="6005"/>
          <w:tab w:val="clear" w:pos="6435"/>
          <w:tab w:val="right" w:pos="1020"/>
          <w:tab w:val="left" w:pos="2552"/>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3726EA">
        <w:rPr>
          <w:rFonts w:hint="eastAsia"/>
          <w:sz w:val="24"/>
          <w:szCs w:val="24"/>
        </w:rPr>
        <w:t xml:space="preserve">      </w:t>
      </w:r>
      <w:r w:rsidRPr="00E67748">
        <w:rPr>
          <w:rFonts w:hint="eastAsia"/>
          <w:sz w:val="24"/>
          <w:szCs w:val="24"/>
        </w:rPr>
        <w:t>汞供应来源与贸易；</w:t>
      </w:r>
    </w:p>
    <w:p w14:paraId="6F15E2F4" w14:textId="641CFF2F"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3726EA">
        <w:rPr>
          <w:rFonts w:hint="eastAsia"/>
          <w:sz w:val="24"/>
          <w:szCs w:val="24"/>
        </w:rPr>
        <w:t xml:space="preserve">      </w:t>
      </w:r>
      <w:r w:rsidRPr="00E67748">
        <w:rPr>
          <w:rFonts w:hint="eastAsia"/>
          <w:sz w:val="24"/>
          <w:szCs w:val="24"/>
        </w:rPr>
        <w:t>添汞产品；</w:t>
      </w:r>
    </w:p>
    <w:p w14:paraId="35B0AC58" w14:textId="167B9CBD"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3726EA">
        <w:rPr>
          <w:rFonts w:hint="eastAsia"/>
          <w:sz w:val="24"/>
          <w:szCs w:val="24"/>
        </w:rPr>
        <w:t xml:space="preserve">      </w:t>
      </w:r>
      <w:r w:rsidRPr="00E67748">
        <w:rPr>
          <w:rFonts w:hint="eastAsia"/>
          <w:sz w:val="24"/>
          <w:szCs w:val="24"/>
        </w:rPr>
        <w:t>使用汞或汞化合物的制造工艺；</w:t>
      </w:r>
    </w:p>
    <w:p w14:paraId="55D06FA1" w14:textId="3A844563"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A21404">
        <w:rPr>
          <w:rFonts w:hint="eastAsia"/>
          <w:sz w:val="24"/>
          <w:szCs w:val="24"/>
        </w:rPr>
        <w:t xml:space="preserve">      </w:t>
      </w:r>
      <w:r w:rsidRPr="00E67748">
        <w:rPr>
          <w:rFonts w:hint="eastAsia"/>
          <w:sz w:val="24"/>
          <w:szCs w:val="24"/>
        </w:rPr>
        <w:t>手工和小规模采金业；</w:t>
      </w:r>
    </w:p>
    <w:p w14:paraId="38574E27" w14:textId="4F5E5E65"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A21404">
        <w:rPr>
          <w:rFonts w:hint="eastAsia"/>
          <w:sz w:val="24"/>
          <w:szCs w:val="24"/>
        </w:rPr>
        <w:t xml:space="preserve">      </w:t>
      </w:r>
      <w:r w:rsidRPr="00E67748">
        <w:rPr>
          <w:rFonts w:hint="eastAsia"/>
          <w:sz w:val="24"/>
          <w:szCs w:val="24"/>
        </w:rPr>
        <w:t>排放；</w:t>
      </w:r>
    </w:p>
    <w:p w14:paraId="085DFFC5" w14:textId="4727B713"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A21404">
        <w:rPr>
          <w:rFonts w:hint="eastAsia"/>
          <w:sz w:val="24"/>
          <w:szCs w:val="24"/>
        </w:rPr>
        <w:t xml:space="preserve">      </w:t>
      </w:r>
      <w:r w:rsidRPr="00E67748">
        <w:rPr>
          <w:rFonts w:hint="eastAsia"/>
          <w:sz w:val="24"/>
          <w:szCs w:val="24"/>
        </w:rPr>
        <w:t>释放；</w:t>
      </w:r>
    </w:p>
    <w:p w14:paraId="1929D4A0" w14:textId="23F46366"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A21404">
        <w:rPr>
          <w:rFonts w:hint="eastAsia"/>
          <w:sz w:val="24"/>
          <w:szCs w:val="24"/>
        </w:rPr>
        <w:t xml:space="preserve">      </w:t>
      </w:r>
      <w:r w:rsidRPr="00E67748">
        <w:rPr>
          <w:rFonts w:hint="eastAsia"/>
          <w:sz w:val="24"/>
          <w:szCs w:val="24"/>
        </w:rPr>
        <w:t>汞废物以外的汞</w:t>
      </w:r>
      <w:r w:rsidR="00253BB4" w:rsidRPr="00E67748">
        <w:rPr>
          <w:rFonts w:hint="eastAsia"/>
          <w:sz w:val="24"/>
          <w:szCs w:val="24"/>
        </w:rPr>
        <w:t>无害</w:t>
      </w:r>
      <w:r w:rsidRPr="00E67748">
        <w:rPr>
          <w:rFonts w:hint="eastAsia"/>
          <w:sz w:val="24"/>
          <w:szCs w:val="24"/>
        </w:rPr>
        <w:t>环境临时储存；</w:t>
      </w:r>
    </w:p>
    <w:p w14:paraId="74CED078" w14:textId="55C22684" w:rsidR="005A4DB9" w:rsidRPr="00E67748" w:rsidRDefault="005A4DB9" w:rsidP="00A21404">
      <w:pPr>
        <w:pStyle w:val="SingleTxt"/>
        <w:tabs>
          <w:tab w:val="clear" w:pos="2557"/>
          <w:tab w:val="clear" w:pos="3850"/>
          <w:tab w:val="clear" w:pos="4281"/>
          <w:tab w:val="clear" w:pos="4712"/>
          <w:tab w:val="clear" w:pos="5143"/>
          <w:tab w:val="clear" w:pos="5574"/>
          <w:tab w:val="clear" w:pos="6005"/>
          <w:tab w:val="clear" w:pos="6435"/>
          <w:tab w:val="right" w:pos="1020"/>
          <w:tab w:val="left" w:pos="231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00A21404">
        <w:rPr>
          <w:rFonts w:ascii="宋体" w:hAnsi="宋体" w:hint="eastAsia"/>
          <w:sz w:val="24"/>
          <w:szCs w:val="24"/>
        </w:rPr>
        <w:t xml:space="preserve"> </w:t>
      </w:r>
      <w:r w:rsidRPr="00E67748">
        <w:rPr>
          <w:sz w:val="24"/>
          <w:szCs w:val="24"/>
        </w:rPr>
        <w:tab/>
      </w:r>
      <w:r w:rsidR="00A21404">
        <w:rPr>
          <w:rFonts w:hint="eastAsia"/>
          <w:sz w:val="24"/>
          <w:szCs w:val="24"/>
        </w:rPr>
        <w:t xml:space="preserve">   </w:t>
      </w:r>
      <w:r w:rsidRPr="00E67748">
        <w:rPr>
          <w:rFonts w:hint="eastAsia"/>
          <w:sz w:val="24"/>
          <w:szCs w:val="24"/>
        </w:rPr>
        <w:t>汞废物；</w:t>
      </w:r>
    </w:p>
    <w:p w14:paraId="3D207D56" w14:textId="50CA84EA" w:rsidR="005A4DB9" w:rsidRPr="00E67748" w:rsidRDefault="005A4DB9" w:rsidP="003726EA">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A21404">
        <w:rPr>
          <w:rFonts w:hint="eastAsia"/>
          <w:sz w:val="24"/>
          <w:szCs w:val="24"/>
        </w:rPr>
        <w:t xml:space="preserve">      </w:t>
      </w:r>
      <w:r w:rsidRPr="00E67748">
        <w:rPr>
          <w:rFonts w:hint="eastAsia"/>
          <w:sz w:val="24"/>
          <w:szCs w:val="24"/>
        </w:rPr>
        <w:t>报告；</w:t>
      </w:r>
    </w:p>
    <w:p w14:paraId="22751BE5" w14:textId="46C2BBB6" w:rsidR="005A4DB9" w:rsidRPr="00E67748" w:rsidRDefault="005A4DB9" w:rsidP="003726EA">
      <w:pPr>
        <w:pStyle w:val="SingleTxt"/>
        <w:tabs>
          <w:tab w:val="clear" w:pos="1264"/>
          <w:tab w:val="clear" w:pos="1695"/>
          <w:tab w:val="clear" w:pos="3850"/>
          <w:tab w:val="clear" w:pos="4281"/>
          <w:tab w:val="clear" w:pos="4712"/>
          <w:tab w:val="clear" w:pos="5143"/>
          <w:tab w:val="clear" w:pos="5574"/>
          <w:tab w:val="clear" w:pos="6005"/>
          <w:tab w:val="clear" w:pos="6435"/>
          <w:tab w:val="right" w:pos="1020"/>
          <w:tab w:val="left" w:pos="1710"/>
          <w:tab w:val="left" w:pos="3849"/>
          <w:tab w:val="left" w:pos="4280"/>
          <w:tab w:val="left" w:pos="4711"/>
          <w:tab w:val="left" w:pos="5142"/>
          <w:tab w:val="left" w:pos="5573"/>
          <w:tab w:val="left" w:pos="6004"/>
          <w:tab w:val="left" w:pos="9450"/>
        </w:tabs>
        <w:spacing w:after="120" w:line="240" w:lineRule="auto"/>
        <w:ind w:left="2126" w:right="25" w:hanging="283"/>
        <w:rPr>
          <w:sz w:val="24"/>
          <w:szCs w:val="24"/>
        </w:rPr>
      </w:pPr>
      <w:r w:rsidRPr="00E67748">
        <w:rPr>
          <w:rFonts w:ascii="宋体" w:hAnsi="宋体" w:hint="eastAsia"/>
          <w:sz w:val="24"/>
          <w:szCs w:val="24"/>
        </w:rPr>
        <w:t>□</w:t>
      </w:r>
      <w:r w:rsidRPr="00E67748">
        <w:rPr>
          <w:sz w:val="24"/>
          <w:szCs w:val="24"/>
        </w:rPr>
        <w:tab/>
      </w:r>
      <w:r w:rsidR="00A21404">
        <w:rPr>
          <w:rFonts w:hint="eastAsia"/>
          <w:sz w:val="24"/>
          <w:szCs w:val="24"/>
        </w:rPr>
        <w:t xml:space="preserve">      </w:t>
      </w:r>
      <w:r w:rsidRPr="00E67748">
        <w:rPr>
          <w:rFonts w:hint="eastAsia"/>
          <w:sz w:val="24"/>
          <w:szCs w:val="24"/>
        </w:rPr>
        <w:t>与上述活动有关的能力建设、技术援助与技术转让。</w:t>
      </w:r>
    </w:p>
    <w:p w14:paraId="01BBD6E5" w14:textId="306CFDED" w:rsidR="005A4DB9" w:rsidRPr="00E67748" w:rsidRDefault="005A4DB9" w:rsidP="00CA208A">
      <w:pPr>
        <w:pStyle w:val="H23"/>
        <w:tabs>
          <w:tab w:val="left" w:pos="851"/>
          <w:tab w:val="right" w:pos="1020"/>
          <w:tab w:val="left" w:pos="1276"/>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339" w:left="1299" w:right="29" w:hangingChars="232" w:hanging="587"/>
        <w:rPr>
          <w:rFonts w:ascii="Times New Roman"/>
          <w:b/>
          <w:sz w:val="24"/>
          <w:szCs w:val="24"/>
        </w:rPr>
      </w:pPr>
      <w:r w:rsidRPr="006C4811">
        <w:rPr>
          <w:rFonts w:ascii="Times New Roman"/>
          <w:b/>
          <w:spacing w:val="12"/>
          <w:sz w:val="24"/>
          <w:szCs w:val="24"/>
        </w:rPr>
        <w:t>2.</w:t>
      </w:r>
      <w:r w:rsidR="0064373C" w:rsidRPr="006C4811">
        <w:rPr>
          <w:rFonts w:ascii="Times New Roman"/>
          <w:b/>
          <w:spacing w:val="12"/>
          <w:sz w:val="24"/>
          <w:szCs w:val="24"/>
        </w:rPr>
        <w:t xml:space="preserve"> </w:t>
      </w:r>
      <w:r w:rsidR="0064373C" w:rsidRPr="006C4811">
        <w:rPr>
          <w:rFonts w:ascii="Times New Roman"/>
          <w:b/>
          <w:spacing w:val="12"/>
          <w:sz w:val="24"/>
          <w:szCs w:val="24"/>
        </w:rPr>
        <w:tab/>
      </w:r>
      <w:r w:rsidR="00EC4E11">
        <w:rPr>
          <w:rFonts w:ascii="Times New Roman"/>
          <w:b/>
          <w:sz w:val="24"/>
          <w:szCs w:val="24"/>
        </w:rPr>
        <w:t xml:space="preserve">     </w:t>
      </w:r>
      <w:r w:rsidRPr="00E67748">
        <w:rPr>
          <w:rFonts w:ascii="Times New Roman"/>
          <w:b/>
          <w:sz w:val="24"/>
          <w:szCs w:val="24"/>
        </w:rPr>
        <w:t>能够推动《公约》对某一缔约方生效之后的早期执行工作的执行《公约》条文的</w:t>
      </w:r>
      <w:r w:rsidR="00B30569" w:rsidRPr="00E67748">
        <w:rPr>
          <w:rFonts w:ascii="Times New Roman"/>
          <w:b/>
          <w:sz w:val="24"/>
          <w:szCs w:val="24"/>
        </w:rPr>
        <w:t>各项</w:t>
      </w:r>
      <w:r w:rsidRPr="00E67748">
        <w:rPr>
          <w:rFonts w:ascii="Times New Roman"/>
          <w:b/>
          <w:sz w:val="24"/>
          <w:szCs w:val="24"/>
        </w:rPr>
        <w:t>活动</w:t>
      </w:r>
    </w:p>
    <w:p w14:paraId="1E2FB33C" w14:textId="2D42DFCF" w:rsidR="005A4DB9" w:rsidRPr="00E67748" w:rsidRDefault="005A4DB9" w:rsidP="00D26FDD">
      <w:pPr>
        <w:pStyle w:val="SingleT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right="25" w:firstLineChars="5" w:firstLine="12"/>
        <w:rPr>
          <w:sz w:val="24"/>
          <w:szCs w:val="24"/>
        </w:rPr>
      </w:pPr>
      <w:r w:rsidRPr="00E67748">
        <w:rPr>
          <w:rFonts w:hint="eastAsia"/>
          <w:sz w:val="24"/>
          <w:szCs w:val="24"/>
        </w:rPr>
        <w:t>10.</w:t>
      </w:r>
      <w:r w:rsidRPr="00E67748">
        <w:rPr>
          <w:sz w:val="24"/>
          <w:szCs w:val="24"/>
        </w:rPr>
        <w:tab/>
      </w:r>
      <w:r w:rsidR="00A21404">
        <w:rPr>
          <w:rFonts w:hint="eastAsia"/>
          <w:sz w:val="24"/>
          <w:szCs w:val="24"/>
        </w:rPr>
        <w:t xml:space="preserve">  </w:t>
      </w:r>
      <w:r w:rsidRPr="00E67748">
        <w:rPr>
          <w:rFonts w:hint="eastAsia"/>
          <w:sz w:val="24"/>
          <w:szCs w:val="24"/>
        </w:rPr>
        <w:t>在考虑能够推动《公约》对某一缔约方生效之后的早期执行工作的执行《公约》条文的</w:t>
      </w:r>
      <w:r w:rsidR="00AA1409" w:rsidRPr="00E67748">
        <w:rPr>
          <w:rFonts w:hint="eastAsia"/>
          <w:sz w:val="24"/>
          <w:szCs w:val="24"/>
        </w:rPr>
        <w:t>各项</w:t>
      </w:r>
      <w:r w:rsidR="004520D9">
        <w:rPr>
          <w:rFonts w:hint="eastAsia"/>
          <w:sz w:val="24"/>
          <w:szCs w:val="24"/>
        </w:rPr>
        <w:t>活动时，全环</w:t>
      </w:r>
      <w:r w:rsidRPr="00E67748">
        <w:rPr>
          <w:rFonts w:hint="eastAsia"/>
          <w:sz w:val="24"/>
          <w:szCs w:val="24"/>
        </w:rPr>
        <w:t>基金还</w:t>
      </w:r>
      <w:r w:rsidR="004520D9">
        <w:rPr>
          <w:rFonts w:hint="eastAsia"/>
          <w:sz w:val="24"/>
          <w:szCs w:val="24"/>
        </w:rPr>
        <w:t>应</w:t>
      </w:r>
      <w:r w:rsidRPr="00E67748">
        <w:rPr>
          <w:rFonts w:hint="eastAsia"/>
          <w:sz w:val="24"/>
          <w:szCs w:val="24"/>
        </w:rPr>
        <w:t>考虑支助可能明显有助于某一缔约方在《公约》对该国生效时为执行《公约》做好准备的各项活动，尽管这并非《公约》之下的法定义务。</w:t>
      </w:r>
    </w:p>
    <w:p w14:paraId="26FBC670" w14:textId="00FE2275" w:rsidR="005A4DB9" w:rsidRPr="00E67748" w:rsidRDefault="005A4DB9" w:rsidP="00DF00F4">
      <w:pPr>
        <w:pStyle w:val="SingleTxt"/>
        <w:keepNext/>
        <w:tabs>
          <w:tab w:val="clear" w:pos="3850"/>
          <w:tab w:val="clear" w:pos="4281"/>
          <w:tab w:val="clear" w:pos="4712"/>
          <w:tab w:val="clear" w:pos="5143"/>
          <w:tab w:val="clear" w:pos="5574"/>
          <w:tab w:val="clear" w:pos="6005"/>
          <w:tab w:val="clear" w:pos="6435"/>
          <w:tab w:val="right" w:pos="1020"/>
          <w:tab w:val="left" w:pos="1843"/>
          <w:tab w:val="left" w:pos="3849"/>
          <w:tab w:val="left" w:pos="4280"/>
          <w:tab w:val="left" w:pos="4711"/>
          <w:tab w:val="left" w:pos="5142"/>
          <w:tab w:val="left" w:pos="5573"/>
          <w:tab w:val="left" w:pos="6004"/>
          <w:tab w:val="left" w:pos="9450"/>
        </w:tabs>
        <w:spacing w:after="120" w:line="240" w:lineRule="auto"/>
        <w:ind w:right="23" w:firstLineChars="5" w:firstLine="12"/>
        <w:rPr>
          <w:sz w:val="24"/>
          <w:szCs w:val="24"/>
        </w:rPr>
      </w:pPr>
      <w:r w:rsidRPr="00E67748">
        <w:rPr>
          <w:rFonts w:hint="eastAsia"/>
          <w:sz w:val="24"/>
          <w:szCs w:val="24"/>
        </w:rPr>
        <w:lastRenderedPageBreak/>
        <w:t>11.</w:t>
      </w:r>
      <w:r w:rsidRPr="00E67748">
        <w:rPr>
          <w:sz w:val="24"/>
          <w:szCs w:val="24"/>
        </w:rPr>
        <w:tab/>
      </w:r>
      <w:r w:rsidR="00306EED">
        <w:rPr>
          <w:sz w:val="24"/>
          <w:szCs w:val="24"/>
        </w:rPr>
        <w:t xml:space="preserve">  </w:t>
      </w:r>
      <w:r w:rsidR="00A21404">
        <w:rPr>
          <w:rFonts w:hint="eastAsia"/>
          <w:sz w:val="24"/>
          <w:szCs w:val="24"/>
        </w:rPr>
        <w:t xml:space="preserve">  </w:t>
      </w:r>
      <w:r w:rsidR="003006BC">
        <w:rPr>
          <w:rFonts w:hint="eastAsia"/>
          <w:sz w:val="24"/>
          <w:szCs w:val="24"/>
        </w:rPr>
        <w:t>在符合全环</w:t>
      </w:r>
      <w:r w:rsidRPr="00E67748">
        <w:rPr>
          <w:rFonts w:hint="eastAsia"/>
          <w:sz w:val="24"/>
          <w:szCs w:val="24"/>
        </w:rPr>
        <w:t>基金</w:t>
      </w:r>
      <w:r w:rsidR="003006BC">
        <w:rPr>
          <w:rFonts w:hint="eastAsia"/>
          <w:sz w:val="24"/>
          <w:szCs w:val="24"/>
        </w:rPr>
        <w:t>任务规定</w:t>
      </w:r>
      <w:r w:rsidR="006E43FE">
        <w:rPr>
          <w:rFonts w:hint="eastAsia"/>
          <w:sz w:val="24"/>
          <w:szCs w:val="24"/>
        </w:rPr>
        <w:t>的背景之下，此类活动可能包括但不</w:t>
      </w:r>
      <w:r w:rsidRPr="00E67748">
        <w:rPr>
          <w:rFonts w:hint="eastAsia"/>
          <w:sz w:val="24"/>
          <w:szCs w:val="24"/>
        </w:rPr>
        <w:t>限于支助：</w:t>
      </w:r>
    </w:p>
    <w:p w14:paraId="23F885AA" w14:textId="0904A8F3"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(a)</w:t>
      </w:r>
      <w:r w:rsidR="00D26FDD">
        <w:rPr>
          <w:rFonts w:hint="eastAsia"/>
          <w:sz w:val="24"/>
          <w:szCs w:val="24"/>
        </w:rPr>
        <w:t xml:space="preserve"> </w:t>
      </w:r>
      <w:r w:rsidRPr="00E67748">
        <w:rPr>
          <w:rFonts w:hint="eastAsia"/>
          <w:sz w:val="24"/>
          <w:szCs w:val="24"/>
        </w:rPr>
        <w:tab/>
      </w:r>
      <w:r w:rsidRPr="00E67748">
        <w:rPr>
          <w:rFonts w:hint="eastAsia"/>
          <w:sz w:val="24"/>
          <w:szCs w:val="24"/>
        </w:rPr>
        <w:t>就排放而言，有相关排放源的缔约方制定国家计划，规定控制排放的各项措施以及预期的对象、目标和成果；</w:t>
      </w:r>
    </w:p>
    <w:p w14:paraId="102C8F78" w14:textId="451A6282"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(b)</w:t>
      </w:r>
      <w:r w:rsidR="00D26FDD">
        <w:rPr>
          <w:rFonts w:hint="eastAsia"/>
          <w:sz w:val="24"/>
          <w:szCs w:val="24"/>
        </w:rPr>
        <w:t xml:space="preserve"> </w:t>
      </w:r>
      <w:r w:rsidRPr="00E67748">
        <w:rPr>
          <w:rFonts w:hint="eastAsia"/>
          <w:sz w:val="24"/>
          <w:szCs w:val="24"/>
        </w:rPr>
        <w:tab/>
      </w:r>
      <w:r w:rsidRPr="00E67748">
        <w:rPr>
          <w:rFonts w:hint="eastAsia"/>
          <w:sz w:val="24"/>
          <w:szCs w:val="24"/>
        </w:rPr>
        <w:t>就释放而言，有相关释放源的缔约方制定国家计划，规定控制释放的各项措施以及预期的对象、目标和成果；</w:t>
      </w:r>
    </w:p>
    <w:p w14:paraId="1888B7BA" w14:textId="7BBFD8F3"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(c)</w:t>
      </w:r>
      <w:r w:rsidR="00D26FDD">
        <w:rPr>
          <w:rFonts w:hint="eastAsia"/>
          <w:sz w:val="24"/>
          <w:szCs w:val="24"/>
        </w:rPr>
        <w:t xml:space="preserve"> </w:t>
      </w:r>
      <w:r w:rsidRPr="00E67748">
        <w:rPr>
          <w:rFonts w:hint="eastAsia"/>
          <w:sz w:val="24"/>
          <w:szCs w:val="24"/>
        </w:rPr>
        <w:tab/>
      </w:r>
      <w:r w:rsidRPr="00E67748">
        <w:rPr>
          <w:rFonts w:hint="eastAsia"/>
          <w:sz w:val="24"/>
          <w:szCs w:val="24"/>
        </w:rPr>
        <w:t>就受污染场地而言，为制定查明和</w:t>
      </w:r>
      <w:r w:rsidR="002272EB">
        <w:rPr>
          <w:rFonts w:hint="eastAsia"/>
          <w:sz w:val="24"/>
          <w:szCs w:val="24"/>
        </w:rPr>
        <w:t>评估</w:t>
      </w:r>
      <w:r w:rsidRPr="00E67748">
        <w:rPr>
          <w:rFonts w:hint="eastAsia"/>
          <w:sz w:val="24"/>
          <w:szCs w:val="24"/>
        </w:rPr>
        <w:t>受汞或汞化合物污染场地的战略开展能力建设并适当地整治此类场地；</w:t>
      </w:r>
    </w:p>
    <w:p w14:paraId="4FFD18D6" w14:textId="18BF53EB"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(d)</w:t>
      </w:r>
      <w:r w:rsidR="00D26FDD">
        <w:rPr>
          <w:rFonts w:hint="eastAsia"/>
          <w:sz w:val="24"/>
          <w:szCs w:val="24"/>
        </w:rPr>
        <w:t xml:space="preserve"> </w:t>
      </w:r>
      <w:r w:rsidRPr="00E67748">
        <w:rPr>
          <w:rFonts w:hint="eastAsia"/>
          <w:sz w:val="24"/>
          <w:szCs w:val="24"/>
        </w:rPr>
        <w:tab/>
      </w:r>
      <w:r w:rsidRPr="00E67748">
        <w:rPr>
          <w:rFonts w:hint="eastAsia"/>
          <w:sz w:val="24"/>
          <w:szCs w:val="24"/>
        </w:rPr>
        <w:t>信息交流；</w:t>
      </w:r>
    </w:p>
    <w:p w14:paraId="3BAEA169" w14:textId="02447106"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(e)</w:t>
      </w:r>
      <w:r w:rsidR="00D26FDD">
        <w:rPr>
          <w:rFonts w:hint="eastAsia"/>
          <w:sz w:val="24"/>
          <w:szCs w:val="24"/>
        </w:rPr>
        <w:t xml:space="preserve"> </w:t>
      </w:r>
      <w:r w:rsidRPr="00E67748">
        <w:rPr>
          <w:rFonts w:hint="eastAsia"/>
          <w:sz w:val="24"/>
          <w:szCs w:val="24"/>
        </w:rPr>
        <w:tab/>
      </w:r>
      <w:r w:rsidRPr="00E67748">
        <w:rPr>
          <w:rFonts w:hint="eastAsia"/>
          <w:sz w:val="24"/>
          <w:szCs w:val="24"/>
        </w:rPr>
        <w:t>公共信息、认识及教育；</w:t>
      </w:r>
    </w:p>
    <w:p w14:paraId="3573008D" w14:textId="12C322B8"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(f)</w:t>
      </w:r>
      <w:r w:rsidR="00D26FDD">
        <w:rPr>
          <w:rFonts w:hint="eastAsia"/>
          <w:sz w:val="24"/>
          <w:szCs w:val="24"/>
        </w:rPr>
        <w:t xml:space="preserve">  </w:t>
      </w:r>
      <w:r w:rsidRPr="00E67748">
        <w:rPr>
          <w:rFonts w:hint="eastAsia"/>
          <w:sz w:val="24"/>
          <w:szCs w:val="24"/>
        </w:rPr>
        <w:tab/>
      </w:r>
      <w:r w:rsidRPr="00E67748">
        <w:rPr>
          <w:rFonts w:hint="eastAsia"/>
          <w:sz w:val="24"/>
          <w:szCs w:val="24"/>
        </w:rPr>
        <w:t>在发展和完善研究、开发与监测方面开展合作；</w:t>
      </w:r>
    </w:p>
    <w:p w14:paraId="17E8FF09" w14:textId="6302C003" w:rsidR="005A4DB9" w:rsidRPr="00E67748" w:rsidRDefault="005A4DB9" w:rsidP="005A4DB9">
      <w:pPr>
        <w:pStyle w:val="SingleTxt"/>
        <w:tabs>
          <w:tab w:val="clear" w:pos="3850"/>
          <w:tab w:val="clear" w:pos="4281"/>
          <w:tab w:val="clear" w:pos="4712"/>
          <w:tab w:val="clear" w:pos="5143"/>
          <w:tab w:val="clear" w:pos="5574"/>
          <w:tab w:val="clear" w:pos="6005"/>
          <w:tab w:val="clear" w:pos="6435"/>
          <w:tab w:val="right" w:pos="1020"/>
          <w:tab w:val="left" w:pos="3849"/>
          <w:tab w:val="left" w:pos="4280"/>
          <w:tab w:val="left" w:pos="4711"/>
          <w:tab w:val="left" w:pos="5142"/>
          <w:tab w:val="left" w:pos="5573"/>
          <w:tab w:val="left" w:pos="6004"/>
          <w:tab w:val="left" w:pos="9450"/>
        </w:tabs>
        <w:spacing w:after="120" w:line="240" w:lineRule="auto"/>
        <w:ind w:left="1267" w:right="25"/>
        <w:rPr>
          <w:sz w:val="24"/>
          <w:szCs w:val="24"/>
        </w:rPr>
      </w:pPr>
      <w:r w:rsidRPr="00E67748">
        <w:rPr>
          <w:sz w:val="24"/>
          <w:szCs w:val="24"/>
        </w:rPr>
        <w:tab/>
      </w:r>
      <w:r w:rsidR="00D26FDD">
        <w:rPr>
          <w:rFonts w:hint="eastAsia"/>
          <w:sz w:val="24"/>
          <w:szCs w:val="24"/>
        </w:rPr>
        <w:t xml:space="preserve">  </w:t>
      </w:r>
      <w:r w:rsidRPr="00E67748">
        <w:rPr>
          <w:rFonts w:hint="eastAsia"/>
          <w:sz w:val="24"/>
          <w:szCs w:val="24"/>
        </w:rPr>
        <w:t>(g)</w:t>
      </w:r>
      <w:r w:rsidR="00D26FDD">
        <w:rPr>
          <w:rFonts w:hint="eastAsia"/>
          <w:sz w:val="24"/>
          <w:szCs w:val="24"/>
        </w:rPr>
        <w:t xml:space="preserve"> </w:t>
      </w:r>
      <w:r w:rsidRPr="00E67748">
        <w:rPr>
          <w:rFonts w:hint="eastAsia"/>
          <w:sz w:val="24"/>
          <w:szCs w:val="24"/>
        </w:rPr>
        <w:tab/>
      </w:r>
      <w:r w:rsidRPr="00E67748">
        <w:rPr>
          <w:rFonts w:hint="eastAsia"/>
          <w:sz w:val="24"/>
          <w:szCs w:val="24"/>
        </w:rPr>
        <w:t>在初始评估之后制定执行计划。</w:t>
      </w:r>
    </w:p>
    <w:p w14:paraId="608CBFA1" w14:textId="28AC5651" w:rsidR="005A4DB9" w:rsidRPr="00E67748" w:rsidRDefault="005A4DB9" w:rsidP="00CA208A">
      <w:pPr>
        <w:pStyle w:val="H23"/>
        <w:tabs>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after="120" w:line="240" w:lineRule="auto"/>
        <w:ind w:leftChars="339" w:left="1299" w:right="25" w:hangingChars="232" w:hanging="587"/>
        <w:rPr>
          <w:rFonts w:ascii="Times New Roman"/>
          <w:b/>
          <w:sz w:val="24"/>
          <w:szCs w:val="24"/>
        </w:rPr>
      </w:pPr>
      <w:r w:rsidRPr="006C4811">
        <w:rPr>
          <w:rFonts w:ascii="Times New Roman"/>
          <w:b/>
          <w:spacing w:val="12"/>
          <w:sz w:val="24"/>
          <w:szCs w:val="24"/>
        </w:rPr>
        <w:t>3.</w:t>
      </w:r>
      <w:r w:rsidRPr="006C4811">
        <w:rPr>
          <w:rFonts w:ascii="Times New Roman"/>
          <w:b/>
          <w:spacing w:val="12"/>
          <w:sz w:val="24"/>
          <w:szCs w:val="24"/>
        </w:rPr>
        <w:tab/>
      </w:r>
      <w:r w:rsidR="00CA208A">
        <w:rPr>
          <w:rFonts w:ascii="Times New Roman"/>
          <w:b/>
          <w:sz w:val="24"/>
          <w:szCs w:val="24"/>
        </w:rPr>
        <w:t xml:space="preserve">      </w:t>
      </w:r>
      <w:r w:rsidRPr="00E67748">
        <w:rPr>
          <w:rFonts w:ascii="Times New Roman"/>
          <w:b/>
          <w:sz w:val="24"/>
          <w:szCs w:val="24"/>
        </w:rPr>
        <w:t>能够减少汞排放和释放</w:t>
      </w:r>
      <w:r w:rsidR="00065DDF">
        <w:rPr>
          <w:rFonts w:ascii="Times New Roman" w:hint="eastAsia"/>
          <w:b/>
          <w:sz w:val="24"/>
          <w:szCs w:val="24"/>
        </w:rPr>
        <w:t>并</w:t>
      </w:r>
      <w:r w:rsidR="00B54212">
        <w:rPr>
          <w:rFonts w:ascii="Times New Roman"/>
          <w:b/>
          <w:sz w:val="24"/>
          <w:szCs w:val="24"/>
        </w:rPr>
        <w:t>应对汞对健康和环境</w:t>
      </w:r>
      <w:r w:rsidR="00B54212">
        <w:rPr>
          <w:rFonts w:ascii="Times New Roman" w:hint="eastAsia"/>
          <w:b/>
          <w:sz w:val="24"/>
          <w:szCs w:val="24"/>
        </w:rPr>
        <w:t>的</w:t>
      </w:r>
      <w:r w:rsidRPr="00E67748">
        <w:rPr>
          <w:rFonts w:ascii="Times New Roman"/>
          <w:b/>
          <w:sz w:val="24"/>
          <w:szCs w:val="24"/>
        </w:rPr>
        <w:t>影响的执行《公约》条文的</w:t>
      </w:r>
      <w:r w:rsidR="00632090" w:rsidRPr="00E67748">
        <w:rPr>
          <w:rFonts w:ascii="Times New Roman"/>
          <w:b/>
          <w:sz w:val="24"/>
          <w:szCs w:val="24"/>
        </w:rPr>
        <w:t>各项</w:t>
      </w:r>
      <w:r w:rsidRPr="00E67748">
        <w:rPr>
          <w:rFonts w:ascii="Times New Roman"/>
          <w:b/>
          <w:sz w:val="24"/>
          <w:szCs w:val="24"/>
        </w:rPr>
        <w:t>活动</w:t>
      </w:r>
    </w:p>
    <w:p w14:paraId="12A068A5" w14:textId="163F0EAC" w:rsidR="005A4DB9" w:rsidRPr="00E67748" w:rsidRDefault="005A4DB9" w:rsidP="00DF00F4">
      <w:pPr>
        <w:pStyle w:val="SingleTxt"/>
        <w:tabs>
          <w:tab w:val="clear" w:pos="1264"/>
          <w:tab w:val="clear" w:pos="3850"/>
          <w:tab w:val="clear" w:pos="4281"/>
          <w:tab w:val="clear" w:pos="4712"/>
          <w:tab w:val="clear" w:pos="5143"/>
          <w:tab w:val="clear" w:pos="5574"/>
          <w:tab w:val="clear" w:pos="6005"/>
          <w:tab w:val="clear" w:pos="6435"/>
          <w:tab w:val="right" w:pos="1020"/>
          <w:tab w:val="left" w:pos="1276"/>
          <w:tab w:val="left" w:pos="1843"/>
          <w:tab w:val="left" w:pos="3849"/>
          <w:tab w:val="left" w:pos="4280"/>
          <w:tab w:val="left" w:pos="4711"/>
          <w:tab w:val="left" w:pos="5142"/>
          <w:tab w:val="left" w:pos="5573"/>
          <w:tab w:val="left" w:pos="6004"/>
          <w:tab w:val="left" w:pos="9450"/>
        </w:tabs>
        <w:spacing w:after="120" w:line="240" w:lineRule="auto"/>
        <w:ind w:right="25" w:firstLineChars="5" w:firstLine="12"/>
        <w:rPr>
          <w:sz w:val="24"/>
          <w:szCs w:val="24"/>
        </w:rPr>
      </w:pPr>
      <w:r w:rsidRPr="00E67748">
        <w:rPr>
          <w:rFonts w:hint="eastAsia"/>
          <w:sz w:val="24"/>
          <w:szCs w:val="24"/>
        </w:rPr>
        <w:t>12.</w:t>
      </w:r>
      <w:r w:rsidRPr="00E67748">
        <w:rPr>
          <w:sz w:val="24"/>
          <w:szCs w:val="24"/>
        </w:rPr>
        <w:tab/>
      </w:r>
      <w:r w:rsidR="00D26FDD">
        <w:rPr>
          <w:rFonts w:hint="eastAsia"/>
          <w:sz w:val="24"/>
          <w:szCs w:val="24"/>
        </w:rPr>
        <w:t xml:space="preserve">  </w:t>
      </w:r>
      <w:r w:rsidRPr="00E67748">
        <w:rPr>
          <w:rFonts w:hint="eastAsia"/>
          <w:sz w:val="24"/>
          <w:szCs w:val="24"/>
        </w:rPr>
        <w:t>能够减少汞排放和释放以及</w:t>
      </w:r>
      <w:proofErr w:type="gramStart"/>
      <w:r w:rsidRPr="00E67748">
        <w:rPr>
          <w:rFonts w:hint="eastAsia"/>
          <w:sz w:val="24"/>
          <w:szCs w:val="24"/>
        </w:rPr>
        <w:t>应对汞对健康</w:t>
      </w:r>
      <w:proofErr w:type="gramEnd"/>
      <w:r w:rsidRPr="00E67748">
        <w:rPr>
          <w:rFonts w:hint="eastAsia"/>
          <w:sz w:val="24"/>
          <w:szCs w:val="24"/>
        </w:rPr>
        <w:t>和环境的影响的执行《公约》条文的</w:t>
      </w:r>
      <w:r w:rsidR="00F113DC" w:rsidRPr="00E67748">
        <w:rPr>
          <w:rFonts w:hint="eastAsia"/>
          <w:sz w:val="24"/>
          <w:szCs w:val="24"/>
        </w:rPr>
        <w:t>各项</w:t>
      </w:r>
      <w:r w:rsidRPr="00E67748">
        <w:rPr>
          <w:rFonts w:hint="eastAsia"/>
          <w:sz w:val="24"/>
          <w:szCs w:val="24"/>
        </w:rPr>
        <w:t>活动</w:t>
      </w:r>
      <w:r w:rsidR="00B754F0">
        <w:rPr>
          <w:rFonts w:hint="eastAsia"/>
          <w:sz w:val="24"/>
          <w:szCs w:val="24"/>
        </w:rPr>
        <w:t>可能</w:t>
      </w:r>
      <w:r w:rsidRPr="00E67748">
        <w:rPr>
          <w:rFonts w:hint="eastAsia"/>
          <w:sz w:val="24"/>
          <w:szCs w:val="24"/>
        </w:rPr>
        <w:t>包括与具有约束力和无约束力条文相</w:t>
      </w:r>
      <w:r w:rsidR="00505B57">
        <w:rPr>
          <w:rFonts w:hint="eastAsia"/>
          <w:sz w:val="24"/>
          <w:szCs w:val="24"/>
        </w:rPr>
        <w:t>关的各项活动，上文所述的具有法律约束力的条文优先，并且要遵循全环</w:t>
      </w:r>
      <w:r w:rsidRPr="00E67748">
        <w:rPr>
          <w:rFonts w:hint="eastAsia"/>
          <w:sz w:val="24"/>
          <w:szCs w:val="24"/>
        </w:rPr>
        <w:t>基金</w:t>
      </w:r>
      <w:r w:rsidR="00505B57">
        <w:rPr>
          <w:rFonts w:hint="eastAsia"/>
          <w:sz w:val="24"/>
          <w:szCs w:val="24"/>
        </w:rPr>
        <w:t>的任务</w:t>
      </w:r>
      <w:r w:rsidR="00505B57">
        <w:rPr>
          <w:sz w:val="24"/>
          <w:szCs w:val="24"/>
        </w:rPr>
        <w:t>规定</w:t>
      </w:r>
      <w:r w:rsidR="00A44B31">
        <w:rPr>
          <w:rFonts w:hint="eastAsia"/>
          <w:sz w:val="24"/>
          <w:szCs w:val="24"/>
        </w:rPr>
        <w:t>，</w:t>
      </w:r>
      <w:r w:rsidRPr="00E67748">
        <w:rPr>
          <w:rFonts w:hint="eastAsia"/>
          <w:sz w:val="24"/>
          <w:szCs w:val="24"/>
        </w:rPr>
        <w:t>以实现全球环境效益</w:t>
      </w:r>
      <w:r w:rsidR="00D14547">
        <w:rPr>
          <w:rFonts w:hint="eastAsia"/>
          <w:sz w:val="24"/>
          <w:szCs w:val="24"/>
        </w:rPr>
        <w:t>，</w:t>
      </w:r>
      <w:r w:rsidR="00505B57">
        <w:rPr>
          <w:rFonts w:hint="eastAsia"/>
          <w:sz w:val="24"/>
          <w:szCs w:val="24"/>
        </w:rPr>
        <w:t>并体现全环</w:t>
      </w:r>
      <w:r w:rsidRPr="00E67748">
        <w:rPr>
          <w:rFonts w:hint="eastAsia"/>
          <w:sz w:val="24"/>
          <w:szCs w:val="24"/>
        </w:rPr>
        <w:t>基金的化学品与废物重点领域战略。</w:t>
      </w:r>
    </w:p>
    <w:p w14:paraId="2EDB3DA9" w14:textId="55851A9F" w:rsidR="005A4DB9" w:rsidRPr="005A2A00" w:rsidRDefault="005A4DB9" w:rsidP="000D0A3C">
      <w:pPr>
        <w:pStyle w:val="HCh"/>
        <w:tabs>
          <w:tab w:val="clear" w:pos="57"/>
          <w:tab w:val="left" w:pos="495"/>
          <w:tab w:val="left" w:pos="85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 w:val="left" w:pos="9450"/>
        </w:tabs>
        <w:spacing w:before="240" w:after="120" w:line="240" w:lineRule="auto"/>
        <w:ind w:left="1267" w:right="29" w:hanging="1267"/>
        <w:rPr>
          <w:b/>
          <w:szCs w:val="32"/>
        </w:rPr>
      </w:pPr>
      <w:r w:rsidRPr="005A4DB9">
        <w:rPr>
          <w:b/>
          <w:sz w:val="24"/>
          <w:szCs w:val="32"/>
        </w:rPr>
        <w:tab/>
      </w:r>
      <w:r w:rsidRPr="006C4811">
        <w:rPr>
          <w:rFonts w:hint="eastAsia"/>
          <w:b/>
          <w:spacing w:val="10"/>
          <w:szCs w:val="32"/>
        </w:rPr>
        <w:t>五</w:t>
      </w:r>
      <w:r w:rsidR="0064373C" w:rsidRPr="006C4811">
        <w:rPr>
          <w:rFonts w:hint="eastAsia"/>
          <w:b/>
          <w:spacing w:val="10"/>
          <w:szCs w:val="32"/>
        </w:rPr>
        <w:t>、</w:t>
      </w:r>
      <w:r w:rsidRPr="005A2A00">
        <w:rPr>
          <w:rFonts w:hint="eastAsia"/>
          <w:b/>
          <w:szCs w:val="32"/>
        </w:rPr>
        <w:tab/>
        <w:t>缔约方大会</w:t>
      </w:r>
      <w:r w:rsidR="007E419B">
        <w:rPr>
          <w:rFonts w:hint="eastAsia"/>
          <w:b/>
          <w:szCs w:val="32"/>
        </w:rPr>
        <w:t>的</w:t>
      </w:r>
      <w:r w:rsidRPr="005A2A00">
        <w:rPr>
          <w:rFonts w:hint="eastAsia"/>
          <w:b/>
          <w:szCs w:val="32"/>
        </w:rPr>
        <w:t>审查</w:t>
      </w:r>
    </w:p>
    <w:p w14:paraId="2F9C8924" w14:textId="1CA37BBE" w:rsidR="001A5ACA" w:rsidRPr="000957BB" w:rsidRDefault="005A4DB9" w:rsidP="00320548">
      <w:pPr>
        <w:pStyle w:val="SingleTxt"/>
        <w:tabs>
          <w:tab w:val="clear" w:pos="1264"/>
          <w:tab w:val="clear" w:pos="6435"/>
          <w:tab w:val="right" w:pos="1020"/>
          <w:tab w:val="left" w:pos="1276"/>
          <w:tab w:val="left" w:pos="9450"/>
        </w:tabs>
        <w:spacing w:after="120" w:line="240" w:lineRule="auto"/>
        <w:ind w:right="25" w:firstLineChars="5" w:firstLine="12"/>
        <w:rPr>
          <w:b/>
          <w:bCs/>
          <w:sz w:val="28"/>
          <w:szCs w:val="28"/>
        </w:rPr>
      </w:pPr>
      <w:r w:rsidRPr="007D7735">
        <w:rPr>
          <w:rFonts w:hint="eastAsia"/>
          <w:sz w:val="24"/>
          <w:szCs w:val="24"/>
        </w:rPr>
        <w:t>13.</w:t>
      </w:r>
      <w:r w:rsidRPr="007D7735">
        <w:rPr>
          <w:sz w:val="24"/>
          <w:szCs w:val="24"/>
        </w:rPr>
        <w:tab/>
      </w:r>
      <w:r w:rsidR="00D26FDD">
        <w:rPr>
          <w:rFonts w:hint="eastAsia"/>
          <w:sz w:val="24"/>
          <w:szCs w:val="24"/>
        </w:rPr>
        <w:t xml:space="preserve">  </w:t>
      </w:r>
      <w:r w:rsidRPr="007D7735">
        <w:rPr>
          <w:rFonts w:hint="eastAsia"/>
          <w:sz w:val="24"/>
          <w:szCs w:val="24"/>
        </w:rPr>
        <w:t>依据第</w:t>
      </w:r>
      <w:r w:rsidR="002A5E3D">
        <w:rPr>
          <w:rFonts w:hint="eastAsia"/>
          <w:sz w:val="24"/>
          <w:szCs w:val="24"/>
        </w:rPr>
        <w:t>1</w:t>
      </w:r>
      <w:r w:rsidR="002A5E3D">
        <w:rPr>
          <w:sz w:val="24"/>
          <w:szCs w:val="24"/>
        </w:rPr>
        <w:t>3</w:t>
      </w:r>
      <w:r w:rsidRPr="007D7735">
        <w:rPr>
          <w:rFonts w:hint="eastAsia"/>
          <w:sz w:val="24"/>
          <w:szCs w:val="24"/>
        </w:rPr>
        <w:t>条第</w:t>
      </w:r>
      <w:r w:rsidR="002A5E3D">
        <w:rPr>
          <w:rFonts w:hint="eastAsia"/>
          <w:sz w:val="24"/>
          <w:szCs w:val="24"/>
        </w:rPr>
        <w:t>1</w:t>
      </w:r>
      <w:r w:rsidR="002A5E3D">
        <w:rPr>
          <w:sz w:val="24"/>
          <w:szCs w:val="24"/>
        </w:rPr>
        <w:t>1</w:t>
      </w:r>
      <w:r w:rsidRPr="007D7735">
        <w:rPr>
          <w:rFonts w:hint="eastAsia"/>
          <w:sz w:val="24"/>
          <w:szCs w:val="24"/>
        </w:rPr>
        <w:t>款，缔约方大会将不晚于第三次会议并在之后定期审查资助水</w:t>
      </w:r>
      <w:r w:rsidRPr="00E67748">
        <w:rPr>
          <w:rFonts w:hint="eastAsia"/>
          <w:sz w:val="24"/>
          <w:szCs w:val="24"/>
        </w:rPr>
        <w:t>平、缔约方大会给予全环基金</w:t>
      </w:r>
      <w:r w:rsidRPr="00EC4E11">
        <w:rPr>
          <w:rFonts w:hint="eastAsia"/>
          <w:sz w:val="24"/>
          <w:szCs w:val="24"/>
        </w:rPr>
        <w:t>(</w:t>
      </w:r>
      <w:r w:rsidRPr="00EC4E11">
        <w:rPr>
          <w:rFonts w:hint="eastAsia"/>
          <w:sz w:val="24"/>
          <w:szCs w:val="24"/>
        </w:rPr>
        <w:t>作为</w:t>
      </w:r>
      <w:r w:rsidR="009D12F9" w:rsidRPr="00EC4E11">
        <w:rPr>
          <w:rFonts w:hint="eastAsia"/>
          <w:sz w:val="24"/>
          <w:szCs w:val="24"/>
        </w:rPr>
        <w:t>该</w:t>
      </w:r>
      <w:r w:rsidRPr="00EC4E11">
        <w:rPr>
          <w:rFonts w:hint="eastAsia"/>
          <w:sz w:val="24"/>
          <w:szCs w:val="24"/>
        </w:rPr>
        <w:t>条之下确立的</w:t>
      </w:r>
      <w:r w:rsidR="002A5E3D" w:rsidRPr="00EC4E11">
        <w:rPr>
          <w:rFonts w:hint="eastAsia"/>
          <w:sz w:val="24"/>
          <w:szCs w:val="24"/>
        </w:rPr>
        <w:t>财务机制</w:t>
      </w:r>
      <w:r w:rsidRPr="00EC4E11">
        <w:rPr>
          <w:rFonts w:hint="eastAsia"/>
          <w:sz w:val="24"/>
          <w:szCs w:val="24"/>
        </w:rPr>
        <w:t>的受托运作实体之一</w:t>
      </w:r>
      <w:r w:rsidRPr="00EC4E11">
        <w:rPr>
          <w:rFonts w:hint="eastAsia"/>
          <w:sz w:val="24"/>
          <w:szCs w:val="24"/>
        </w:rPr>
        <w:t>)</w:t>
      </w:r>
      <w:r w:rsidRPr="00E67748">
        <w:rPr>
          <w:rFonts w:hint="eastAsia"/>
          <w:sz w:val="24"/>
          <w:szCs w:val="24"/>
        </w:rPr>
        <w:t>的指导意见、</w:t>
      </w:r>
      <w:r w:rsidR="00565380">
        <w:rPr>
          <w:rFonts w:hint="eastAsia"/>
          <w:sz w:val="24"/>
          <w:szCs w:val="24"/>
        </w:rPr>
        <w:t>该</w:t>
      </w:r>
      <w:r w:rsidR="002A5E3D">
        <w:rPr>
          <w:rFonts w:hint="eastAsia"/>
          <w:sz w:val="24"/>
          <w:szCs w:val="24"/>
        </w:rPr>
        <w:t>财务机制</w:t>
      </w:r>
      <w:r w:rsidRPr="00E67748">
        <w:rPr>
          <w:rFonts w:hint="eastAsia"/>
          <w:sz w:val="24"/>
          <w:szCs w:val="24"/>
        </w:rPr>
        <w:t>的成效及其满足发展中国家缔约方和经济转型国家缔约方不断变化的需求的能力。在该审查的基础上，缔约方大会将采取适当行动提高</w:t>
      </w:r>
      <w:r w:rsidR="002A5E3D">
        <w:rPr>
          <w:rFonts w:hint="eastAsia"/>
          <w:sz w:val="24"/>
          <w:szCs w:val="24"/>
        </w:rPr>
        <w:t>财务机制</w:t>
      </w:r>
      <w:r w:rsidR="008E188E">
        <w:rPr>
          <w:rFonts w:hint="eastAsia"/>
          <w:sz w:val="24"/>
          <w:szCs w:val="24"/>
        </w:rPr>
        <w:t>的成效，包括通过在必要时更新其给予全环</w:t>
      </w:r>
      <w:r w:rsidRPr="00E67748">
        <w:rPr>
          <w:rFonts w:hint="eastAsia"/>
          <w:sz w:val="24"/>
          <w:szCs w:val="24"/>
        </w:rPr>
        <w:t>基金的指导意见</w:t>
      </w:r>
      <w:r w:rsidR="008E188E">
        <w:rPr>
          <w:rFonts w:hint="eastAsia"/>
          <w:sz w:val="24"/>
          <w:szCs w:val="24"/>
        </w:rPr>
        <w:t>并</w:t>
      </w:r>
      <w:r w:rsidRPr="00E67748">
        <w:rPr>
          <w:rFonts w:hint="eastAsia"/>
          <w:sz w:val="24"/>
          <w:szCs w:val="24"/>
        </w:rPr>
        <w:t>排定指导意见的优先顺序。</w:t>
      </w:r>
      <w:r w:rsidR="001A5ACA" w:rsidRPr="000957BB">
        <w:rPr>
          <w:b/>
          <w:bCs/>
          <w:sz w:val="28"/>
          <w:szCs w:val="28"/>
        </w:rPr>
        <w:br w:type="page"/>
      </w:r>
    </w:p>
    <w:p w14:paraId="2345ED11" w14:textId="42E0AD4F" w:rsidR="001A5ACA" w:rsidRPr="00412D4D" w:rsidRDefault="00B772F0" w:rsidP="00092EBB">
      <w:pPr>
        <w:pStyle w:val="ZZAnxheader"/>
        <w:rPr>
          <w:rFonts w:ascii="黑体" w:eastAsia="黑体" w:hAnsi="黑体"/>
          <w:szCs w:val="28"/>
          <w:lang w:val="zh-CN" w:eastAsia="zh-CN"/>
        </w:rPr>
      </w:pPr>
      <w:r w:rsidRPr="00412D4D">
        <w:rPr>
          <w:rFonts w:ascii="黑体" w:eastAsia="黑体" w:hAnsi="黑体"/>
          <w:szCs w:val="28"/>
          <w:lang w:val="zh-CN" w:eastAsia="zh-CN"/>
        </w:rPr>
        <w:lastRenderedPageBreak/>
        <w:t>附录二</w:t>
      </w:r>
    </w:p>
    <w:p w14:paraId="7A68087B" w14:textId="7C4DA145" w:rsidR="001A5ACA" w:rsidRPr="00412D4D" w:rsidRDefault="001A5ACA" w:rsidP="00412D4D">
      <w:pPr>
        <w:pStyle w:val="ZZAnxtitle"/>
        <w:spacing w:before="240"/>
        <w:rPr>
          <w:rStyle w:val="Inget"/>
          <w:rFonts w:ascii="黑体" w:eastAsia="黑体" w:hAnsi="黑体"/>
          <w:szCs w:val="28"/>
          <w:lang w:eastAsia="zh-CN"/>
        </w:rPr>
      </w:pPr>
      <w:r w:rsidRPr="00412D4D">
        <w:rPr>
          <w:rFonts w:ascii="黑体" w:eastAsia="黑体" w:hAnsi="黑体"/>
          <w:szCs w:val="28"/>
          <w:lang w:val="zh-CN" w:eastAsia="zh-CN"/>
        </w:rPr>
        <w:t>专门国际方案</w:t>
      </w:r>
      <w:r w:rsidR="00D14547" w:rsidRPr="00412D4D">
        <w:rPr>
          <w:rFonts w:ascii="黑体" w:eastAsia="黑体" w:hAnsi="黑体" w:hint="eastAsia"/>
          <w:szCs w:val="28"/>
          <w:lang w:val="zh-CN" w:eastAsia="zh-CN"/>
        </w:rPr>
        <w:t>的</w:t>
      </w:r>
      <w:r w:rsidR="00A00C7B" w:rsidRPr="00412D4D">
        <w:rPr>
          <w:rFonts w:ascii="黑体" w:eastAsia="黑体" w:hAnsi="黑体"/>
          <w:szCs w:val="28"/>
          <w:lang w:val="zh-CN" w:eastAsia="zh-CN"/>
        </w:rPr>
        <w:t>主办安排</w:t>
      </w:r>
      <w:r w:rsidR="00D14547" w:rsidRPr="00412D4D">
        <w:rPr>
          <w:rFonts w:ascii="黑体" w:eastAsia="黑体" w:hAnsi="黑体" w:hint="eastAsia"/>
          <w:szCs w:val="28"/>
          <w:lang w:val="zh-CN" w:eastAsia="zh-CN"/>
        </w:rPr>
        <w:t>以及</w:t>
      </w:r>
      <w:r w:rsidR="00D14547" w:rsidRPr="00412D4D">
        <w:rPr>
          <w:rFonts w:ascii="黑体" w:eastAsia="黑体" w:hAnsi="黑体"/>
          <w:szCs w:val="28"/>
          <w:lang w:val="zh-CN" w:eastAsia="zh-CN"/>
        </w:rPr>
        <w:t>关于其</w:t>
      </w:r>
      <w:r w:rsidRPr="00412D4D">
        <w:rPr>
          <w:rFonts w:ascii="黑体" w:eastAsia="黑体" w:hAnsi="黑体"/>
          <w:szCs w:val="28"/>
          <w:lang w:val="zh-CN" w:eastAsia="zh-CN"/>
        </w:rPr>
        <w:t>运作及持续时间的指导意见</w:t>
      </w:r>
    </w:p>
    <w:p w14:paraId="7B690C6A" w14:textId="122DD985" w:rsidR="001A5ACA" w:rsidRPr="00DF00F4" w:rsidRDefault="001A5ACA" w:rsidP="00DF00F4">
      <w:pPr>
        <w:ind w:firstLineChars="531" w:firstLine="1274"/>
        <w:rPr>
          <w:rFonts w:eastAsia="楷体"/>
          <w:i/>
          <w:iCs/>
          <w:sz w:val="24"/>
        </w:rPr>
      </w:pPr>
      <w:r w:rsidRPr="00DF00F4">
        <w:rPr>
          <w:rFonts w:eastAsia="楷体"/>
          <w:sz w:val="24"/>
          <w:lang w:val="zh-CN"/>
        </w:rPr>
        <w:t>注：本决定附录二作为附件附录二载于</w:t>
      </w:r>
      <w:r w:rsidRPr="00DF00F4">
        <w:rPr>
          <w:rFonts w:eastAsia="楷体"/>
          <w:sz w:val="24"/>
          <w:lang w:val="zh-CN"/>
        </w:rPr>
        <w:t>UNEP/MC/COP.1/9</w:t>
      </w:r>
      <w:r w:rsidRPr="00DF00F4">
        <w:rPr>
          <w:rFonts w:eastAsia="楷体"/>
          <w:sz w:val="24"/>
          <w:lang w:val="zh-CN"/>
        </w:rPr>
        <w:t>号文件。</w:t>
      </w:r>
    </w:p>
    <w:p w14:paraId="23DC5136" w14:textId="77777777" w:rsidR="001A5ACA" w:rsidRPr="00DF00F4" w:rsidRDefault="001A5ACA" w:rsidP="0088565C">
      <w:pPr>
        <w:pStyle w:val="Normal-pool"/>
        <w:rPr>
          <w:rFonts w:eastAsia="楷体"/>
          <w:lang w:eastAsia="zh-C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941"/>
        <w:gridCol w:w="1941"/>
        <w:gridCol w:w="1941"/>
        <w:gridCol w:w="1942"/>
      </w:tblGrid>
      <w:tr w:rsidR="0088565C" w:rsidRPr="000957BB" w14:paraId="4874C6B0" w14:textId="77777777" w:rsidTr="0088565C">
        <w:tc>
          <w:tcPr>
            <w:tcW w:w="1941" w:type="dxa"/>
          </w:tcPr>
          <w:p w14:paraId="597473DB" w14:textId="77777777" w:rsidR="0088565C" w:rsidRPr="000957BB" w:rsidRDefault="0088565C" w:rsidP="0088565C">
            <w:pPr>
              <w:pStyle w:val="Normal-pool"/>
              <w:spacing w:before="520"/>
              <w:rPr>
                <w:lang w:eastAsia="zh-CN"/>
              </w:rPr>
            </w:pPr>
          </w:p>
        </w:tc>
        <w:tc>
          <w:tcPr>
            <w:tcW w:w="1941" w:type="dxa"/>
          </w:tcPr>
          <w:p w14:paraId="638D7DB6" w14:textId="77777777" w:rsidR="0088565C" w:rsidRPr="000957BB" w:rsidRDefault="0088565C" w:rsidP="0088565C">
            <w:pPr>
              <w:pStyle w:val="Normal-pool"/>
              <w:spacing w:before="520"/>
              <w:rPr>
                <w:lang w:eastAsia="zh-CN"/>
              </w:rPr>
            </w:pPr>
          </w:p>
        </w:tc>
        <w:tc>
          <w:tcPr>
            <w:tcW w:w="1941" w:type="dxa"/>
            <w:tcBorders>
              <w:bottom w:val="single" w:sz="4" w:space="0" w:color="auto"/>
            </w:tcBorders>
          </w:tcPr>
          <w:p w14:paraId="461C9133" w14:textId="77777777" w:rsidR="0088565C" w:rsidRPr="000957BB" w:rsidRDefault="0088565C" w:rsidP="0088565C">
            <w:pPr>
              <w:pStyle w:val="Normal-pool"/>
              <w:spacing w:before="520"/>
              <w:rPr>
                <w:lang w:eastAsia="zh-CN"/>
              </w:rPr>
            </w:pPr>
          </w:p>
        </w:tc>
        <w:tc>
          <w:tcPr>
            <w:tcW w:w="1941" w:type="dxa"/>
          </w:tcPr>
          <w:p w14:paraId="50FB2273" w14:textId="77777777" w:rsidR="0088565C" w:rsidRPr="000957BB" w:rsidRDefault="0088565C" w:rsidP="0088565C">
            <w:pPr>
              <w:pStyle w:val="Normal-pool"/>
              <w:spacing w:before="520"/>
              <w:rPr>
                <w:lang w:eastAsia="zh-CN"/>
              </w:rPr>
            </w:pPr>
          </w:p>
        </w:tc>
        <w:tc>
          <w:tcPr>
            <w:tcW w:w="1942" w:type="dxa"/>
          </w:tcPr>
          <w:p w14:paraId="4D657636" w14:textId="77777777" w:rsidR="0088565C" w:rsidRPr="000957BB" w:rsidRDefault="0088565C" w:rsidP="0088565C">
            <w:pPr>
              <w:pStyle w:val="Normal-pool"/>
              <w:spacing w:before="520"/>
              <w:rPr>
                <w:lang w:eastAsia="zh-CN"/>
              </w:rPr>
            </w:pPr>
          </w:p>
        </w:tc>
      </w:tr>
    </w:tbl>
    <w:p w14:paraId="4176AD5B" w14:textId="77777777" w:rsidR="0088565C" w:rsidRPr="000957BB" w:rsidRDefault="0088565C" w:rsidP="0088565C">
      <w:pPr>
        <w:pStyle w:val="Normal-pool"/>
        <w:rPr>
          <w:lang w:eastAsia="zh-CN"/>
        </w:rPr>
      </w:pPr>
    </w:p>
    <w:sectPr w:rsidR="0088565C" w:rsidRPr="000957BB" w:rsidSect="00A17EF3">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B438" w14:textId="77777777" w:rsidR="00C50607" w:rsidRPr="0025183E" w:rsidRDefault="00C50607">
      <w:r w:rsidRPr="0025183E">
        <w:separator/>
      </w:r>
    </w:p>
  </w:endnote>
  <w:endnote w:type="continuationSeparator" w:id="0">
    <w:p w14:paraId="4D9F892B" w14:textId="77777777" w:rsidR="00C50607" w:rsidRPr="0025183E" w:rsidRDefault="00C50607">
      <w:r w:rsidRPr="002518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8A8D" w14:textId="3786EC4B" w:rsidR="00114D06" w:rsidRPr="00D56146" w:rsidRDefault="00114D06">
    <w:pPr>
      <w:pStyle w:val="af5"/>
      <w:rPr>
        <w:b w:val="0"/>
        <w:sz w:val="20"/>
        <w:szCs w:val="20"/>
      </w:rPr>
    </w:pPr>
    <w:r w:rsidRPr="00D56146">
      <w:rPr>
        <w:rStyle w:val="a5"/>
        <w:b/>
        <w:sz w:val="20"/>
        <w:szCs w:val="20"/>
      </w:rPr>
      <w:fldChar w:fldCharType="begin"/>
    </w:r>
    <w:r w:rsidRPr="00D56146">
      <w:rPr>
        <w:rStyle w:val="a5"/>
        <w:b/>
        <w:sz w:val="20"/>
        <w:szCs w:val="20"/>
      </w:rPr>
      <w:instrText xml:space="preserve"> PAGE </w:instrText>
    </w:r>
    <w:r w:rsidRPr="00D56146">
      <w:rPr>
        <w:rStyle w:val="a5"/>
        <w:b/>
        <w:sz w:val="20"/>
        <w:szCs w:val="20"/>
      </w:rPr>
      <w:fldChar w:fldCharType="separate"/>
    </w:r>
    <w:r w:rsidR="004A4DFA">
      <w:rPr>
        <w:rStyle w:val="a5"/>
        <w:b/>
        <w:sz w:val="20"/>
        <w:szCs w:val="20"/>
      </w:rPr>
      <w:t>8</w:t>
    </w:r>
    <w:r w:rsidRPr="00D56146">
      <w:rPr>
        <w:rStyle w:val="a5"/>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8DF" w14:textId="01075F92" w:rsidR="00114D06" w:rsidRPr="00D56146" w:rsidRDefault="00114D06" w:rsidP="00035EDE">
    <w:pPr>
      <w:pStyle w:val="af5"/>
      <w:jc w:val="right"/>
      <w:rPr>
        <w:b w:val="0"/>
        <w:sz w:val="20"/>
        <w:szCs w:val="20"/>
      </w:rPr>
    </w:pPr>
    <w:r w:rsidRPr="00D56146">
      <w:rPr>
        <w:rStyle w:val="a5"/>
        <w:b/>
        <w:sz w:val="20"/>
        <w:szCs w:val="20"/>
      </w:rPr>
      <w:fldChar w:fldCharType="begin"/>
    </w:r>
    <w:r w:rsidRPr="00D56146">
      <w:rPr>
        <w:rStyle w:val="a5"/>
        <w:b/>
        <w:sz w:val="20"/>
        <w:szCs w:val="20"/>
      </w:rPr>
      <w:instrText xml:space="preserve"> PAGE </w:instrText>
    </w:r>
    <w:r w:rsidRPr="00D56146">
      <w:rPr>
        <w:rStyle w:val="a5"/>
        <w:b/>
        <w:sz w:val="20"/>
        <w:szCs w:val="20"/>
      </w:rPr>
      <w:fldChar w:fldCharType="separate"/>
    </w:r>
    <w:r w:rsidR="004A4DFA">
      <w:rPr>
        <w:rStyle w:val="a5"/>
        <w:b/>
        <w:sz w:val="20"/>
        <w:szCs w:val="20"/>
      </w:rPr>
      <w:t>7</w:t>
    </w:r>
    <w:r w:rsidRPr="00D56146">
      <w:rPr>
        <w:rStyle w:val="a5"/>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EADD" w14:textId="278F3E35" w:rsidR="0000098A" w:rsidRPr="000D0A3C" w:rsidRDefault="002C5A07">
    <w:pPr>
      <w:pStyle w:val="af5"/>
    </w:pPr>
    <w:r w:rsidRPr="000D0A3C">
      <w:rPr>
        <w:sz w:val="20"/>
      </w:rPr>
      <w:t>K1707031</w:t>
    </w:r>
    <w:r w:rsidRPr="000D0A3C">
      <w:rPr>
        <w:sz w:val="20"/>
      </w:rPr>
      <w:tab/>
    </w:r>
    <w:r w:rsidR="00BD7413">
      <w:rPr>
        <w:rFonts w:eastAsiaTheme="minorEastAsia"/>
        <w:sz w:val="20"/>
      </w:rPr>
      <w:t>09</w:t>
    </w:r>
    <w:r w:rsidRPr="000D0A3C">
      <w:rPr>
        <w:sz w:val="20"/>
      </w:rPr>
      <w:t>0</w:t>
    </w:r>
    <w:r w:rsidRPr="000D0A3C">
      <w:rPr>
        <w:rFonts w:eastAsiaTheme="minorEastAsia"/>
        <w:sz w:val="20"/>
      </w:rPr>
      <w:t>8</w:t>
    </w:r>
    <w:r w:rsidR="0000098A" w:rsidRPr="000D0A3C">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8293" w14:textId="77777777" w:rsidR="00C50607" w:rsidRPr="0025183E" w:rsidRDefault="00C50607" w:rsidP="00D56146">
      <w:pPr>
        <w:spacing w:after="0" w:line="240" w:lineRule="auto"/>
        <w:ind w:left="624"/>
      </w:pPr>
      <w:r w:rsidRPr="0025183E">
        <w:separator/>
      </w:r>
    </w:p>
  </w:footnote>
  <w:footnote w:type="continuationSeparator" w:id="0">
    <w:p w14:paraId="626064AD" w14:textId="77777777" w:rsidR="00C50607" w:rsidRPr="0025183E" w:rsidRDefault="00C50607">
      <w:r w:rsidRPr="0025183E">
        <w:continuationSeparator/>
      </w:r>
    </w:p>
  </w:footnote>
  <w:footnote w:id="1">
    <w:p w14:paraId="7BE29B76" w14:textId="3B7FFABD" w:rsidR="00114D06" w:rsidRPr="000D0A3C" w:rsidRDefault="008D0AB8" w:rsidP="005C1225">
      <w:pPr>
        <w:tabs>
          <w:tab w:val="left" w:pos="624"/>
        </w:tabs>
        <w:spacing w:before="20" w:after="40" w:line="240" w:lineRule="auto"/>
        <w:ind w:left="1247"/>
        <w:rPr>
          <w:sz w:val="20"/>
          <w:szCs w:val="20"/>
        </w:rPr>
      </w:pPr>
      <w:r w:rsidRPr="000D0A3C">
        <w:rPr>
          <w:sz w:val="20"/>
          <w:szCs w:val="20"/>
          <w:lang w:val="zh-CN"/>
        </w:rPr>
        <w:t>* UNEP/MC/COP.1/1</w:t>
      </w:r>
      <w:r w:rsidRPr="000D0A3C">
        <w:rPr>
          <w:rFonts w:hint="eastAsia"/>
          <w:sz w:val="20"/>
          <w:szCs w:val="20"/>
          <w:lang w:val="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4E6C" w14:textId="4149209A" w:rsidR="00114D06" w:rsidRPr="00D56146" w:rsidRDefault="00114D06" w:rsidP="00312543">
    <w:pPr>
      <w:pStyle w:val="af7"/>
      <w:rPr>
        <w:sz w:val="20"/>
        <w:szCs w:val="20"/>
      </w:rPr>
    </w:pPr>
    <w:r w:rsidRPr="00D56146">
      <w:rPr>
        <w:bCs/>
        <w:sz w:val="20"/>
        <w:szCs w:val="20"/>
      </w:rPr>
      <w:t>UNEP</w:t>
    </w:r>
    <w:r w:rsidRPr="00D56146">
      <w:rPr>
        <w:sz w:val="20"/>
        <w:szCs w:val="20"/>
      </w:rPr>
      <w:t>/MC/COP.1/8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1BFD" w14:textId="2D748193" w:rsidR="00114D06" w:rsidRPr="00D56146" w:rsidRDefault="00114D06" w:rsidP="00312543">
    <w:pPr>
      <w:pStyle w:val="af7"/>
      <w:jc w:val="right"/>
      <w:rPr>
        <w:sz w:val="20"/>
        <w:szCs w:val="20"/>
      </w:rPr>
    </w:pPr>
    <w:r w:rsidRPr="00D56146">
      <w:rPr>
        <w:bCs/>
        <w:sz w:val="20"/>
        <w:szCs w:val="20"/>
      </w:rPr>
      <w:t>UNEP/MC/COP.</w:t>
    </w:r>
    <w:r w:rsidR="00977D9B" w:rsidRPr="00D56146">
      <w:rPr>
        <w:bCs/>
        <w:sz w:val="20"/>
        <w:szCs w:val="20"/>
      </w:rPr>
      <w:t>1/</w:t>
    </w:r>
    <w:r w:rsidRPr="00D56146">
      <w:rPr>
        <w:bCs/>
        <w:sz w:val="20"/>
        <w:szCs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B481" w14:textId="20503D37" w:rsidR="00114D06" w:rsidRDefault="00114D06" w:rsidP="00032E4E">
    <w:pPr>
      <w:pStyle w:val="af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8AA6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81E525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CD2293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2CAA36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A167E1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0EA2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AB67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C819E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8047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8A65A0"/>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15:restartNumberingAfterBreak="0">
    <w:nsid w:val="073D51BA"/>
    <w:multiLevelType w:val="hybridMultilevel"/>
    <w:tmpl w:val="29B2D844"/>
    <w:numStyleLink w:val="Importeradestilen6"/>
  </w:abstractNum>
  <w:abstractNum w:abstractNumId="12" w15:restartNumberingAfterBreak="0">
    <w:nsid w:val="0B96391C"/>
    <w:multiLevelType w:val="hybridMultilevel"/>
    <w:tmpl w:val="81E0EFB8"/>
    <w:numStyleLink w:val="Importeradestilen5"/>
  </w:abstractNum>
  <w:abstractNum w:abstractNumId="1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19D95965"/>
    <w:multiLevelType w:val="hybridMultilevel"/>
    <w:tmpl w:val="F044000E"/>
    <w:numStyleLink w:val="Importeradestilen8"/>
  </w:abstractNum>
  <w:abstractNum w:abstractNumId="15"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16"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21"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2"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4A0608AF"/>
    <w:multiLevelType w:val="hybridMultilevel"/>
    <w:tmpl w:val="156885FC"/>
    <w:numStyleLink w:val="Importeradestilen3"/>
  </w:abstractNum>
  <w:abstractNum w:abstractNumId="24"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8AA3667"/>
    <w:multiLevelType w:val="hybridMultilevel"/>
    <w:tmpl w:val="A72A60C0"/>
    <w:numStyleLink w:val="Importeradestilen7"/>
  </w:abstractNum>
  <w:abstractNum w:abstractNumId="27" w15:restartNumberingAfterBreak="0">
    <w:nsid w:val="5BF5183E"/>
    <w:multiLevelType w:val="hybridMultilevel"/>
    <w:tmpl w:val="686C86F4"/>
    <w:numStyleLink w:val="Importeradestilen4"/>
  </w:abstractNum>
  <w:abstractNum w:abstractNumId="28" w15:restartNumberingAfterBreak="0">
    <w:nsid w:val="5E216D7B"/>
    <w:multiLevelType w:val="hybridMultilevel"/>
    <w:tmpl w:val="0B422B62"/>
    <w:numStyleLink w:val="Importeradestilen9"/>
  </w:abstractNum>
  <w:abstractNum w:abstractNumId="29" w15:restartNumberingAfterBreak="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0" w15:restartNumberingAfterBreak="0">
    <w:nsid w:val="5FE34526"/>
    <w:multiLevelType w:val="hybridMultilevel"/>
    <w:tmpl w:val="D07A6E4C"/>
    <w:numStyleLink w:val="Normallist"/>
  </w:abstractNum>
  <w:abstractNum w:abstractNumId="3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9610795"/>
    <w:multiLevelType w:val="hybridMultilevel"/>
    <w:tmpl w:val="4F82C40E"/>
    <w:lvl w:ilvl="0" w:tplc="02CCB1E4">
      <w:start w:val="1"/>
      <w:numFmt w:val="chineseCountingThousand"/>
      <w:lvlText w:val="(%1)"/>
      <w:lvlJc w:val="left"/>
      <w:pPr>
        <w:ind w:left="3531" w:hanging="420"/>
      </w:pPr>
      <w:rPr>
        <w:rFonts w:ascii="宋体" w:eastAsia="宋体" w:hAnsi="宋体"/>
        <w:sz w:val="20"/>
        <w:szCs w:val="20"/>
      </w:rPr>
    </w:lvl>
    <w:lvl w:ilvl="1" w:tplc="04090019" w:tentative="1">
      <w:start w:val="1"/>
      <w:numFmt w:val="lowerLetter"/>
      <w:lvlText w:val="%2)"/>
      <w:lvlJc w:val="left"/>
      <w:pPr>
        <w:ind w:left="3951" w:hanging="420"/>
      </w:pPr>
    </w:lvl>
    <w:lvl w:ilvl="2" w:tplc="0409001B" w:tentative="1">
      <w:start w:val="1"/>
      <w:numFmt w:val="lowerRoman"/>
      <w:lvlText w:val="%3."/>
      <w:lvlJc w:val="right"/>
      <w:pPr>
        <w:ind w:left="4371" w:hanging="420"/>
      </w:pPr>
    </w:lvl>
    <w:lvl w:ilvl="3" w:tplc="0409000F" w:tentative="1">
      <w:start w:val="1"/>
      <w:numFmt w:val="decimal"/>
      <w:lvlText w:val="%4."/>
      <w:lvlJc w:val="left"/>
      <w:pPr>
        <w:ind w:left="4791" w:hanging="420"/>
      </w:pPr>
    </w:lvl>
    <w:lvl w:ilvl="4" w:tplc="04090019" w:tentative="1">
      <w:start w:val="1"/>
      <w:numFmt w:val="lowerLetter"/>
      <w:lvlText w:val="%5)"/>
      <w:lvlJc w:val="left"/>
      <w:pPr>
        <w:ind w:left="5211" w:hanging="420"/>
      </w:pPr>
    </w:lvl>
    <w:lvl w:ilvl="5" w:tplc="0409001B" w:tentative="1">
      <w:start w:val="1"/>
      <w:numFmt w:val="lowerRoman"/>
      <w:lvlText w:val="%6."/>
      <w:lvlJc w:val="right"/>
      <w:pPr>
        <w:ind w:left="5631" w:hanging="420"/>
      </w:pPr>
    </w:lvl>
    <w:lvl w:ilvl="6" w:tplc="0409000F" w:tentative="1">
      <w:start w:val="1"/>
      <w:numFmt w:val="decimal"/>
      <w:lvlText w:val="%7."/>
      <w:lvlJc w:val="left"/>
      <w:pPr>
        <w:ind w:left="6051" w:hanging="420"/>
      </w:pPr>
    </w:lvl>
    <w:lvl w:ilvl="7" w:tplc="04090019" w:tentative="1">
      <w:start w:val="1"/>
      <w:numFmt w:val="lowerLetter"/>
      <w:lvlText w:val="%8)"/>
      <w:lvlJc w:val="left"/>
      <w:pPr>
        <w:ind w:left="6471" w:hanging="420"/>
      </w:pPr>
    </w:lvl>
    <w:lvl w:ilvl="8" w:tplc="0409001B" w:tentative="1">
      <w:start w:val="1"/>
      <w:numFmt w:val="lowerRoman"/>
      <w:lvlText w:val="%9."/>
      <w:lvlJc w:val="right"/>
      <w:pPr>
        <w:ind w:left="6891" w:hanging="420"/>
      </w:pPr>
    </w:lvl>
  </w:abstractNum>
  <w:abstractNum w:abstractNumId="34"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6"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15"/>
  </w:num>
  <w:num w:numId="3">
    <w:abstractNumId w:val="20"/>
  </w:num>
  <w:num w:numId="4">
    <w:abstractNumId w:val="25"/>
  </w:num>
  <w:num w:numId="5">
    <w:abstractNumId w:val="25"/>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8"/>
  </w:num>
  <w:num w:numId="7">
    <w:abstractNumId w:val="13"/>
  </w:num>
  <w:num w:numId="8">
    <w:abstractNumId w:val="31"/>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4"/>
  </w:num>
  <w:num w:numId="13">
    <w:abstractNumId w:val="32"/>
  </w:num>
  <w:num w:numId="14">
    <w:abstractNumId w:val="35"/>
  </w:num>
  <w:num w:numId="15">
    <w:abstractNumId w:val="23"/>
  </w:num>
  <w:num w:numId="16">
    <w:abstractNumId w:val="10"/>
  </w:num>
  <w:num w:numId="17">
    <w:abstractNumId w:val="27"/>
  </w:num>
  <w:num w:numId="18">
    <w:abstractNumId w:val="17"/>
  </w:num>
  <w:num w:numId="19">
    <w:abstractNumId w:val="12"/>
  </w:num>
  <w:num w:numId="20">
    <w:abstractNumId w:val="21"/>
  </w:num>
  <w:num w:numId="21">
    <w:abstractNumId w:val="11"/>
  </w:num>
  <w:num w:numId="22">
    <w:abstractNumId w:val="34"/>
  </w:num>
  <w:num w:numId="23">
    <w:abstractNumId w:val="26"/>
  </w:num>
  <w:num w:numId="24">
    <w:abstractNumId w:val="11"/>
    <w:lvlOverride w:ilvl="0">
      <w:startOverride w:val="10"/>
      <w:lvl w:ilvl="0" w:tplc="A372F240">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139CBF2A">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3036D6B4">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393AE336">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3EC8F926">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BCBAB59E">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F28C90E6">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6868D40C">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4CFE1FE0">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2"/>
  </w:num>
  <w:num w:numId="26">
    <w:abstractNumId w:val="14"/>
  </w:num>
  <w:num w:numId="27">
    <w:abstractNumId w:val="11"/>
    <w:lvlOverride w:ilvl="0">
      <w:startOverride w:val="12"/>
    </w:lvlOverride>
  </w:num>
  <w:num w:numId="28">
    <w:abstractNumId w:val="16"/>
  </w:num>
  <w:num w:numId="29">
    <w:abstractNumId w:val="28"/>
  </w:num>
  <w:num w:numId="30">
    <w:abstractNumId w:val="25"/>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0"/>
    <w:lvlOverride w:ilvl="0">
      <w:startOverride w:val="1"/>
      <w:lvl w:ilvl="0" w:tplc="E0F4ADBE">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D66DD36">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B825D9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64DE042E">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5C6CD6">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57226B8">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DAE66C18">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A7C2DA0">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652B2F0">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0"/>
    <w:lvlOverride w:ilvl="0">
      <w:startOverride w:val="10"/>
      <w:lvl w:ilvl="0" w:tplc="E0F4ADBE">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FD66DD36">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B825D94">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64DE042E">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35C6CD6">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57226B8">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DAE66C18">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3A7C2DA0">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D652B2F0">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0"/>
    <w:lvlOverride w:ilvl="0">
      <w:lvl w:ilvl="0" w:tplc="E0F4ADBE">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D66DD36">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FB825D9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64DE042E">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B35C6CD6">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C57226B8">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DAE66C18">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3A7C2DA0">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D652B2F0">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9"/>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5">
    <w:abstractNumId w:val="2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10241"/>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777"/>
    <w:rsid w:val="0000098A"/>
    <w:rsid w:val="000009DE"/>
    <w:rsid w:val="00000E4A"/>
    <w:rsid w:val="000024A3"/>
    <w:rsid w:val="00013AD8"/>
    <w:rsid w:val="00014194"/>
    <w:rsid w:val="000149E6"/>
    <w:rsid w:val="00023DA9"/>
    <w:rsid w:val="000247B0"/>
    <w:rsid w:val="00026804"/>
    <w:rsid w:val="00026997"/>
    <w:rsid w:val="00026A08"/>
    <w:rsid w:val="000305BF"/>
    <w:rsid w:val="00032E4E"/>
    <w:rsid w:val="00033E0B"/>
    <w:rsid w:val="00035EDE"/>
    <w:rsid w:val="00042879"/>
    <w:rsid w:val="00046B89"/>
    <w:rsid w:val="000509B4"/>
    <w:rsid w:val="00051BA7"/>
    <w:rsid w:val="000552F3"/>
    <w:rsid w:val="0006035B"/>
    <w:rsid w:val="0006096F"/>
    <w:rsid w:val="00062F77"/>
    <w:rsid w:val="000649C5"/>
    <w:rsid w:val="00065DDF"/>
    <w:rsid w:val="00071886"/>
    <w:rsid w:val="000742BC"/>
    <w:rsid w:val="000751AA"/>
    <w:rsid w:val="00076CC6"/>
    <w:rsid w:val="00082A0C"/>
    <w:rsid w:val="00083504"/>
    <w:rsid w:val="000845CB"/>
    <w:rsid w:val="00091F8F"/>
    <w:rsid w:val="00092EBB"/>
    <w:rsid w:val="000957BB"/>
    <w:rsid w:val="0009640C"/>
    <w:rsid w:val="000975E3"/>
    <w:rsid w:val="000A40C6"/>
    <w:rsid w:val="000A4383"/>
    <w:rsid w:val="000A695D"/>
    <w:rsid w:val="000B0322"/>
    <w:rsid w:val="000B22A2"/>
    <w:rsid w:val="000B6F10"/>
    <w:rsid w:val="000B73F9"/>
    <w:rsid w:val="000C2838"/>
    <w:rsid w:val="000C2A52"/>
    <w:rsid w:val="000C5685"/>
    <w:rsid w:val="000D0A3C"/>
    <w:rsid w:val="000D33C0"/>
    <w:rsid w:val="000D3785"/>
    <w:rsid w:val="000D4CF6"/>
    <w:rsid w:val="000D6941"/>
    <w:rsid w:val="000E0657"/>
    <w:rsid w:val="000E7DD3"/>
    <w:rsid w:val="000F23E3"/>
    <w:rsid w:val="000F4829"/>
    <w:rsid w:val="00100AD8"/>
    <w:rsid w:val="00110A3A"/>
    <w:rsid w:val="00114D06"/>
    <w:rsid w:val="0011568E"/>
    <w:rsid w:val="001202E3"/>
    <w:rsid w:val="00120793"/>
    <w:rsid w:val="00123357"/>
    <w:rsid w:val="00123699"/>
    <w:rsid w:val="001241FB"/>
    <w:rsid w:val="0013040D"/>
    <w:rsid w:val="0013059D"/>
    <w:rsid w:val="00131F6C"/>
    <w:rsid w:val="00136187"/>
    <w:rsid w:val="00140E14"/>
    <w:rsid w:val="00141A55"/>
    <w:rsid w:val="00141FBB"/>
    <w:rsid w:val="0014211F"/>
    <w:rsid w:val="0014293F"/>
    <w:rsid w:val="0014397D"/>
    <w:rsid w:val="00143ADA"/>
    <w:rsid w:val="001446A3"/>
    <w:rsid w:val="001470DC"/>
    <w:rsid w:val="00150065"/>
    <w:rsid w:val="00152B6B"/>
    <w:rsid w:val="00155395"/>
    <w:rsid w:val="00156B6B"/>
    <w:rsid w:val="00156D61"/>
    <w:rsid w:val="00160D74"/>
    <w:rsid w:val="001646EA"/>
    <w:rsid w:val="00167D02"/>
    <w:rsid w:val="00171762"/>
    <w:rsid w:val="0017299D"/>
    <w:rsid w:val="001744AD"/>
    <w:rsid w:val="001759D8"/>
    <w:rsid w:val="00177010"/>
    <w:rsid w:val="001771B7"/>
    <w:rsid w:val="00177D7F"/>
    <w:rsid w:val="00180C3F"/>
    <w:rsid w:val="00181EC8"/>
    <w:rsid w:val="00182605"/>
    <w:rsid w:val="00184349"/>
    <w:rsid w:val="00186352"/>
    <w:rsid w:val="00195F33"/>
    <w:rsid w:val="0019667A"/>
    <w:rsid w:val="001A3EBE"/>
    <w:rsid w:val="001A4C94"/>
    <w:rsid w:val="001A5ACA"/>
    <w:rsid w:val="001B13CD"/>
    <w:rsid w:val="001B1617"/>
    <w:rsid w:val="001B504B"/>
    <w:rsid w:val="001B6F98"/>
    <w:rsid w:val="001C0431"/>
    <w:rsid w:val="001C191A"/>
    <w:rsid w:val="001C3CD2"/>
    <w:rsid w:val="001C4C68"/>
    <w:rsid w:val="001C6AF2"/>
    <w:rsid w:val="001D1018"/>
    <w:rsid w:val="001D22B6"/>
    <w:rsid w:val="001D2515"/>
    <w:rsid w:val="001D3874"/>
    <w:rsid w:val="001D5472"/>
    <w:rsid w:val="001D7E75"/>
    <w:rsid w:val="001E0D73"/>
    <w:rsid w:val="001E45BD"/>
    <w:rsid w:val="001E5550"/>
    <w:rsid w:val="001E56D2"/>
    <w:rsid w:val="001E7D56"/>
    <w:rsid w:val="001E7DE3"/>
    <w:rsid w:val="001F0071"/>
    <w:rsid w:val="001F1A86"/>
    <w:rsid w:val="001F26B9"/>
    <w:rsid w:val="001F581F"/>
    <w:rsid w:val="001F6ACF"/>
    <w:rsid w:val="001F7191"/>
    <w:rsid w:val="001F75DE"/>
    <w:rsid w:val="00200D58"/>
    <w:rsid w:val="002011C1"/>
    <w:rsid w:val="002013BE"/>
    <w:rsid w:val="00201AA0"/>
    <w:rsid w:val="00201EDC"/>
    <w:rsid w:val="002063A4"/>
    <w:rsid w:val="0021145B"/>
    <w:rsid w:val="002129C5"/>
    <w:rsid w:val="00220C23"/>
    <w:rsid w:val="002228E0"/>
    <w:rsid w:val="00222C81"/>
    <w:rsid w:val="002247F6"/>
    <w:rsid w:val="00225E21"/>
    <w:rsid w:val="00225F3B"/>
    <w:rsid w:val="002272EB"/>
    <w:rsid w:val="00234E78"/>
    <w:rsid w:val="00236E0F"/>
    <w:rsid w:val="00243D36"/>
    <w:rsid w:val="00246151"/>
    <w:rsid w:val="00247707"/>
    <w:rsid w:val="0025097E"/>
    <w:rsid w:val="0025183E"/>
    <w:rsid w:val="00251BDE"/>
    <w:rsid w:val="00252D75"/>
    <w:rsid w:val="00252E70"/>
    <w:rsid w:val="00252EB2"/>
    <w:rsid w:val="002539F6"/>
    <w:rsid w:val="00253BB4"/>
    <w:rsid w:val="0026018E"/>
    <w:rsid w:val="00260566"/>
    <w:rsid w:val="002610FF"/>
    <w:rsid w:val="00277299"/>
    <w:rsid w:val="00280CB6"/>
    <w:rsid w:val="00286740"/>
    <w:rsid w:val="00291EAE"/>
    <w:rsid w:val="00292200"/>
    <w:rsid w:val="002929D8"/>
    <w:rsid w:val="0029570E"/>
    <w:rsid w:val="00296CF0"/>
    <w:rsid w:val="0029747C"/>
    <w:rsid w:val="002A237D"/>
    <w:rsid w:val="002A4C53"/>
    <w:rsid w:val="002A5E3D"/>
    <w:rsid w:val="002A6C8F"/>
    <w:rsid w:val="002B0672"/>
    <w:rsid w:val="002B247F"/>
    <w:rsid w:val="002B302D"/>
    <w:rsid w:val="002B4468"/>
    <w:rsid w:val="002B4C50"/>
    <w:rsid w:val="002B50D4"/>
    <w:rsid w:val="002B58A3"/>
    <w:rsid w:val="002C145D"/>
    <w:rsid w:val="002C2C3E"/>
    <w:rsid w:val="002C533E"/>
    <w:rsid w:val="002C5A07"/>
    <w:rsid w:val="002C5BD7"/>
    <w:rsid w:val="002C5C50"/>
    <w:rsid w:val="002C6557"/>
    <w:rsid w:val="002C6870"/>
    <w:rsid w:val="002D027F"/>
    <w:rsid w:val="002D3E15"/>
    <w:rsid w:val="002D6001"/>
    <w:rsid w:val="002D791F"/>
    <w:rsid w:val="002D7A85"/>
    <w:rsid w:val="002D7B60"/>
    <w:rsid w:val="002E1CF8"/>
    <w:rsid w:val="002E7254"/>
    <w:rsid w:val="002F4761"/>
    <w:rsid w:val="002F5C79"/>
    <w:rsid w:val="002F68EE"/>
    <w:rsid w:val="003006BC"/>
    <w:rsid w:val="003019E2"/>
    <w:rsid w:val="00302DCE"/>
    <w:rsid w:val="00303532"/>
    <w:rsid w:val="003052D0"/>
    <w:rsid w:val="0030689B"/>
    <w:rsid w:val="00306EED"/>
    <w:rsid w:val="00310BEB"/>
    <w:rsid w:val="00312543"/>
    <w:rsid w:val="0031413F"/>
    <w:rsid w:val="00314854"/>
    <w:rsid w:val="003148BB"/>
    <w:rsid w:val="00315696"/>
    <w:rsid w:val="00315CEB"/>
    <w:rsid w:val="00316E33"/>
    <w:rsid w:val="00317976"/>
    <w:rsid w:val="00317D9E"/>
    <w:rsid w:val="00320548"/>
    <w:rsid w:val="00320F2F"/>
    <w:rsid w:val="00321019"/>
    <w:rsid w:val="00321BDF"/>
    <w:rsid w:val="00327D8C"/>
    <w:rsid w:val="00331A84"/>
    <w:rsid w:val="0033314C"/>
    <w:rsid w:val="00344613"/>
    <w:rsid w:val="003447E7"/>
    <w:rsid w:val="003529ED"/>
    <w:rsid w:val="00355534"/>
    <w:rsid w:val="00355EA9"/>
    <w:rsid w:val="003578DE"/>
    <w:rsid w:val="003601EB"/>
    <w:rsid w:val="00361688"/>
    <w:rsid w:val="003667E1"/>
    <w:rsid w:val="003713AB"/>
    <w:rsid w:val="003726EA"/>
    <w:rsid w:val="00386A90"/>
    <w:rsid w:val="003877D5"/>
    <w:rsid w:val="00390648"/>
    <w:rsid w:val="003929B8"/>
    <w:rsid w:val="00396257"/>
    <w:rsid w:val="00397EB8"/>
    <w:rsid w:val="003A4FD0"/>
    <w:rsid w:val="003A60E9"/>
    <w:rsid w:val="003A69D1"/>
    <w:rsid w:val="003A7705"/>
    <w:rsid w:val="003A77F1"/>
    <w:rsid w:val="003B0A82"/>
    <w:rsid w:val="003B12DA"/>
    <w:rsid w:val="003B1545"/>
    <w:rsid w:val="003B64E2"/>
    <w:rsid w:val="003C3219"/>
    <w:rsid w:val="003C409D"/>
    <w:rsid w:val="003C46FB"/>
    <w:rsid w:val="003C539D"/>
    <w:rsid w:val="003C5583"/>
    <w:rsid w:val="003C5BA6"/>
    <w:rsid w:val="003C6129"/>
    <w:rsid w:val="003C74CF"/>
    <w:rsid w:val="003D3752"/>
    <w:rsid w:val="003D49B8"/>
    <w:rsid w:val="003D4A81"/>
    <w:rsid w:val="003E35DA"/>
    <w:rsid w:val="003E3C02"/>
    <w:rsid w:val="003E455D"/>
    <w:rsid w:val="003E6027"/>
    <w:rsid w:val="003F0E85"/>
    <w:rsid w:val="003F70FF"/>
    <w:rsid w:val="00402E94"/>
    <w:rsid w:val="00410C55"/>
    <w:rsid w:val="00411C6C"/>
    <w:rsid w:val="00412D4D"/>
    <w:rsid w:val="00412F8D"/>
    <w:rsid w:val="00416854"/>
    <w:rsid w:val="00417725"/>
    <w:rsid w:val="00422633"/>
    <w:rsid w:val="00434BAD"/>
    <w:rsid w:val="00437F26"/>
    <w:rsid w:val="00444097"/>
    <w:rsid w:val="00445487"/>
    <w:rsid w:val="00447E0D"/>
    <w:rsid w:val="00450344"/>
    <w:rsid w:val="004520D9"/>
    <w:rsid w:val="00454280"/>
    <w:rsid w:val="00454769"/>
    <w:rsid w:val="00461A35"/>
    <w:rsid w:val="004634AA"/>
    <w:rsid w:val="00465D27"/>
    <w:rsid w:val="00466991"/>
    <w:rsid w:val="00467AA4"/>
    <w:rsid w:val="0047012F"/>
    <w:rsid w:val="0047064C"/>
    <w:rsid w:val="00473B07"/>
    <w:rsid w:val="00481190"/>
    <w:rsid w:val="004822B7"/>
    <w:rsid w:val="00487AC8"/>
    <w:rsid w:val="00487C7A"/>
    <w:rsid w:val="0049469E"/>
    <w:rsid w:val="004A07E6"/>
    <w:rsid w:val="004A19F4"/>
    <w:rsid w:val="004A2217"/>
    <w:rsid w:val="004A24F9"/>
    <w:rsid w:val="004A4049"/>
    <w:rsid w:val="004A42E1"/>
    <w:rsid w:val="004A49B7"/>
    <w:rsid w:val="004A4CE1"/>
    <w:rsid w:val="004A4DFA"/>
    <w:rsid w:val="004A5B49"/>
    <w:rsid w:val="004B162C"/>
    <w:rsid w:val="004B2ABE"/>
    <w:rsid w:val="004B3680"/>
    <w:rsid w:val="004B4518"/>
    <w:rsid w:val="004B58D8"/>
    <w:rsid w:val="004B67CD"/>
    <w:rsid w:val="004C3DBE"/>
    <w:rsid w:val="004C4BEE"/>
    <w:rsid w:val="004C58DA"/>
    <w:rsid w:val="004C5C96"/>
    <w:rsid w:val="004D06A4"/>
    <w:rsid w:val="004D3039"/>
    <w:rsid w:val="004D3102"/>
    <w:rsid w:val="004D49E7"/>
    <w:rsid w:val="004E0F3C"/>
    <w:rsid w:val="004E3760"/>
    <w:rsid w:val="004E3ECA"/>
    <w:rsid w:val="004E6FD3"/>
    <w:rsid w:val="004F110F"/>
    <w:rsid w:val="004F1A81"/>
    <w:rsid w:val="004F3E22"/>
    <w:rsid w:val="004F4115"/>
    <w:rsid w:val="00501CCC"/>
    <w:rsid w:val="00504060"/>
    <w:rsid w:val="005050D2"/>
    <w:rsid w:val="00505735"/>
    <w:rsid w:val="00505B57"/>
    <w:rsid w:val="00513BD9"/>
    <w:rsid w:val="00517C4E"/>
    <w:rsid w:val="0052091F"/>
    <w:rsid w:val="005218D9"/>
    <w:rsid w:val="00534604"/>
    <w:rsid w:val="00535E42"/>
    <w:rsid w:val="00536186"/>
    <w:rsid w:val="00544CBB"/>
    <w:rsid w:val="005526F1"/>
    <w:rsid w:val="0055354E"/>
    <w:rsid w:val="00553BFE"/>
    <w:rsid w:val="00554A93"/>
    <w:rsid w:val="00557496"/>
    <w:rsid w:val="00565380"/>
    <w:rsid w:val="005656D7"/>
    <w:rsid w:val="0057315F"/>
    <w:rsid w:val="00573AB6"/>
    <w:rsid w:val="00573D02"/>
    <w:rsid w:val="00576104"/>
    <w:rsid w:val="00576DAA"/>
    <w:rsid w:val="00582B94"/>
    <w:rsid w:val="00585B6B"/>
    <w:rsid w:val="00586EE6"/>
    <w:rsid w:val="0059181E"/>
    <w:rsid w:val="00592B21"/>
    <w:rsid w:val="00596C2D"/>
    <w:rsid w:val="005A13BF"/>
    <w:rsid w:val="005A2A00"/>
    <w:rsid w:val="005A4DB9"/>
    <w:rsid w:val="005A73CA"/>
    <w:rsid w:val="005B33B5"/>
    <w:rsid w:val="005B44BF"/>
    <w:rsid w:val="005B79C5"/>
    <w:rsid w:val="005C1225"/>
    <w:rsid w:val="005C2E49"/>
    <w:rsid w:val="005C67C8"/>
    <w:rsid w:val="005D0249"/>
    <w:rsid w:val="005D18FA"/>
    <w:rsid w:val="005D37D2"/>
    <w:rsid w:val="005D4FD4"/>
    <w:rsid w:val="005D6E8C"/>
    <w:rsid w:val="005E3004"/>
    <w:rsid w:val="005E3881"/>
    <w:rsid w:val="005F100C"/>
    <w:rsid w:val="005F2856"/>
    <w:rsid w:val="005F40C0"/>
    <w:rsid w:val="005F68DA"/>
    <w:rsid w:val="00600363"/>
    <w:rsid w:val="00601BC9"/>
    <w:rsid w:val="0060773B"/>
    <w:rsid w:val="006132C2"/>
    <w:rsid w:val="00613FD6"/>
    <w:rsid w:val="00614DC5"/>
    <w:rsid w:val="006157B5"/>
    <w:rsid w:val="00617224"/>
    <w:rsid w:val="00620D92"/>
    <w:rsid w:val="0062556C"/>
    <w:rsid w:val="00625FDA"/>
    <w:rsid w:val="00626FC6"/>
    <w:rsid w:val="006303B4"/>
    <w:rsid w:val="00630ADC"/>
    <w:rsid w:val="00632090"/>
    <w:rsid w:val="00633473"/>
    <w:rsid w:val="00633D3D"/>
    <w:rsid w:val="00641703"/>
    <w:rsid w:val="00641789"/>
    <w:rsid w:val="00641AC5"/>
    <w:rsid w:val="006431A6"/>
    <w:rsid w:val="0064373C"/>
    <w:rsid w:val="00643E3A"/>
    <w:rsid w:val="0064422D"/>
    <w:rsid w:val="006459F6"/>
    <w:rsid w:val="006501AD"/>
    <w:rsid w:val="00651BFA"/>
    <w:rsid w:val="00654475"/>
    <w:rsid w:val="00656DF0"/>
    <w:rsid w:val="00665A4B"/>
    <w:rsid w:val="00676D9D"/>
    <w:rsid w:val="00681785"/>
    <w:rsid w:val="00681F79"/>
    <w:rsid w:val="00686D8E"/>
    <w:rsid w:val="00692E2A"/>
    <w:rsid w:val="00695620"/>
    <w:rsid w:val="006A090A"/>
    <w:rsid w:val="006A1837"/>
    <w:rsid w:val="006A2716"/>
    <w:rsid w:val="006A3DAD"/>
    <w:rsid w:val="006A6E23"/>
    <w:rsid w:val="006A76F2"/>
    <w:rsid w:val="006C13E0"/>
    <w:rsid w:val="006C20F3"/>
    <w:rsid w:val="006C415B"/>
    <w:rsid w:val="006C4811"/>
    <w:rsid w:val="006D19D4"/>
    <w:rsid w:val="006D2CAE"/>
    <w:rsid w:val="006D3C73"/>
    <w:rsid w:val="006D405F"/>
    <w:rsid w:val="006D5141"/>
    <w:rsid w:val="006D7EFB"/>
    <w:rsid w:val="006E04C9"/>
    <w:rsid w:val="006E43FE"/>
    <w:rsid w:val="006E5579"/>
    <w:rsid w:val="006E6672"/>
    <w:rsid w:val="006E6722"/>
    <w:rsid w:val="006F7AFF"/>
    <w:rsid w:val="00700F5B"/>
    <w:rsid w:val="007015F9"/>
    <w:rsid w:val="007027B9"/>
    <w:rsid w:val="00703BD6"/>
    <w:rsid w:val="007066B5"/>
    <w:rsid w:val="0070761F"/>
    <w:rsid w:val="007126D5"/>
    <w:rsid w:val="007145DA"/>
    <w:rsid w:val="00715E88"/>
    <w:rsid w:val="007174FD"/>
    <w:rsid w:val="007206DB"/>
    <w:rsid w:val="007250C5"/>
    <w:rsid w:val="007300D6"/>
    <w:rsid w:val="00730FE5"/>
    <w:rsid w:val="007348C3"/>
    <w:rsid w:val="00734CAA"/>
    <w:rsid w:val="00735918"/>
    <w:rsid w:val="00735BA0"/>
    <w:rsid w:val="00736883"/>
    <w:rsid w:val="00741552"/>
    <w:rsid w:val="00742680"/>
    <w:rsid w:val="00742A4D"/>
    <w:rsid w:val="00744218"/>
    <w:rsid w:val="00746C72"/>
    <w:rsid w:val="00746C8A"/>
    <w:rsid w:val="00755202"/>
    <w:rsid w:val="0075533C"/>
    <w:rsid w:val="00757581"/>
    <w:rsid w:val="007602F5"/>
    <w:rsid w:val="00760D36"/>
    <w:rsid w:val="007611A0"/>
    <w:rsid w:val="0076133A"/>
    <w:rsid w:val="00763100"/>
    <w:rsid w:val="00766945"/>
    <w:rsid w:val="00773433"/>
    <w:rsid w:val="00773E54"/>
    <w:rsid w:val="00776CF6"/>
    <w:rsid w:val="00781489"/>
    <w:rsid w:val="00781D98"/>
    <w:rsid w:val="0078451D"/>
    <w:rsid w:val="00787401"/>
    <w:rsid w:val="00787688"/>
    <w:rsid w:val="00787945"/>
    <w:rsid w:val="007935E6"/>
    <w:rsid w:val="00796D3F"/>
    <w:rsid w:val="007A1683"/>
    <w:rsid w:val="007A48DC"/>
    <w:rsid w:val="007A5C12"/>
    <w:rsid w:val="007A7CB0"/>
    <w:rsid w:val="007B2157"/>
    <w:rsid w:val="007B68A3"/>
    <w:rsid w:val="007C0B2D"/>
    <w:rsid w:val="007C0E5D"/>
    <w:rsid w:val="007C2233"/>
    <w:rsid w:val="007C2541"/>
    <w:rsid w:val="007C29E4"/>
    <w:rsid w:val="007D66A8"/>
    <w:rsid w:val="007D7735"/>
    <w:rsid w:val="007E003F"/>
    <w:rsid w:val="007E060C"/>
    <w:rsid w:val="007E419B"/>
    <w:rsid w:val="007E655E"/>
    <w:rsid w:val="007F0CF8"/>
    <w:rsid w:val="007F1701"/>
    <w:rsid w:val="007F41F5"/>
    <w:rsid w:val="007F62CB"/>
    <w:rsid w:val="00801BF3"/>
    <w:rsid w:val="008078CB"/>
    <w:rsid w:val="00811FD6"/>
    <w:rsid w:val="008142EC"/>
    <w:rsid w:val="008164F2"/>
    <w:rsid w:val="00821395"/>
    <w:rsid w:val="008254F8"/>
    <w:rsid w:val="008269FC"/>
    <w:rsid w:val="00830E26"/>
    <w:rsid w:val="00834A6F"/>
    <w:rsid w:val="008350BB"/>
    <w:rsid w:val="00842578"/>
    <w:rsid w:val="00843576"/>
    <w:rsid w:val="00843B64"/>
    <w:rsid w:val="008440E5"/>
    <w:rsid w:val="00844888"/>
    <w:rsid w:val="008478FC"/>
    <w:rsid w:val="00850D2C"/>
    <w:rsid w:val="00851C51"/>
    <w:rsid w:val="00856CDB"/>
    <w:rsid w:val="00867BFF"/>
    <w:rsid w:val="00871542"/>
    <w:rsid w:val="00872BF6"/>
    <w:rsid w:val="008758C8"/>
    <w:rsid w:val="00880873"/>
    <w:rsid w:val="008841B3"/>
    <w:rsid w:val="0088480A"/>
    <w:rsid w:val="0088565C"/>
    <w:rsid w:val="008873B5"/>
    <w:rsid w:val="0088757A"/>
    <w:rsid w:val="008900B2"/>
    <w:rsid w:val="00890862"/>
    <w:rsid w:val="00893FB1"/>
    <w:rsid w:val="0089431B"/>
    <w:rsid w:val="00895668"/>
    <w:rsid w:val="008957DD"/>
    <w:rsid w:val="008976E4"/>
    <w:rsid w:val="00897A61"/>
    <w:rsid w:val="00897D98"/>
    <w:rsid w:val="008A6DF2"/>
    <w:rsid w:val="008A7807"/>
    <w:rsid w:val="008B0522"/>
    <w:rsid w:val="008B129F"/>
    <w:rsid w:val="008B33CC"/>
    <w:rsid w:val="008B4841"/>
    <w:rsid w:val="008B4CC9"/>
    <w:rsid w:val="008B7623"/>
    <w:rsid w:val="008B7CE9"/>
    <w:rsid w:val="008C362C"/>
    <w:rsid w:val="008C7F1E"/>
    <w:rsid w:val="008D0AB8"/>
    <w:rsid w:val="008D478A"/>
    <w:rsid w:val="008D6748"/>
    <w:rsid w:val="008D75E4"/>
    <w:rsid w:val="008D7C99"/>
    <w:rsid w:val="008E0FCB"/>
    <w:rsid w:val="008E188E"/>
    <w:rsid w:val="008E7826"/>
    <w:rsid w:val="008E7AD7"/>
    <w:rsid w:val="008F6DFE"/>
    <w:rsid w:val="0090529F"/>
    <w:rsid w:val="00907256"/>
    <w:rsid w:val="00907ADE"/>
    <w:rsid w:val="009150F0"/>
    <w:rsid w:val="00916C56"/>
    <w:rsid w:val="00921330"/>
    <w:rsid w:val="0092178C"/>
    <w:rsid w:val="00921841"/>
    <w:rsid w:val="00921CA5"/>
    <w:rsid w:val="0092778A"/>
    <w:rsid w:val="00927A69"/>
    <w:rsid w:val="00930B88"/>
    <w:rsid w:val="009333EA"/>
    <w:rsid w:val="00940DCC"/>
    <w:rsid w:val="0094179A"/>
    <w:rsid w:val="0094459E"/>
    <w:rsid w:val="00944DBC"/>
    <w:rsid w:val="00947839"/>
    <w:rsid w:val="00950977"/>
    <w:rsid w:val="00951A7B"/>
    <w:rsid w:val="00955A17"/>
    <w:rsid w:val="009564A6"/>
    <w:rsid w:val="009604FB"/>
    <w:rsid w:val="00966A53"/>
    <w:rsid w:val="00967621"/>
    <w:rsid w:val="00967E6A"/>
    <w:rsid w:val="00974DB9"/>
    <w:rsid w:val="00975D45"/>
    <w:rsid w:val="00977D9B"/>
    <w:rsid w:val="009866FA"/>
    <w:rsid w:val="009907B9"/>
    <w:rsid w:val="00990918"/>
    <w:rsid w:val="00995328"/>
    <w:rsid w:val="009A2754"/>
    <w:rsid w:val="009A3A83"/>
    <w:rsid w:val="009B4A0F"/>
    <w:rsid w:val="009C004F"/>
    <w:rsid w:val="009C11D2"/>
    <w:rsid w:val="009C47D0"/>
    <w:rsid w:val="009C51B0"/>
    <w:rsid w:val="009C5222"/>
    <w:rsid w:val="009C6C70"/>
    <w:rsid w:val="009C758E"/>
    <w:rsid w:val="009C7B0A"/>
    <w:rsid w:val="009D0B63"/>
    <w:rsid w:val="009D12F9"/>
    <w:rsid w:val="009D4158"/>
    <w:rsid w:val="009D5CB8"/>
    <w:rsid w:val="009D7793"/>
    <w:rsid w:val="009E307E"/>
    <w:rsid w:val="009E449B"/>
    <w:rsid w:val="009F0C04"/>
    <w:rsid w:val="009F367D"/>
    <w:rsid w:val="009F3F4F"/>
    <w:rsid w:val="009F53C6"/>
    <w:rsid w:val="00A00C7B"/>
    <w:rsid w:val="00A07870"/>
    <w:rsid w:val="00A07C54"/>
    <w:rsid w:val="00A07F19"/>
    <w:rsid w:val="00A1348D"/>
    <w:rsid w:val="00A13C99"/>
    <w:rsid w:val="00A16A5C"/>
    <w:rsid w:val="00A1721C"/>
    <w:rsid w:val="00A17EF3"/>
    <w:rsid w:val="00A21404"/>
    <w:rsid w:val="00A232EE"/>
    <w:rsid w:val="00A3461F"/>
    <w:rsid w:val="00A35A4A"/>
    <w:rsid w:val="00A414F6"/>
    <w:rsid w:val="00A4175F"/>
    <w:rsid w:val="00A443EB"/>
    <w:rsid w:val="00A44411"/>
    <w:rsid w:val="00A44B31"/>
    <w:rsid w:val="00A454CB"/>
    <w:rsid w:val="00A469FA"/>
    <w:rsid w:val="00A47349"/>
    <w:rsid w:val="00A534A5"/>
    <w:rsid w:val="00A53662"/>
    <w:rsid w:val="00A55B01"/>
    <w:rsid w:val="00A55DA4"/>
    <w:rsid w:val="00A56B5B"/>
    <w:rsid w:val="00A603FF"/>
    <w:rsid w:val="00A619B6"/>
    <w:rsid w:val="00A648CA"/>
    <w:rsid w:val="00A657DD"/>
    <w:rsid w:val="00A6652C"/>
    <w:rsid w:val="00A666A6"/>
    <w:rsid w:val="00A675FD"/>
    <w:rsid w:val="00A67888"/>
    <w:rsid w:val="00A72437"/>
    <w:rsid w:val="00A726DA"/>
    <w:rsid w:val="00A76465"/>
    <w:rsid w:val="00A7650F"/>
    <w:rsid w:val="00A8048B"/>
    <w:rsid w:val="00A80611"/>
    <w:rsid w:val="00A82641"/>
    <w:rsid w:val="00A92089"/>
    <w:rsid w:val="00A9524F"/>
    <w:rsid w:val="00A95EC7"/>
    <w:rsid w:val="00AA1409"/>
    <w:rsid w:val="00AA25C9"/>
    <w:rsid w:val="00AA563F"/>
    <w:rsid w:val="00AA5BF4"/>
    <w:rsid w:val="00AB28EE"/>
    <w:rsid w:val="00AB5340"/>
    <w:rsid w:val="00AC0A89"/>
    <w:rsid w:val="00AC2059"/>
    <w:rsid w:val="00AC7C96"/>
    <w:rsid w:val="00AD3D9F"/>
    <w:rsid w:val="00AD484E"/>
    <w:rsid w:val="00AE03F5"/>
    <w:rsid w:val="00AE237D"/>
    <w:rsid w:val="00AE502A"/>
    <w:rsid w:val="00AE5516"/>
    <w:rsid w:val="00AF0010"/>
    <w:rsid w:val="00AF01EB"/>
    <w:rsid w:val="00AF2C1F"/>
    <w:rsid w:val="00AF5647"/>
    <w:rsid w:val="00AF732B"/>
    <w:rsid w:val="00AF7C07"/>
    <w:rsid w:val="00AF7C68"/>
    <w:rsid w:val="00B03271"/>
    <w:rsid w:val="00B06C64"/>
    <w:rsid w:val="00B11CAC"/>
    <w:rsid w:val="00B15A29"/>
    <w:rsid w:val="00B220E1"/>
    <w:rsid w:val="00B22C93"/>
    <w:rsid w:val="00B23ECC"/>
    <w:rsid w:val="00B27589"/>
    <w:rsid w:val="00B30569"/>
    <w:rsid w:val="00B342EB"/>
    <w:rsid w:val="00B345FD"/>
    <w:rsid w:val="00B36F3B"/>
    <w:rsid w:val="00B36FCB"/>
    <w:rsid w:val="00B405B7"/>
    <w:rsid w:val="00B46A82"/>
    <w:rsid w:val="00B47032"/>
    <w:rsid w:val="00B52222"/>
    <w:rsid w:val="00B531DA"/>
    <w:rsid w:val="00B54212"/>
    <w:rsid w:val="00B54895"/>
    <w:rsid w:val="00B54FE7"/>
    <w:rsid w:val="00B56E59"/>
    <w:rsid w:val="00B60735"/>
    <w:rsid w:val="00B647C6"/>
    <w:rsid w:val="00B655F9"/>
    <w:rsid w:val="00B665F1"/>
    <w:rsid w:val="00B66901"/>
    <w:rsid w:val="00B71E6D"/>
    <w:rsid w:val="00B72070"/>
    <w:rsid w:val="00B745A7"/>
    <w:rsid w:val="00B754F0"/>
    <w:rsid w:val="00B772F0"/>
    <w:rsid w:val="00B779E1"/>
    <w:rsid w:val="00B81E3A"/>
    <w:rsid w:val="00B85CFB"/>
    <w:rsid w:val="00B8656E"/>
    <w:rsid w:val="00B91EE1"/>
    <w:rsid w:val="00B92B3E"/>
    <w:rsid w:val="00B94602"/>
    <w:rsid w:val="00BA0090"/>
    <w:rsid w:val="00BA0B99"/>
    <w:rsid w:val="00BA1A67"/>
    <w:rsid w:val="00BA2021"/>
    <w:rsid w:val="00BA6A80"/>
    <w:rsid w:val="00BA7F00"/>
    <w:rsid w:val="00BB4ABB"/>
    <w:rsid w:val="00BC3390"/>
    <w:rsid w:val="00BC4BDF"/>
    <w:rsid w:val="00BC589A"/>
    <w:rsid w:val="00BD0E91"/>
    <w:rsid w:val="00BD13F1"/>
    <w:rsid w:val="00BD1774"/>
    <w:rsid w:val="00BD7413"/>
    <w:rsid w:val="00BE4190"/>
    <w:rsid w:val="00BE5B5F"/>
    <w:rsid w:val="00BE7315"/>
    <w:rsid w:val="00BE7993"/>
    <w:rsid w:val="00BF137F"/>
    <w:rsid w:val="00BF140A"/>
    <w:rsid w:val="00BF250A"/>
    <w:rsid w:val="00BF30CD"/>
    <w:rsid w:val="00C033B3"/>
    <w:rsid w:val="00C1470E"/>
    <w:rsid w:val="00C223F9"/>
    <w:rsid w:val="00C26F55"/>
    <w:rsid w:val="00C30C63"/>
    <w:rsid w:val="00C30FF3"/>
    <w:rsid w:val="00C36B8B"/>
    <w:rsid w:val="00C415C1"/>
    <w:rsid w:val="00C47DBF"/>
    <w:rsid w:val="00C50607"/>
    <w:rsid w:val="00C51922"/>
    <w:rsid w:val="00C52876"/>
    <w:rsid w:val="00C54B9A"/>
    <w:rsid w:val="00C552FF"/>
    <w:rsid w:val="00C558DA"/>
    <w:rsid w:val="00C55AF3"/>
    <w:rsid w:val="00C60821"/>
    <w:rsid w:val="00C6119D"/>
    <w:rsid w:val="00C6685F"/>
    <w:rsid w:val="00C71CE3"/>
    <w:rsid w:val="00C74C8C"/>
    <w:rsid w:val="00C76FD1"/>
    <w:rsid w:val="00C771A9"/>
    <w:rsid w:val="00C82216"/>
    <w:rsid w:val="00C84691"/>
    <w:rsid w:val="00C84759"/>
    <w:rsid w:val="00C850C0"/>
    <w:rsid w:val="00C87173"/>
    <w:rsid w:val="00C9124D"/>
    <w:rsid w:val="00C94CC9"/>
    <w:rsid w:val="00C96783"/>
    <w:rsid w:val="00C971DF"/>
    <w:rsid w:val="00CA208A"/>
    <w:rsid w:val="00CA3A35"/>
    <w:rsid w:val="00CA5CA9"/>
    <w:rsid w:val="00CA6C7F"/>
    <w:rsid w:val="00CB064B"/>
    <w:rsid w:val="00CB1FD3"/>
    <w:rsid w:val="00CB580D"/>
    <w:rsid w:val="00CB6AA6"/>
    <w:rsid w:val="00CB6B35"/>
    <w:rsid w:val="00CC0FC7"/>
    <w:rsid w:val="00CC10A6"/>
    <w:rsid w:val="00CC1E1D"/>
    <w:rsid w:val="00CC21C5"/>
    <w:rsid w:val="00CC26DF"/>
    <w:rsid w:val="00CC350B"/>
    <w:rsid w:val="00CD08A0"/>
    <w:rsid w:val="00CD18A6"/>
    <w:rsid w:val="00CD5583"/>
    <w:rsid w:val="00CD5EB8"/>
    <w:rsid w:val="00CD7044"/>
    <w:rsid w:val="00CE08B9"/>
    <w:rsid w:val="00CE1B15"/>
    <w:rsid w:val="00CE5069"/>
    <w:rsid w:val="00CE524C"/>
    <w:rsid w:val="00CE7F44"/>
    <w:rsid w:val="00CF1419"/>
    <w:rsid w:val="00CF141F"/>
    <w:rsid w:val="00CF2646"/>
    <w:rsid w:val="00CF4777"/>
    <w:rsid w:val="00CF65C8"/>
    <w:rsid w:val="00CF6AE8"/>
    <w:rsid w:val="00D006F7"/>
    <w:rsid w:val="00D013F5"/>
    <w:rsid w:val="00D03953"/>
    <w:rsid w:val="00D05E3F"/>
    <w:rsid w:val="00D067BB"/>
    <w:rsid w:val="00D11038"/>
    <w:rsid w:val="00D1352A"/>
    <w:rsid w:val="00D1356E"/>
    <w:rsid w:val="00D14547"/>
    <w:rsid w:val="00D169AF"/>
    <w:rsid w:val="00D212BF"/>
    <w:rsid w:val="00D21EB5"/>
    <w:rsid w:val="00D25249"/>
    <w:rsid w:val="00D26FDD"/>
    <w:rsid w:val="00D3012E"/>
    <w:rsid w:val="00D3510F"/>
    <w:rsid w:val="00D35E88"/>
    <w:rsid w:val="00D44172"/>
    <w:rsid w:val="00D47BE3"/>
    <w:rsid w:val="00D47ECC"/>
    <w:rsid w:val="00D540B8"/>
    <w:rsid w:val="00D56146"/>
    <w:rsid w:val="00D5636E"/>
    <w:rsid w:val="00D61FB5"/>
    <w:rsid w:val="00D635E2"/>
    <w:rsid w:val="00D63B8C"/>
    <w:rsid w:val="00D6570A"/>
    <w:rsid w:val="00D739CC"/>
    <w:rsid w:val="00D775AA"/>
    <w:rsid w:val="00D8093D"/>
    <w:rsid w:val="00D8108C"/>
    <w:rsid w:val="00D82A5B"/>
    <w:rsid w:val="00D842AE"/>
    <w:rsid w:val="00D9211C"/>
    <w:rsid w:val="00D92DE0"/>
    <w:rsid w:val="00D92FEF"/>
    <w:rsid w:val="00D93A0F"/>
    <w:rsid w:val="00DA0F8E"/>
    <w:rsid w:val="00DA1BCA"/>
    <w:rsid w:val="00DA33F3"/>
    <w:rsid w:val="00DA50B6"/>
    <w:rsid w:val="00DB278B"/>
    <w:rsid w:val="00DB4FA8"/>
    <w:rsid w:val="00DB62E7"/>
    <w:rsid w:val="00DB7BF4"/>
    <w:rsid w:val="00DC461C"/>
    <w:rsid w:val="00DC46FF"/>
    <w:rsid w:val="00DC5254"/>
    <w:rsid w:val="00DC569D"/>
    <w:rsid w:val="00DD1A4F"/>
    <w:rsid w:val="00DD3107"/>
    <w:rsid w:val="00DD4B86"/>
    <w:rsid w:val="00DD7C2C"/>
    <w:rsid w:val="00DE0F66"/>
    <w:rsid w:val="00DE5BDA"/>
    <w:rsid w:val="00DF00F4"/>
    <w:rsid w:val="00DF3B7F"/>
    <w:rsid w:val="00DF433C"/>
    <w:rsid w:val="00DF6348"/>
    <w:rsid w:val="00E0035A"/>
    <w:rsid w:val="00E062CE"/>
    <w:rsid w:val="00E06797"/>
    <w:rsid w:val="00E1065D"/>
    <w:rsid w:val="00E1265B"/>
    <w:rsid w:val="00E13B48"/>
    <w:rsid w:val="00E1404F"/>
    <w:rsid w:val="00E16669"/>
    <w:rsid w:val="00E20836"/>
    <w:rsid w:val="00E20B76"/>
    <w:rsid w:val="00E21C83"/>
    <w:rsid w:val="00E24ADA"/>
    <w:rsid w:val="00E32F59"/>
    <w:rsid w:val="00E361EB"/>
    <w:rsid w:val="00E41908"/>
    <w:rsid w:val="00E46D9A"/>
    <w:rsid w:val="00E478B0"/>
    <w:rsid w:val="00E565FF"/>
    <w:rsid w:val="00E62DD0"/>
    <w:rsid w:val="00E65388"/>
    <w:rsid w:val="00E65ADB"/>
    <w:rsid w:val="00E74C8E"/>
    <w:rsid w:val="00E75AFC"/>
    <w:rsid w:val="00E7741D"/>
    <w:rsid w:val="00E808CD"/>
    <w:rsid w:val="00E8348F"/>
    <w:rsid w:val="00E85B7D"/>
    <w:rsid w:val="00E878C3"/>
    <w:rsid w:val="00E9121B"/>
    <w:rsid w:val="00E92B8F"/>
    <w:rsid w:val="00E9302E"/>
    <w:rsid w:val="00E93E47"/>
    <w:rsid w:val="00E976AB"/>
    <w:rsid w:val="00EA0AE2"/>
    <w:rsid w:val="00EA39E5"/>
    <w:rsid w:val="00EA57A3"/>
    <w:rsid w:val="00EB0F30"/>
    <w:rsid w:val="00EB7F13"/>
    <w:rsid w:val="00EC2813"/>
    <w:rsid w:val="00EC3208"/>
    <w:rsid w:val="00EC4E11"/>
    <w:rsid w:val="00EC5A46"/>
    <w:rsid w:val="00EC63E2"/>
    <w:rsid w:val="00EC766F"/>
    <w:rsid w:val="00ED366A"/>
    <w:rsid w:val="00ED38F9"/>
    <w:rsid w:val="00ED537D"/>
    <w:rsid w:val="00ED6BB7"/>
    <w:rsid w:val="00EE1723"/>
    <w:rsid w:val="00EE2478"/>
    <w:rsid w:val="00EE5D51"/>
    <w:rsid w:val="00EF22B3"/>
    <w:rsid w:val="00EF7ABD"/>
    <w:rsid w:val="00F03B69"/>
    <w:rsid w:val="00F05774"/>
    <w:rsid w:val="00F07A50"/>
    <w:rsid w:val="00F113DA"/>
    <w:rsid w:val="00F113DC"/>
    <w:rsid w:val="00F169AB"/>
    <w:rsid w:val="00F227DA"/>
    <w:rsid w:val="00F266FC"/>
    <w:rsid w:val="00F3037A"/>
    <w:rsid w:val="00F3465A"/>
    <w:rsid w:val="00F36B97"/>
    <w:rsid w:val="00F37DC8"/>
    <w:rsid w:val="00F439B3"/>
    <w:rsid w:val="00F44374"/>
    <w:rsid w:val="00F52E11"/>
    <w:rsid w:val="00F5785A"/>
    <w:rsid w:val="00F6323C"/>
    <w:rsid w:val="00F650C3"/>
    <w:rsid w:val="00F65D85"/>
    <w:rsid w:val="00F6700B"/>
    <w:rsid w:val="00F671F0"/>
    <w:rsid w:val="00F676AA"/>
    <w:rsid w:val="00F7522F"/>
    <w:rsid w:val="00F8091E"/>
    <w:rsid w:val="00F84EEE"/>
    <w:rsid w:val="00F85F21"/>
    <w:rsid w:val="00F8615C"/>
    <w:rsid w:val="00F91B64"/>
    <w:rsid w:val="00F93D3B"/>
    <w:rsid w:val="00F969E5"/>
    <w:rsid w:val="00FA4972"/>
    <w:rsid w:val="00FA5FC8"/>
    <w:rsid w:val="00FA6BB0"/>
    <w:rsid w:val="00FB2DBD"/>
    <w:rsid w:val="00FB2FB5"/>
    <w:rsid w:val="00FB53D9"/>
    <w:rsid w:val="00FB5EBE"/>
    <w:rsid w:val="00FC2279"/>
    <w:rsid w:val="00FC6D61"/>
    <w:rsid w:val="00FD0CA1"/>
    <w:rsid w:val="00FD264D"/>
    <w:rsid w:val="00FD48DF"/>
    <w:rsid w:val="00FD5860"/>
    <w:rsid w:val="00FE352D"/>
    <w:rsid w:val="00FE40EB"/>
    <w:rsid w:val="00FE416F"/>
    <w:rsid w:val="00FE4D02"/>
    <w:rsid w:val="00FE7688"/>
    <w:rsid w:val="00FE7D62"/>
    <w:rsid w:val="00FF0D0B"/>
    <w:rsid w:val="00FF1DA9"/>
    <w:rsid w:val="00FF3819"/>
    <w:rsid w:val="00FF3E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2AD3BF"/>
  <w15:docId w15:val="{BA758197-2230-4883-9CF2-0A7F522A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1">
    <w:name w:val="heading 1"/>
    <w:basedOn w:val="a1"/>
    <w:next w:val="Normalnumber"/>
    <w:qFormat/>
    <w:rsid w:val="000D6941"/>
    <w:pPr>
      <w:keepNext/>
      <w:spacing w:before="240"/>
      <w:ind w:left="1247" w:hanging="680"/>
      <w:outlineLvl w:val="0"/>
    </w:pPr>
    <w:rPr>
      <w:b/>
      <w:sz w:val="28"/>
    </w:rPr>
  </w:style>
  <w:style w:type="paragraph" w:styleId="21">
    <w:name w:val="heading 2"/>
    <w:basedOn w:val="a1"/>
    <w:next w:val="Normalnumber"/>
    <w:qFormat/>
    <w:rsid w:val="000D6941"/>
    <w:pPr>
      <w:keepNext/>
      <w:spacing w:before="240"/>
      <w:ind w:left="1247" w:hanging="680"/>
      <w:outlineLvl w:val="1"/>
    </w:pPr>
    <w:rPr>
      <w:b/>
      <w:sz w:val="24"/>
      <w:szCs w:val="24"/>
    </w:rPr>
  </w:style>
  <w:style w:type="paragraph" w:styleId="31">
    <w:name w:val="heading 3"/>
    <w:basedOn w:val="a1"/>
    <w:next w:val="Normalnumber"/>
    <w:qFormat/>
    <w:rsid w:val="000D6941"/>
    <w:pPr>
      <w:ind w:left="1247" w:hanging="680"/>
      <w:outlineLvl w:val="2"/>
    </w:pPr>
    <w:rPr>
      <w:b/>
    </w:rPr>
  </w:style>
  <w:style w:type="paragraph" w:styleId="41">
    <w:name w:val="heading 4"/>
    <w:basedOn w:val="31"/>
    <w:next w:val="Normalnumber"/>
    <w:qFormat/>
    <w:rsid w:val="000D6941"/>
    <w:pPr>
      <w:keepNext/>
      <w:outlineLvl w:val="3"/>
    </w:pPr>
  </w:style>
  <w:style w:type="paragraph" w:styleId="51">
    <w:name w:val="heading 5"/>
    <w:basedOn w:val="a1"/>
    <w:next w:val="a1"/>
    <w:qFormat/>
    <w:rsid w:val="000D6941"/>
    <w:pPr>
      <w:keepNext/>
      <w:outlineLvl w:val="4"/>
    </w:pPr>
    <w:rPr>
      <w:rFonts w:ascii="Univers" w:hAnsi="Univers"/>
      <w:b/>
      <w:sz w:val="24"/>
    </w:rPr>
  </w:style>
  <w:style w:type="paragraph" w:styleId="6">
    <w:name w:val="heading 6"/>
    <w:basedOn w:val="a1"/>
    <w:next w:val="a1"/>
    <w:qFormat/>
    <w:rsid w:val="000D6941"/>
    <w:pPr>
      <w:keepNext/>
      <w:ind w:left="578"/>
      <w:outlineLvl w:val="5"/>
    </w:pPr>
    <w:rPr>
      <w:b/>
      <w:bCs/>
      <w:sz w:val="24"/>
    </w:rPr>
  </w:style>
  <w:style w:type="paragraph" w:styleId="7">
    <w:name w:val="heading 7"/>
    <w:basedOn w:val="a1"/>
    <w:next w:val="a1"/>
    <w:qFormat/>
    <w:rsid w:val="000D6941"/>
    <w:pPr>
      <w:keepNext/>
      <w:widowControl w:val="0"/>
      <w:jc w:val="center"/>
      <w:outlineLvl w:val="6"/>
    </w:pPr>
    <w:rPr>
      <w:snapToGrid w:val="0"/>
      <w:u w:val="single"/>
    </w:rPr>
  </w:style>
  <w:style w:type="paragraph" w:styleId="8">
    <w:name w:val="heading 8"/>
    <w:basedOn w:val="a1"/>
    <w:next w:val="a1"/>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9">
    <w:name w:val="heading 9"/>
    <w:basedOn w:val="a1"/>
    <w:next w:val="a1"/>
    <w:qFormat/>
    <w:rsid w:val="000D6941"/>
    <w:pPr>
      <w:keepNext/>
      <w:widowControl w:val="0"/>
      <w:numPr>
        <w:numId w:val="3"/>
      </w:numPr>
      <w:suppressAutoHyphens/>
      <w:jc w:val="center"/>
      <w:outlineLvl w:val="8"/>
    </w:pPr>
    <w:rPr>
      <w:snapToGrid w:val="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semiHidden/>
    <w:rsid w:val="000D6941"/>
    <w:rPr>
      <w:rFonts w:ascii="Times New Roman" w:hAnsi="Times New Roman"/>
      <w:b/>
      <w:sz w:val="18"/>
    </w:rPr>
  </w:style>
  <w:style w:type="table" w:customStyle="1" w:styleId="Tabledocright">
    <w:name w:val="Table_doc_right"/>
    <w:basedOn w:val="a3"/>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1"/>
    <w:next w:val="a1"/>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1"/>
    <w:next w:val="a1"/>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1"/>
    <w:next w:val="a1"/>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1"/>
    <w:next w:val="a1"/>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6">
    <w:name w:val="table of figures"/>
    <w:basedOn w:val="a1"/>
    <w:next w:val="a1"/>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a3"/>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a1"/>
    <w:next w:val="a1"/>
    <w:semiHidden/>
    <w:rsid w:val="003A77F1"/>
    <w:pPr>
      <w:tabs>
        <w:tab w:val="left" w:pos="4321"/>
        <w:tab w:val="right" w:pos="8641"/>
      </w:tabs>
      <w:spacing w:before="60"/>
    </w:pPr>
    <w:rPr>
      <w:b/>
      <w:sz w:val="18"/>
    </w:rPr>
  </w:style>
  <w:style w:type="paragraph" w:customStyle="1" w:styleId="Headerpool">
    <w:name w:val="Header_pool"/>
    <w:basedOn w:val="a1"/>
    <w:next w:val="a1"/>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7">
    <w:name w:val="footnote reference"/>
    <w:aliases w:val="16 Point,Superscript 6 Point,ftref,(Ref. de nota al pie),number,SUPERS,Footnote Reference Superscript"/>
    <w:semiHidden/>
    <w:rsid w:val="000D6941"/>
    <w:rPr>
      <w:rFonts w:ascii="Times New Roman" w:eastAsia="宋体" w:hAnsi="Times New Roman"/>
      <w:color w:val="000000"/>
      <w:spacing w:val="-5"/>
      <w:w w:val="130"/>
      <w:position w:val="-4"/>
      <w:sz w:val="20"/>
      <w:szCs w:val="18"/>
      <w:vertAlign w:val="superscript"/>
    </w:rPr>
  </w:style>
  <w:style w:type="paragraph" w:styleId="a8">
    <w:name w:val="footnote text"/>
    <w:aliases w:val="DNV-FT,Geneva 9,Font: Geneva 9,Boston 10,f,footnote3,text,Geneva,92,Font:,Boston,10,FOOTNOTES,fn,single space,Footnote Text Rail EIS,ft,Footnotes,Footnote ak,fn cafc,Footnotes Char Char,Footnote Text Char Char,fn Char Char,footnote text"/>
    <w:basedOn w:val="a1"/>
    <w:link w:val="a9"/>
    <w:rsid w:val="000D6941"/>
    <w:pPr>
      <w:spacing w:before="20" w:after="0" w:line="210" w:lineRule="exact"/>
      <w:ind w:left="475" w:hanging="475"/>
      <w:jc w:val="left"/>
    </w:pPr>
    <w:rPr>
      <w:noProof/>
      <w:spacing w:val="5"/>
      <w:w w:val="104"/>
      <w:kern w:val="14"/>
      <w:sz w:val="18"/>
      <w:szCs w:val="20"/>
    </w:rPr>
  </w:style>
  <w:style w:type="character" w:styleId="aa">
    <w:name w:val="annotation reference"/>
    <w:rsid w:val="003929B8"/>
    <w:rPr>
      <w:rFonts w:ascii="Times New Roman" w:eastAsia="宋体" w:hAnsi="Times New Roman"/>
      <w:sz w:val="6"/>
      <w:szCs w:val="16"/>
    </w:rPr>
  </w:style>
  <w:style w:type="paragraph" w:styleId="ab">
    <w:name w:val="annotation text"/>
    <w:basedOn w:val="a1"/>
    <w:link w:val="ac"/>
    <w:rsid w:val="003929B8"/>
  </w:style>
  <w:style w:type="character" w:customStyle="1" w:styleId="ac">
    <w:name w:val="批注文字 字符"/>
    <w:link w:val="ab"/>
    <w:rsid w:val="003929B8"/>
    <w:rPr>
      <w:lang w:eastAsia="en-US"/>
    </w:rPr>
  </w:style>
  <w:style w:type="paragraph" w:styleId="ad">
    <w:name w:val="annotation subject"/>
    <w:basedOn w:val="ab"/>
    <w:next w:val="ab"/>
    <w:link w:val="ae"/>
    <w:rsid w:val="003929B8"/>
    <w:rPr>
      <w:b/>
      <w:bCs/>
    </w:rPr>
  </w:style>
  <w:style w:type="character" w:customStyle="1" w:styleId="ae">
    <w:name w:val="批注主题 字符"/>
    <w:link w:val="ad"/>
    <w:rsid w:val="003929B8"/>
    <w:rPr>
      <w:b/>
      <w:bCs/>
      <w:lang w:eastAsia="en-US"/>
    </w:rPr>
  </w:style>
  <w:style w:type="paragraph" w:styleId="af">
    <w:name w:val="Balloon Text"/>
    <w:basedOn w:val="a1"/>
    <w:link w:val="af0"/>
    <w:rsid w:val="003929B8"/>
    <w:rPr>
      <w:rFonts w:ascii="Tahoma" w:hAnsi="Tahoma" w:cs="Tahoma"/>
      <w:sz w:val="16"/>
      <w:szCs w:val="16"/>
    </w:rPr>
  </w:style>
  <w:style w:type="character" w:customStyle="1" w:styleId="af0">
    <w:name w:val="批注框文本 字符"/>
    <w:link w:val="af"/>
    <w:rsid w:val="003929B8"/>
    <w:rPr>
      <w:rFonts w:ascii="Tahoma" w:hAnsi="Tahoma" w:cs="Tahoma"/>
      <w:sz w:val="16"/>
      <w:szCs w:val="16"/>
      <w:lang w:eastAsia="en-US"/>
    </w:rPr>
  </w:style>
  <w:style w:type="character" w:customStyle="1" w:styleId="a9">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8"/>
    <w:locked/>
    <w:rsid w:val="0014293F"/>
    <w:rPr>
      <w:sz w:val="18"/>
      <w:lang w:eastAsia="en-US"/>
    </w:rPr>
  </w:style>
  <w:style w:type="table" w:styleId="af1">
    <w:name w:val="Table Grid"/>
    <w:basedOn w:val="a3"/>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1"/>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1"/>
    <w:next w:val="af3"/>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f3">
    <w:name w:val="Subtitle"/>
    <w:basedOn w:val="a1"/>
    <w:next w:val="a1"/>
    <w:link w:val="af4"/>
    <w:qFormat/>
    <w:rsid w:val="00312543"/>
    <w:pPr>
      <w:spacing w:after="60"/>
      <w:jc w:val="center"/>
      <w:outlineLvl w:val="1"/>
    </w:pPr>
    <w:rPr>
      <w:rFonts w:ascii="Cambria" w:hAnsi="Cambria"/>
      <w:sz w:val="24"/>
      <w:szCs w:val="24"/>
    </w:rPr>
  </w:style>
  <w:style w:type="character" w:customStyle="1" w:styleId="af4">
    <w:name w:val="副标题 字符"/>
    <w:link w:val="af3"/>
    <w:rsid w:val="00312543"/>
    <w:rPr>
      <w:rFonts w:ascii="Cambria" w:eastAsia="宋体"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a3"/>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af5">
    <w:name w:val="footer"/>
    <w:basedOn w:val="a1"/>
    <w:link w:val="af6"/>
    <w:semiHidden/>
    <w:rsid w:val="00821395"/>
    <w:pPr>
      <w:tabs>
        <w:tab w:val="center" w:pos="4320"/>
        <w:tab w:val="right" w:pos="8640"/>
      </w:tabs>
      <w:spacing w:before="60"/>
    </w:pPr>
    <w:rPr>
      <w:rFonts w:eastAsia="PMingLiU"/>
      <w:b/>
      <w:noProof/>
      <w:sz w:val="17"/>
    </w:rPr>
  </w:style>
  <w:style w:type="paragraph" w:styleId="af7">
    <w:name w:val="header"/>
    <w:basedOn w:val="a1"/>
    <w:link w:val="af8"/>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af9">
    <w:name w:val="Hyperlink"/>
    <w:semiHidden/>
    <w:rsid w:val="000D6941"/>
    <w:rPr>
      <w:rFonts w:ascii="Times New Roman" w:hAnsi="Times New Roman"/>
      <w:color w:val="auto"/>
      <w:sz w:val="20"/>
      <w:szCs w:val="20"/>
      <w:u w:val="none"/>
      <w:lang w:val="en-GB"/>
    </w:rPr>
  </w:style>
  <w:style w:type="numbering" w:customStyle="1" w:styleId="Normallist">
    <w:name w:val="Normal_list"/>
    <w:basedOn w:val="a4"/>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2">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2">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2">
    <w:name w:val="toc 5"/>
    <w:basedOn w:val="a1"/>
    <w:next w:val="a1"/>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af8">
    <w:name w:val="页眉 字符"/>
    <w:basedOn w:val="a2"/>
    <w:link w:val="af7"/>
    <w:rsid w:val="006A6E23"/>
    <w:rPr>
      <w:b/>
      <w:sz w:val="18"/>
      <w:lang w:eastAsia="en-US"/>
    </w:rPr>
  </w:style>
  <w:style w:type="paragraph" w:styleId="afa">
    <w:name w:val="Bibliography"/>
    <w:basedOn w:val="a1"/>
    <w:next w:val="a1"/>
    <w:uiPriority w:val="37"/>
    <w:semiHidden/>
    <w:unhideWhenUsed/>
    <w:rsid w:val="0025183E"/>
  </w:style>
  <w:style w:type="paragraph" w:styleId="afb">
    <w:name w:val="Block Text"/>
    <w:basedOn w:val="a1"/>
    <w:semiHidden/>
    <w:unhideWhenUsed/>
    <w:rsid w:val="002518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afc">
    <w:name w:val="Body Text"/>
    <w:basedOn w:val="a1"/>
    <w:link w:val="afd"/>
    <w:semiHidden/>
    <w:unhideWhenUsed/>
    <w:rsid w:val="0025183E"/>
  </w:style>
  <w:style w:type="character" w:customStyle="1" w:styleId="afd">
    <w:name w:val="正文文本 字符"/>
    <w:basedOn w:val="a2"/>
    <w:link w:val="afc"/>
    <w:semiHidden/>
    <w:rsid w:val="0025183E"/>
    <w:rPr>
      <w:lang w:eastAsia="en-US"/>
    </w:rPr>
  </w:style>
  <w:style w:type="paragraph" w:styleId="23">
    <w:name w:val="Body Text 2"/>
    <w:basedOn w:val="a1"/>
    <w:link w:val="24"/>
    <w:semiHidden/>
    <w:unhideWhenUsed/>
    <w:rsid w:val="0025183E"/>
    <w:pPr>
      <w:spacing w:line="480" w:lineRule="auto"/>
    </w:pPr>
  </w:style>
  <w:style w:type="character" w:customStyle="1" w:styleId="24">
    <w:name w:val="正文文本 2 字符"/>
    <w:basedOn w:val="a2"/>
    <w:link w:val="23"/>
    <w:semiHidden/>
    <w:rsid w:val="0025183E"/>
    <w:rPr>
      <w:lang w:eastAsia="en-US"/>
    </w:rPr>
  </w:style>
  <w:style w:type="paragraph" w:styleId="33">
    <w:name w:val="Body Text 3"/>
    <w:basedOn w:val="a1"/>
    <w:link w:val="34"/>
    <w:semiHidden/>
    <w:unhideWhenUsed/>
    <w:rsid w:val="0025183E"/>
    <w:rPr>
      <w:sz w:val="16"/>
      <w:szCs w:val="16"/>
    </w:rPr>
  </w:style>
  <w:style w:type="character" w:customStyle="1" w:styleId="34">
    <w:name w:val="正文文本 3 字符"/>
    <w:basedOn w:val="a2"/>
    <w:link w:val="33"/>
    <w:semiHidden/>
    <w:rsid w:val="0025183E"/>
    <w:rPr>
      <w:sz w:val="16"/>
      <w:szCs w:val="16"/>
      <w:lang w:eastAsia="en-US"/>
    </w:rPr>
  </w:style>
  <w:style w:type="paragraph" w:styleId="afe">
    <w:name w:val="Body Text First Indent"/>
    <w:basedOn w:val="afc"/>
    <w:link w:val="aff"/>
    <w:rsid w:val="0025183E"/>
    <w:pPr>
      <w:spacing w:after="0"/>
      <w:ind w:firstLine="360"/>
    </w:pPr>
  </w:style>
  <w:style w:type="character" w:customStyle="1" w:styleId="aff">
    <w:name w:val="正文首行缩进 字符"/>
    <w:basedOn w:val="afd"/>
    <w:link w:val="afe"/>
    <w:rsid w:val="0025183E"/>
    <w:rPr>
      <w:lang w:eastAsia="en-US"/>
    </w:rPr>
  </w:style>
  <w:style w:type="paragraph" w:styleId="aff0">
    <w:name w:val="Body Text Indent"/>
    <w:basedOn w:val="a1"/>
    <w:link w:val="aff1"/>
    <w:semiHidden/>
    <w:unhideWhenUsed/>
    <w:rsid w:val="0025183E"/>
    <w:pPr>
      <w:ind w:left="283"/>
    </w:pPr>
  </w:style>
  <w:style w:type="character" w:customStyle="1" w:styleId="aff1">
    <w:name w:val="正文文本缩进 字符"/>
    <w:basedOn w:val="a2"/>
    <w:link w:val="aff0"/>
    <w:semiHidden/>
    <w:rsid w:val="0025183E"/>
    <w:rPr>
      <w:lang w:eastAsia="en-US"/>
    </w:rPr>
  </w:style>
  <w:style w:type="paragraph" w:styleId="25">
    <w:name w:val="Body Text First Indent 2"/>
    <w:basedOn w:val="aff0"/>
    <w:link w:val="26"/>
    <w:semiHidden/>
    <w:unhideWhenUsed/>
    <w:rsid w:val="0025183E"/>
    <w:pPr>
      <w:spacing w:after="0"/>
      <w:ind w:left="360" w:firstLine="360"/>
    </w:pPr>
  </w:style>
  <w:style w:type="character" w:customStyle="1" w:styleId="26">
    <w:name w:val="正文首行缩进 2 字符"/>
    <w:basedOn w:val="aff1"/>
    <w:link w:val="25"/>
    <w:semiHidden/>
    <w:rsid w:val="0025183E"/>
    <w:rPr>
      <w:lang w:eastAsia="en-US"/>
    </w:rPr>
  </w:style>
  <w:style w:type="paragraph" w:styleId="27">
    <w:name w:val="Body Text Indent 2"/>
    <w:basedOn w:val="a1"/>
    <w:link w:val="28"/>
    <w:semiHidden/>
    <w:unhideWhenUsed/>
    <w:rsid w:val="0025183E"/>
    <w:pPr>
      <w:spacing w:line="480" w:lineRule="auto"/>
      <w:ind w:left="283"/>
    </w:pPr>
  </w:style>
  <w:style w:type="character" w:customStyle="1" w:styleId="28">
    <w:name w:val="正文文本缩进 2 字符"/>
    <w:basedOn w:val="a2"/>
    <w:link w:val="27"/>
    <w:semiHidden/>
    <w:rsid w:val="0025183E"/>
    <w:rPr>
      <w:lang w:eastAsia="en-US"/>
    </w:rPr>
  </w:style>
  <w:style w:type="paragraph" w:styleId="35">
    <w:name w:val="Body Text Indent 3"/>
    <w:basedOn w:val="a1"/>
    <w:link w:val="36"/>
    <w:semiHidden/>
    <w:unhideWhenUsed/>
    <w:rsid w:val="0025183E"/>
    <w:pPr>
      <w:ind w:left="283"/>
    </w:pPr>
    <w:rPr>
      <w:sz w:val="16"/>
      <w:szCs w:val="16"/>
    </w:rPr>
  </w:style>
  <w:style w:type="character" w:customStyle="1" w:styleId="36">
    <w:name w:val="正文文本缩进 3 字符"/>
    <w:basedOn w:val="a2"/>
    <w:link w:val="35"/>
    <w:semiHidden/>
    <w:rsid w:val="0025183E"/>
    <w:rPr>
      <w:sz w:val="16"/>
      <w:szCs w:val="16"/>
      <w:lang w:eastAsia="en-US"/>
    </w:rPr>
  </w:style>
  <w:style w:type="character" w:styleId="aff2">
    <w:name w:val="Book Title"/>
    <w:basedOn w:val="a2"/>
    <w:uiPriority w:val="33"/>
    <w:qFormat/>
    <w:rsid w:val="0025183E"/>
    <w:rPr>
      <w:b/>
      <w:bCs/>
      <w:smallCaps/>
      <w:spacing w:val="5"/>
    </w:rPr>
  </w:style>
  <w:style w:type="paragraph" w:styleId="aff3">
    <w:name w:val="caption"/>
    <w:basedOn w:val="a1"/>
    <w:next w:val="a1"/>
    <w:semiHidden/>
    <w:unhideWhenUsed/>
    <w:qFormat/>
    <w:rsid w:val="0025183E"/>
    <w:pPr>
      <w:spacing w:after="200"/>
    </w:pPr>
    <w:rPr>
      <w:b/>
      <w:bCs/>
      <w:color w:val="4F81BD" w:themeColor="accent1"/>
      <w:sz w:val="18"/>
      <w:szCs w:val="18"/>
    </w:rPr>
  </w:style>
  <w:style w:type="paragraph" w:styleId="aff4">
    <w:name w:val="Closing"/>
    <w:basedOn w:val="a1"/>
    <w:link w:val="aff5"/>
    <w:semiHidden/>
    <w:unhideWhenUsed/>
    <w:rsid w:val="0025183E"/>
    <w:pPr>
      <w:ind w:left="4252"/>
    </w:pPr>
  </w:style>
  <w:style w:type="character" w:customStyle="1" w:styleId="aff5">
    <w:name w:val="结束语 字符"/>
    <w:basedOn w:val="a2"/>
    <w:link w:val="aff4"/>
    <w:semiHidden/>
    <w:rsid w:val="0025183E"/>
    <w:rPr>
      <w:lang w:eastAsia="en-US"/>
    </w:rPr>
  </w:style>
  <w:style w:type="table" w:styleId="aff6">
    <w:name w:val="Colorful Grid"/>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3"/>
    <w:uiPriority w:val="73"/>
    <w:rsid w:val="0025183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7">
    <w:name w:val="Colorful List"/>
    <w:basedOn w:val="a3"/>
    <w:uiPriority w:val="72"/>
    <w:rsid w:val="0025183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rsid w:val="0025183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3"/>
    <w:uiPriority w:val="72"/>
    <w:rsid w:val="0025183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3"/>
    <w:uiPriority w:val="72"/>
    <w:rsid w:val="0025183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3"/>
    <w:uiPriority w:val="72"/>
    <w:rsid w:val="0025183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3"/>
    <w:uiPriority w:val="72"/>
    <w:rsid w:val="0025183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3"/>
    <w:uiPriority w:val="72"/>
    <w:rsid w:val="0025183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8">
    <w:name w:val="Colorful Shading"/>
    <w:basedOn w:val="a3"/>
    <w:uiPriority w:val="71"/>
    <w:rsid w:val="0025183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rsid w:val="0025183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rsid w:val="0025183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rsid w:val="0025183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3"/>
    <w:uiPriority w:val="71"/>
    <w:rsid w:val="0025183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rsid w:val="0025183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rsid w:val="0025183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9">
    <w:name w:val="Dark List"/>
    <w:basedOn w:val="a3"/>
    <w:uiPriority w:val="70"/>
    <w:rsid w:val="0025183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25183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25183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25183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25183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25183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25183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a">
    <w:name w:val="Date"/>
    <w:basedOn w:val="a1"/>
    <w:next w:val="a1"/>
    <w:link w:val="affb"/>
    <w:rsid w:val="0025183E"/>
  </w:style>
  <w:style w:type="character" w:customStyle="1" w:styleId="affb">
    <w:name w:val="日期 字符"/>
    <w:basedOn w:val="a2"/>
    <w:link w:val="affa"/>
    <w:rsid w:val="0025183E"/>
    <w:rPr>
      <w:lang w:eastAsia="en-US"/>
    </w:rPr>
  </w:style>
  <w:style w:type="paragraph" w:styleId="affc">
    <w:name w:val="Document Map"/>
    <w:basedOn w:val="a1"/>
    <w:link w:val="affd"/>
    <w:semiHidden/>
    <w:unhideWhenUsed/>
    <w:rsid w:val="0025183E"/>
    <w:rPr>
      <w:rFonts w:ascii="Tahoma" w:hAnsi="Tahoma" w:cs="Tahoma"/>
      <w:sz w:val="16"/>
      <w:szCs w:val="16"/>
    </w:rPr>
  </w:style>
  <w:style w:type="character" w:customStyle="1" w:styleId="affd">
    <w:name w:val="文档结构图 字符"/>
    <w:basedOn w:val="a2"/>
    <w:link w:val="affc"/>
    <w:semiHidden/>
    <w:rsid w:val="0025183E"/>
    <w:rPr>
      <w:rFonts w:ascii="Tahoma" w:hAnsi="Tahoma" w:cs="Tahoma"/>
      <w:sz w:val="16"/>
      <w:szCs w:val="16"/>
      <w:lang w:eastAsia="en-US"/>
    </w:rPr>
  </w:style>
  <w:style w:type="paragraph" w:styleId="affe">
    <w:name w:val="E-mail Signature"/>
    <w:basedOn w:val="a1"/>
    <w:link w:val="afff"/>
    <w:semiHidden/>
    <w:unhideWhenUsed/>
    <w:rsid w:val="0025183E"/>
  </w:style>
  <w:style w:type="character" w:customStyle="1" w:styleId="afff">
    <w:name w:val="电子邮件签名 字符"/>
    <w:basedOn w:val="a2"/>
    <w:link w:val="affe"/>
    <w:semiHidden/>
    <w:rsid w:val="0025183E"/>
    <w:rPr>
      <w:lang w:eastAsia="en-US"/>
    </w:rPr>
  </w:style>
  <w:style w:type="character" w:styleId="afff0">
    <w:name w:val="Emphasis"/>
    <w:basedOn w:val="a2"/>
    <w:qFormat/>
    <w:rsid w:val="0025183E"/>
    <w:rPr>
      <w:i/>
      <w:iCs/>
    </w:rPr>
  </w:style>
  <w:style w:type="character" w:styleId="afff1">
    <w:name w:val="endnote reference"/>
    <w:basedOn w:val="a7"/>
    <w:semiHidden/>
    <w:unhideWhenUsed/>
    <w:rsid w:val="0025183E"/>
    <w:rPr>
      <w:rFonts w:ascii="Times New Roman" w:eastAsia="宋体" w:hAnsi="Times New Roman"/>
      <w:color w:val="000000"/>
      <w:spacing w:val="-7"/>
      <w:w w:val="130"/>
      <w:position w:val="-4"/>
      <w:sz w:val="20"/>
      <w:szCs w:val="18"/>
      <w:vertAlign w:val="superscript"/>
    </w:rPr>
  </w:style>
  <w:style w:type="paragraph" w:styleId="afff2">
    <w:name w:val="endnote text"/>
    <w:basedOn w:val="a8"/>
    <w:link w:val="afff3"/>
    <w:semiHidden/>
    <w:unhideWhenUsed/>
    <w:rsid w:val="0025183E"/>
  </w:style>
  <w:style w:type="character" w:customStyle="1" w:styleId="afff3">
    <w:name w:val="尾注文本 字符"/>
    <w:basedOn w:val="a2"/>
    <w:link w:val="afff2"/>
    <w:semiHidden/>
    <w:rsid w:val="0025183E"/>
    <w:rPr>
      <w:lang w:eastAsia="en-US"/>
    </w:rPr>
  </w:style>
  <w:style w:type="paragraph" w:styleId="afff4">
    <w:name w:val="envelope address"/>
    <w:basedOn w:val="a1"/>
    <w:semiHidden/>
    <w:unhideWhenUsed/>
    <w:rsid w:val="0025183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5">
    <w:name w:val="envelope return"/>
    <w:basedOn w:val="a1"/>
    <w:semiHidden/>
    <w:unhideWhenUsed/>
    <w:rsid w:val="0025183E"/>
    <w:rPr>
      <w:rFonts w:asciiTheme="majorHAnsi" w:eastAsiaTheme="majorEastAsia" w:hAnsiTheme="majorHAnsi" w:cstheme="majorBidi"/>
    </w:rPr>
  </w:style>
  <w:style w:type="character" w:styleId="afff6">
    <w:name w:val="FollowedHyperlink"/>
    <w:basedOn w:val="a2"/>
    <w:semiHidden/>
    <w:unhideWhenUsed/>
    <w:rsid w:val="0025183E"/>
    <w:rPr>
      <w:color w:val="800080" w:themeColor="followedHyperlink"/>
      <w:u w:val="single"/>
    </w:rPr>
  </w:style>
  <w:style w:type="character" w:styleId="HTML">
    <w:name w:val="HTML Acronym"/>
    <w:basedOn w:val="a2"/>
    <w:semiHidden/>
    <w:unhideWhenUsed/>
    <w:rsid w:val="0025183E"/>
  </w:style>
  <w:style w:type="paragraph" w:styleId="HTML0">
    <w:name w:val="HTML Address"/>
    <w:basedOn w:val="a1"/>
    <w:link w:val="HTML1"/>
    <w:semiHidden/>
    <w:unhideWhenUsed/>
    <w:rsid w:val="0025183E"/>
    <w:rPr>
      <w:i/>
      <w:iCs/>
    </w:rPr>
  </w:style>
  <w:style w:type="character" w:customStyle="1" w:styleId="HTML1">
    <w:name w:val="HTML 地址 字符"/>
    <w:basedOn w:val="a2"/>
    <w:link w:val="HTML0"/>
    <w:semiHidden/>
    <w:rsid w:val="0025183E"/>
    <w:rPr>
      <w:i/>
      <w:iCs/>
      <w:lang w:eastAsia="en-US"/>
    </w:rPr>
  </w:style>
  <w:style w:type="character" w:styleId="HTML2">
    <w:name w:val="HTML Cite"/>
    <w:basedOn w:val="a2"/>
    <w:semiHidden/>
    <w:unhideWhenUsed/>
    <w:rsid w:val="0025183E"/>
    <w:rPr>
      <w:i/>
      <w:iCs/>
    </w:rPr>
  </w:style>
  <w:style w:type="character" w:styleId="HTML3">
    <w:name w:val="HTML Code"/>
    <w:basedOn w:val="a2"/>
    <w:semiHidden/>
    <w:unhideWhenUsed/>
    <w:rsid w:val="0025183E"/>
    <w:rPr>
      <w:rFonts w:ascii="Consolas" w:hAnsi="Consolas" w:cs="Consolas"/>
      <w:sz w:val="20"/>
      <w:szCs w:val="20"/>
    </w:rPr>
  </w:style>
  <w:style w:type="character" w:styleId="HTML4">
    <w:name w:val="HTML Definition"/>
    <w:basedOn w:val="a2"/>
    <w:semiHidden/>
    <w:unhideWhenUsed/>
    <w:rsid w:val="0025183E"/>
    <w:rPr>
      <w:i/>
      <w:iCs/>
    </w:rPr>
  </w:style>
  <w:style w:type="character" w:styleId="HTML5">
    <w:name w:val="HTML Keyboard"/>
    <w:basedOn w:val="a2"/>
    <w:semiHidden/>
    <w:unhideWhenUsed/>
    <w:rsid w:val="0025183E"/>
    <w:rPr>
      <w:rFonts w:ascii="Consolas" w:hAnsi="Consolas" w:cs="Consolas"/>
      <w:sz w:val="20"/>
      <w:szCs w:val="20"/>
    </w:rPr>
  </w:style>
  <w:style w:type="paragraph" w:styleId="HTML6">
    <w:name w:val="HTML Preformatted"/>
    <w:basedOn w:val="a1"/>
    <w:link w:val="HTML7"/>
    <w:semiHidden/>
    <w:unhideWhenUsed/>
    <w:rsid w:val="0025183E"/>
    <w:rPr>
      <w:rFonts w:ascii="Consolas" w:hAnsi="Consolas" w:cs="Consolas"/>
    </w:rPr>
  </w:style>
  <w:style w:type="character" w:customStyle="1" w:styleId="HTML7">
    <w:name w:val="HTML 预设格式 字符"/>
    <w:basedOn w:val="a2"/>
    <w:link w:val="HTML6"/>
    <w:semiHidden/>
    <w:rsid w:val="0025183E"/>
    <w:rPr>
      <w:rFonts w:ascii="Consolas" w:hAnsi="Consolas" w:cs="Consolas"/>
      <w:lang w:eastAsia="en-US"/>
    </w:rPr>
  </w:style>
  <w:style w:type="character" w:styleId="HTML8">
    <w:name w:val="HTML Sample"/>
    <w:basedOn w:val="a2"/>
    <w:semiHidden/>
    <w:unhideWhenUsed/>
    <w:rsid w:val="0025183E"/>
    <w:rPr>
      <w:rFonts w:ascii="Consolas" w:hAnsi="Consolas" w:cs="Consolas"/>
      <w:sz w:val="24"/>
      <w:szCs w:val="24"/>
    </w:rPr>
  </w:style>
  <w:style w:type="character" w:styleId="HTML9">
    <w:name w:val="HTML Typewriter"/>
    <w:basedOn w:val="a2"/>
    <w:semiHidden/>
    <w:unhideWhenUsed/>
    <w:rsid w:val="0025183E"/>
    <w:rPr>
      <w:rFonts w:ascii="Consolas" w:hAnsi="Consolas" w:cs="Consolas"/>
      <w:sz w:val="20"/>
      <w:szCs w:val="20"/>
    </w:rPr>
  </w:style>
  <w:style w:type="character" w:styleId="HTMLa">
    <w:name w:val="HTML Variable"/>
    <w:basedOn w:val="a2"/>
    <w:semiHidden/>
    <w:unhideWhenUsed/>
    <w:rsid w:val="0025183E"/>
    <w:rPr>
      <w:i/>
      <w:iCs/>
    </w:rPr>
  </w:style>
  <w:style w:type="paragraph" w:styleId="11">
    <w:name w:val="index 1"/>
    <w:basedOn w:val="a1"/>
    <w:next w:val="a1"/>
    <w:autoRedefine/>
    <w:semiHidden/>
    <w:unhideWhenUsed/>
    <w:rsid w:val="0025183E"/>
    <w:pPr>
      <w:tabs>
        <w:tab w:val="clear" w:pos="1247"/>
        <w:tab w:val="clear" w:pos="1814"/>
        <w:tab w:val="clear" w:pos="2381"/>
        <w:tab w:val="clear" w:pos="2948"/>
        <w:tab w:val="clear" w:pos="3515"/>
      </w:tabs>
      <w:ind w:left="200" w:hanging="200"/>
    </w:pPr>
  </w:style>
  <w:style w:type="paragraph" w:styleId="29">
    <w:name w:val="index 2"/>
    <w:basedOn w:val="a1"/>
    <w:next w:val="a1"/>
    <w:autoRedefine/>
    <w:semiHidden/>
    <w:unhideWhenUsed/>
    <w:rsid w:val="0025183E"/>
    <w:pPr>
      <w:tabs>
        <w:tab w:val="clear" w:pos="1247"/>
        <w:tab w:val="clear" w:pos="1814"/>
        <w:tab w:val="clear" w:pos="2381"/>
        <w:tab w:val="clear" w:pos="2948"/>
        <w:tab w:val="clear" w:pos="3515"/>
      </w:tabs>
      <w:ind w:left="400" w:hanging="200"/>
    </w:pPr>
  </w:style>
  <w:style w:type="paragraph" w:styleId="37">
    <w:name w:val="index 3"/>
    <w:basedOn w:val="a1"/>
    <w:next w:val="a1"/>
    <w:autoRedefine/>
    <w:semiHidden/>
    <w:unhideWhenUsed/>
    <w:rsid w:val="0025183E"/>
    <w:pPr>
      <w:tabs>
        <w:tab w:val="clear" w:pos="1247"/>
        <w:tab w:val="clear" w:pos="1814"/>
        <w:tab w:val="clear" w:pos="2381"/>
        <w:tab w:val="clear" w:pos="2948"/>
        <w:tab w:val="clear" w:pos="3515"/>
      </w:tabs>
      <w:ind w:left="600" w:hanging="200"/>
    </w:pPr>
  </w:style>
  <w:style w:type="paragraph" w:styleId="43">
    <w:name w:val="index 4"/>
    <w:basedOn w:val="a1"/>
    <w:next w:val="a1"/>
    <w:autoRedefine/>
    <w:semiHidden/>
    <w:unhideWhenUsed/>
    <w:rsid w:val="0025183E"/>
    <w:pPr>
      <w:tabs>
        <w:tab w:val="clear" w:pos="1247"/>
        <w:tab w:val="clear" w:pos="1814"/>
        <w:tab w:val="clear" w:pos="2381"/>
        <w:tab w:val="clear" w:pos="2948"/>
        <w:tab w:val="clear" w:pos="3515"/>
      </w:tabs>
      <w:ind w:left="800" w:hanging="200"/>
    </w:pPr>
  </w:style>
  <w:style w:type="paragraph" w:styleId="53">
    <w:name w:val="index 5"/>
    <w:basedOn w:val="a1"/>
    <w:next w:val="a1"/>
    <w:autoRedefine/>
    <w:semiHidden/>
    <w:unhideWhenUsed/>
    <w:rsid w:val="0025183E"/>
    <w:pPr>
      <w:tabs>
        <w:tab w:val="clear" w:pos="1247"/>
        <w:tab w:val="clear" w:pos="1814"/>
        <w:tab w:val="clear" w:pos="2381"/>
        <w:tab w:val="clear" w:pos="2948"/>
        <w:tab w:val="clear" w:pos="3515"/>
      </w:tabs>
      <w:ind w:left="1000" w:hanging="200"/>
    </w:pPr>
  </w:style>
  <w:style w:type="paragraph" w:styleId="61">
    <w:name w:val="index 6"/>
    <w:basedOn w:val="a1"/>
    <w:next w:val="a1"/>
    <w:autoRedefine/>
    <w:semiHidden/>
    <w:unhideWhenUsed/>
    <w:rsid w:val="0025183E"/>
    <w:pPr>
      <w:tabs>
        <w:tab w:val="clear" w:pos="1247"/>
        <w:tab w:val="clear" w:pos="1814"/>
        <w:tab w:val="clear" w:pos="2381"/>
        <w:tab w:val="clear" w:pos="2948"/>
        <w:tab w:val="clear" w:pos="3515"/>
      </w:tabs>
      <w:ind w:left="1200" w:hanging="200"/>
    </w:pPr>
  </w:style>
  <w:style w:type="paragraph" w:styleId="71">
    <w:name w:val="index 7"/>
    <w:basedOn w:val="a1"/>
    <w:next w:val="a1"/>
    <w:autoRedefine/>
    <w:semiHidden/>
    <w:unhideWhenUsed/>
    <w:rsid w:val="0025183E"/>
    <w:pPr>
      <w:tabs>
        <w:tab w:val="clear" w:pos="1247"/>
        <w:tab w:val="clear" w:pos="1814"/>
        <w:tab w:val="clear" w:pos="2381"/>
        <w:tab w:val="clear" w:pos="2948"/>
        <w:tab w:val="clear" w:pos="3515"/>
      </w:tabs>
      <w:ind w:left="1400" w:hanging="200"/>
    </w:pPr>
  </w:style>
  <w:style w:type="paragraph" w:styleId="81">
    <w:name w:val="index 8"/>
    <w:basedOn w:val="a1"/>
    <w:next w:val="a1"/>
    <w:autoRedefine/>
    <w:semiHidden/>
    <w:unhideWhenUsed/>
    <w:rsid w:val="0025183E"/>
    <w:pPr>
      <w:tabs>
        <w:tab w:val="clear" w:pos="1247"/>
        <w:tab w:val="clear" w:pos="1814"/>
        <w:tab w:val="clear" w:pos="2381"/>
        <w:tab w:val="clear" w:pos="2948"/>
        <w:tab w:val="clear" w:pos="3515"/>
      </w:tabs>
      <w:ind w:left="1600" w:hanging="200"/>
    </w:pPr>
  </w:style>
  <w:style w:type="paragraph" w:styleId="91">
    <w:name w:val="index 9"/>
    <w:basedOn w:val="a1"/>
    <w:next w:val="a1"/>
    <w:autoRedefine/>
    <w:semiHidden/>
    <w:unhideWhenUsed/>
    <w:rsid w:val="0025183E"/>
    <w:pPr>
      <w:tabs>
        <w:tab w:val="clear" w:pos="1247"/>
        <w:tab w:val="clear" w:pos="1814"/>
        <w:tab w:val="clear" w:pos="2381"/>
        <w:tab w:val="clear" w:pos="2948"/>
        <w:tab w:val="clear" w:pos="3515"/>
      </w:tabs>
      <w:ind w:left="1800" w:hanging="200"/>
    </w:pPr>
  </w:style>
  <w:style w:type="paragraph" w:styleId="afff7">
    <w:name w:val="index heading"/>
    <w:basedOn w:val="a1"/>
    <w:next w:val="11"/>
    <w:semiHidden/>
    <w:unhideWhenUsed/>
    <w:rsid w:val="0025183E"/>
    <w:rPr>
      <w:rFonts w:asciiTheme="majorHAnsi" w:eastAsiaTheme="majorEastAsia" w:hAnsiTheme="majorHAnsi" w:cstheme="majorBidi"/>
      <w:b/>
      <w:bCs/>
    </w:rPr>
  </w:style>
  <w:style w:type="character" w:styleId="afff8">
    <w:name w:val="Intense Emphasis"/>
    <w:basedOn w:val="a2"/>
    <w:uiPriority w:val="21"/>
    <w:qFormat/>
    <w:rsid w:val="0025183E"/>
    <w:rPr>
      <w:b/>
      <w:bCs/>
      <w:i/>
      <w:iCs/>
      <w:color w:val="4F81BD" w:themeColor="accent1"/>
    </w:rPr>
  </w:style>
  <w:style w:type="paragraph" w:styleId="afff9">
    <w:name w:val="Intense Quote"/>
    <w:basedOn w:val="a1"/>
    <w:next w:val="a1"/>
    <w:link w:val="afffa"/>
    <w:uiPriority w:val="30"/>
    <w:qFormat/>
    <w:rsid w:val="0025183E"/>
    <w:pPr>
      <w:pBdr>
        <w:bottom w:val="single" w:sz="4" w:space="4" w:color="4F81BD" w:themeColor="accent1"/>
      </w:pBdr>
      <w:spacing w:before="200" w:after="280"/>
      <w:ind w:left="936" w:right="936"/>
    </w:pPr>
    <w:rPr>
      <w:b/>
      <w:bCs/>
      <w:i/>
      <w:iCs/>
      <w:color w:val="4F81BD" w:themeColor="accent1"/>
    </w:rPr>
  </w:style>
  <w:style w:type="character" w:customStyle="1" w:styleId="afffa">
    <w:name w:val="明显引用 字符"/>
    <w:basedOn w:val="a2"/>
    <w:link w:val="afff9"/>
    <w:uiPriority w:val="30"/>
    <w:rsid w:val="0025183E"/>
    <w:rPr>
      <w:b/>
      <w:bCs/>
      <w:i/>
      <w:iCs/>
      <w:color w:val="4F81BD" w:themeColor="accent1"/>
      <w:lang w:eastAsia="en-US"/>
    </w:rPr>
  </w:style>
  <w:style w:type="character" w:styleId="afffb">
    <w:name w:val="Intense Reference"/>
    <w:basedOn w:val="a2"/>
    <w:uiPriority w:val="32"/>
    <w:qFormat/>
    <w:rsid w:val="0025183E"/>
    <w:rPr>
      <w:b/>
      <w:bCs/>
      <w:smallCaps/>
      <w:color w:val="C0504D" w:themeColor="accent2"/>
      <w:spacing w:val="5"/>
      <w:u w:val="single"/>
    </w:rPr>
  </w:style>
  <w:style w:type="table" w:styleId="afffc">
    <w:name w:val="Light Grid"/>
    <w:basedOn w:val="a3"/>
    <w:uiPriority w:val="62"/>
    <w:rsid w:val="002518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rsid w:val="002518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3"/>
    <w:uiPriority w:val="62"/>
    <w:rsid w:val="0025183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3"/>
    <w:uiPriority w:val="62"/>
    <w:rsid w:val="0025183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3"/>
    <w:uiPriority w:val="62"/>
    <w:rsid w:val="0025183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3"/>
    <w:uiPriority w:val="62"/>
    <w:rsid w:val="002518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3"/>
    <w:uiPriority w:val="62"/>
    <w:rsid w:val="0025183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d">
    <w:name w:val="Light List"/>
    <w:basedOn w:val="a3"/>
    <w:uiPriority w:val="61"/>
    <w:rsid w:val="0025183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rsid w:val="0025183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3"/>
    <w:uiPriority w:val="61"/>
    <w:rsid w:val="0025183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3"/>
    <w:uiPriority w:val="61"/>
    <w:rsid w:val="0025183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3"/>
    <w:uiPriority w:val="61"/>
    <w:rsid w:val="0025183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3"/>
    <w:uiPriority w:val="61"/>
    <w:rsid w:val="0025183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3"/>
    <w:uiPriority w:val="61"/>
    <w:rsid w:val="0025183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e">
    <w:name w:val="Light Shading"/>
    <w:basedOn w:val="a3"/>
    <w:uiPriority w:val="60"/>
    <w:rsid w:val="0025183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rsid w:val="0025183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3"/>
    <w:uiPriority w:val="60"/>
    <w:rsid w:val="0025183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3"/>
    <w:uiPriority w:val="60"/>
    <w:rsid w:val="0025183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3"/>
    <w:uiPriority w:val="60"/>
    <w:rsid w:val="0025183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3"/>
    <w:uiPriority w:val="60"/>
    <w:rsid w:val="0025183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3"/>
    <w:uiPriority w:val="60"/>
    <w:rsid w:val="0025183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f">
    <w:name w:val="line number"/>
    <w:basedOn w:val="a2"/>
    <w:semiHidden/>
    <w:unhideWhenUsed/>
    <w:rsid w:val="0025183E"/>
    <w:rPr>
      <w:sz w:val="14"/>
    </w:rPr>
  </w:style>
  <w:style w:type="paragraph" w:styleId="affff0">
    <w:name w:val="List"/>
    <w:basedOn w:val="a1"/>
    <w:semiHidden/>
    <w:unhideWhenUsed/>
    <w:rsid w:val="0025183E"/>
    <w:pPr>
      <w:ind w:left="283" w:hanging="283"/>
      <w:contextualSpacing/>
    </w:pPr>
  </w:style>
  <w:style w:type="paragraph" w:styleId="2a">
    <w:name w:val="List 2"/>
    <w:basedOn w:val="a1"/>
    <w:semiHidden/>
    <w:unhideWhenUsed/>
    <w:rsid w:val="0025183E"/>
    <w:pPr>
      <w:ind w:left="566" w:hanging="283"/>
      <w:contextualSpacing/>
    </w:pPr>
  </w:style>
  <w:style w:type="paragraph" w:styleId="38">
    <w:name w:val="List 3"/>
    <w:basedOn w:val="a1"/>
    <w:semiHidden/>
    <w:unhideWhenUsed/>
    <w:rsid w:val="0025183E"/>
    <w:pPr>
      <w:ind w:left="849" w:hanging="283"/>
      <w:contextualSpacing/>
    </w:pPr>
  </w:style>
  <w:style w:type="paragraph" w:styleId="44">
    <w:name w:val="List 4"/>
    <w:basedOn w:val="a1"/>
    <w:rsid w:val="0025183E"/>
    <w:pPr>
      <w:ind w:left="1132" w:hanging="283"/>
      <w:contextualSpacing/>
    </w:pPr>
  </w:style>
  <w:style w:type="paragraph" w:styleId="54">
    <w:name w:val="List 5"/>
    <w:basedOn w:val="a1"/>
    <w:rsid w:val="0025183E"/>
    <w:pPr>
      <w:ind w:left="1415" w:hanging="283"/>
      <w:contextualSpacing/>
    </w:pPr>
  </w:style>
  <w:style w:type="paragraph" w:styleId="a0">
    <w:name w:val="List Bullet"/>
    <w:basedOn w:val="a1"/>
    <w:semiHidden/>
    <w:unhideWhenUsed/>
    <w:rsid w:val="0025183E"/>
    <w:pPr>
      <w:numPr>
        <w:numId w:val="36"/>
      </w:numPr>
      <w:contextualSpacing/>
    </w:pPr>
  </w:style>
  <w:style w:type="paragraph" w:styleId="20">
    <w:name w:val="List Bullet 2"/>
    <w:basedOn w:val="a1"/>
    <w:semiHidden/>
    <w:unhideWhenUsed/>
    <w:rsid w:val="0025183E"/>
    <w:pPr>
      <w:numPr>
        <w:numId w:val="37"/>
      </w:numPr>
      <w:contextualSpacing/>
    </w:pPr>
  </w:style>
  <w:style w:type="paragraph" w:styleId="30">
    <w:name w:val="List Bullet 3"/>
    <w:basedOn w:val="a1"/>
    <w:semiHidden/>
    <w:unhideWhenUsed/>
    <w:rsid w:val="0025183E"/>
    <w:pPr>
      <w:numPr>
        <w:numId w:val="38"/>
      </w:numPr>
      <w:contextualSpacing/>
    </w:pPr>
  </w:style>
  <w:style w:type="paragraph" w:styleId="40">
    <w:name w:val="List Bullet 4"/>
    <w:basedOn w:val="a1"/>
    <w:semiHidden/>
    <w:unhideWhenUsed/>
    <w:rsid w:val="0025183E"/>
    <w:pPr>
      <w:numPr>
        <w:numId w:val="39"/>
      </w:numPr>
      <w:contextualSpacing/>
    </w:pPr>
  </w:style>
  <w:style w:type="paragraph" w:styleId="50">
    <w:name w:val="List Bullet 5"/>
    <w:basedOn w:val="a1"/>
    <w:semiHidden/>
    <w:unhideWhenUsed/>
    <w:rsid w:val="0025183E"/>
    <w:pPr>
      <w:numPr>
        <w:numId w:val="40"/>
      </w:numPr>
      <w:contextualSpacing/>
    </w:pPr>
  </w:style>
  <w:style w:type="paragraph" w:styleId="affff1">
    <w:name w:val="List Continue"/>
    <w:basedOn w:val="a1"/>
    <w:semiHidden/>
    <w:unhideWhenUsed/>
    <w:rsid w:val="0025183E"/>
    <w:pPr>
      <w:ind w:left="283"/>
      <w:contextualSpacing/>
    </w:pPr>
  </w:style>
  <w:style w:type="paragraph" w:styleId="2b">
    <w:name w:val="List Continue 2"/>
    <w:basedOn w:val="a1"/>
    <w:semiHidden/>
    <w:unhideWhenUsed/>
    <w:rsid w:val="0025183E"/>
    <w:pPr>
      <w:ind w:left="566"/>
      <w:contextualSpacing/>
    </w:pPr>
  </w:style>
  <w:style w:type="paragraph" w:styleId="39">
    <w:name w:val="List Continue 3"/>
    <w:basedOn w:val="a1"/>
    <w:semiHidden/>
    <w:unhideWhenUsed/>
    <w:rsid w:val="0025183E"/>
    <w:pPr>
      <w:ind w:left="849"/>
      <w:contextualSpacing/>
    </w:pPr>
  </w:style>
  <w:style w:type="paragraph" w:styleId="45">
    <w:name w:val="List Continue 4"/>
    <w:basedOn w:val="a1"/>
    <w:semiHidden/>
    <w:unhideWhenUsed/>
    <w:rsid w:val="0025183E"/>
    <w:pPr>
      <w:ind w:left="1132"/>
      <w:contextualSpacing/>
    </w:pPr>
  </w:style>
  <w:style w:type="paragraph" w:styleId="55">
    <w:name w:val="List Continue 5"/>
    <w:basedOn w:val="a1"/>
    <w:semiHidden/>
    <w:unhideWhenUsed/>
    <w:rsid w:val="0025183E"/>
    <w:pPr>
      <w:ind w:left="1415"/>
      <w:contextualSpacing/>
    </w:pPr>
  </w:style>
  <w:style w:type="paragraph" w:styleId="a">
    <w:name w:val="List Number"/>
    <w:basedOn w:val="a1"/>
    <w:rsid w:val="0025183E"/>
    <w:pPr>
      <w:numPr>
        <w:numId w:val="41"/>
      </w:numPr>
      <w:contextualSpacing/>
    </w:pPr>
  </w:style>
  <w:style w:type="paragraph" w:styleId="2">
    <w:name w:val="List Number 2"/>
    <w:basedOn w:val="a1"/>
    <w:semiHidden/>
    <w:unhideWhenUsed/>
    <w:rsid w:val="0025183E"/>
    <w:pPr>
      <w:numPr>
        <w:numId w:val="42"/>
      </w:numPr>
      <w:contextualSpacing/>
    </w:pPr>
  </w:style>
  <w:style w:type="paragraph" w:styleId="3">
    <w:name w:val="List Number 3"/>
    <w:basedOn w:val="a1"/>
    <w:semiHidden/>
    <w:unhideWhenUsed/>
    <w:rsid w:val="0025183E"/>
    <w:pPr>
      <w:numPr>
        <w:numId w:val="43"/>
      </w:numPr>
      <w:contextualSpacing/>
    </w:pPr>
  </w:style>
  <w:style w:type="paragraph" w:styleId="4">
    <w:name w:val="List Number 4"/>
    <w:basedOn w:val="a1"/>
    <w:semiHidden/>
    <w:unhideWhenUsed/>
    <w:rsid w:val="0025183E"/>
    <w:pPr>
      <w:numPr>
        <w:numId w:val="44"/>
      </w:numPr>
      <w:contextualSpacing/>
    </w:pPr>
  </w:style>
  <w:style w:type="paragraph" w:styleId="5">
    <w:name w:val="List Number 5"/>
    <w:basedOn w:val="a1"/>
    <w:semiHidden/>
    <w:unhideWhenUsed/>
    <w:rsid w:val="0025183E"/>
    <w:pPr>
      <w:numPr>
        <w:numId w:val="45"/>
      </w:numPr>
      <w:contextualSpacing/>
    </w:pPr>
  </w:style>
  <w:style w:type="paragraph" w:styleId="affff2">
    <w:name w:val="macro"/>
    <w:link w:val="affff3"/>
    <w:semiHidden/>
    <w:unhideWhenUsed/>
    <w:rsid w:val="0025183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affff3">
    <w:name w:val="宏文本 字符"/>
    <w:basedOn w:val="a2"/>
    <w:link w:val="affff2"/>
    <w:semiHidden/>
    <w:rsid w:val="0025183E"/>
    <w:rPr>
      <w:rFonts w:ascii="Consolas" w:hAnsi="Consolas" w:cs="Consolas"/>
      <w:lang w:eastAsia="en-US"/>
    </w:rPr>
  </w:style>
  <w:style w:type="table" w:styleId="12">
    <w:name w:val="Medium Grid 1"/>
    <w:basedOn w:val="a3"/>
    <w:uiPriority w:val="67"/>
    <w:rsid w:val="002518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2518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3"/>
    <w:uiPriority w:val="67"/>
    <w:rsid w:val="0025183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3"/>
    <w:uiPriority w:val="67"/>
    <w:rsid w:val="0025183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25183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3"/>
    <w:uiPriority w:val="67"/>
    <w:rsid w:val="002518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3"/>
    <w:uiPriority w:val="67"/>
    <w:rsid w:val="0025183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3"/>
    <w:uiPriority w:val="68"/>
    <w:rsid w:val="002518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2518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3"/>
    <w:uiPriority w:val="65"/>
    <w:rsid w:val="0025183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25183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25183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25183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25183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25183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25183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25183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rsid w:val="0025183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3"/>
    <w:uiPriority w:val="63"/>
    <w:rsid w:val="0025183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3"/>
    <w:uiPriority w:val="63"/>
    <w:rsid w:val="0025183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3"/>
    <w:uiPriority w:val="63"/>
    <w:rsid w:val="0025183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3"/>
    <w:uiPriority w:val="63"/>
    <w:rsid w:val="0025183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3"/>
    <w:uiPriority w:val="63"/>
    <w:rsid w:val="0025183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3"/>
    <w:uiPriority w:val="63"/>
    <w:rsid w:val="0025183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3"/>
    <w:uiPriority w:val="64"/>
    <w:rsid w:val="002518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4">
    <w:name w:val="Message Header"/>
    <w:basedOn w:val="a1"/>
    <w:link w:val="affff5"/>
    <w:semiHidden/>
    <w:unhideWhenUsed/>
    <w:rsid w:val="002518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5">
    <w:name w:val="信息标题 字符"/>
    <w:basedOn w:val="a2"/>
    <w:link w:val="affff4"/>
    <w:semiHidden/>
    <w:rsid w:val="0025183E"/>
    <w:rPr>
      <w:rFonts w:asciiTheme="majorHAnsi" w:eastAsiaTheme="majorEastAsia" w:hAnsiTheme="majorHAnsi" w:cstheme="majorBidi"/>
      <w:sz w:val="24"/>
      <w:szCs w:val="24"/>
      <w:shd w:val="pct20" w:color="auto" w:fill="auto"/>
      <w:lang w:eastAsia="en-US"/>
    </w:rPr>
  </w:style>
  <w:style w:type="paragraph" w:styleId="affff6">
    <w:name w:val="No Spacing"/>
    <w:uiPriority w:val="1"/>
    <w:qFormat/>
    <w:rsid w:val="0025183E"/>
    <w:pPr>
      <w:tabs>
        <w:tab w:val="left" w:pos="1247"/>
        <w:tab w:val="left" w:pos="1814"/>
        <w:tab w:val="left" w:pos="2381"/>
        <w:tab w:val="left" w:pos="2948"/>
        <w:tab w:val="left" w:pos="3515"/>
      </w:tabs>
    </w:pPr>
    <w:rPr>
      <w:lang w:eastAsia="en-US"/>
    </w:rPr>
  </w:style>
  <w:style w:type="paragraph" w:styleId="affff7">
    <w:name w:val="Normal (Web)"/>
    <w:basedOn w:val="a1"/>
    <w:semiHidden/>
    <w:unhideWhenUsed/>
    <w:rsid w:val="0025183E"/>
    <w:rPr>
      <w:sz w:val="24"/>
      <w:szCs w:val="24"/>
    </w:rPr>
  </w:style>
  <w:style w:type="paragraph" w:styleId="affff8">
    <w:name w:val="Normal Indent"/>
    <w:basedOn w:val="a1"/>
    <w:semiHidden/>
    <w:unhideWhenUsed/>
    <w:rsid w:val="0025183E"/>
    <w:pPr>
      <w:ind w:left="720"/>
    </w:pPr>
  </w:style>
  <w:style w:type="paragraph" w:styleId="affff9">
    <w:name w:val="Note Heading"/>
    <w:basedOn w:val="a1"/>
    <w:next w:val="a1"/>
    <w:link w:val="affffa"/>
    <w:semiHidden/>
    <w:unhideWhenUsed/>
    <w:rsid w:val="0025183E"/>
  </w:style>
  <w:style w:type="character" w:customStyle="1" w:styleId="affffa">
    <w:name w:val="注释标题 字符"/>
    <w:basedOn w:val="a2"/>
    <w:link w:val="affff9"/>
    <w:semiHidden/>
    <w:rsid w:val="0025183E"/>
    <w:rPr>
      <w:lang w:eastAsia="en-US"/>
    </w:rPr>
  </w:style>
  <w:style w:type="character" w:styleId="affffb">
    <w:name w:val="Placeholder Text"/>
    <w:basedOn w:val="a2"/>
    <w:uiPriority w:val="99"/>
    <w:semiHidden/>
    <w:rsid w:val="0025183E"/>
    <w:rPr>
      <w:color w:val="808080"/>
    </w:rPr>
  </w:style>
  <w:style w:type="paragraph" w:styleId="affffc">
    <w:name w:val="Plain Text"/>
    <w:basedOn w:val="a1"/>
    <w:link w:val="affffd"/>
    <w:semiHidden/>
    <w:unhideWhenUsed/>
    <w:rsid w:val="0025183E"/>
    <w:rPr>
      <w:rFonts w:ascii="Consolas" w:hAnsi="Consolas" w:cs="Consolas"/>
      <w:szCs w:val="21"/>
    </w:rPr>
  </w:style>
  <w:style w:type="character" w:customStyle="1" w:styleId="affffd">
    <w:name w:val="纯文本 字符"/>
    <w:basedOn w:val="a2"/>
    <w:link w:val="affffc"/>
    <w:semiHidden/>
    <w:rsid w:val="0025183E"/>
    <w:rPr>
      <w:rFonts w:ascii="Consolas" w:hAnsi="Consolas" w:cs="Consolas"/>
      <w:sz w:val="21"/>
      <w:szCs w:val="21"/>
      <w:lang w:eastAsia="en-US"/>
    </w:rPr>
  </w:style>
  <w:style w:type="paragraph" w:styleId="affffe">
    <w:name w:val="Quote"/>
    <w:basedOn w:val="a1"/>
    <w:next w:val="a1"/>
    <w:link w:val="afffff"/>
    <w:uiPriority w:val="29"/>
    <w:qFormat/>
    <w:rsid w:val="0025183E"/>
    <w:rPr>
      <w:i/>
      <w:iCs/>
      <w:color w:val="000000" w:themeColor="text1"/>
    </w:rPr>
  </w:style>
  <w:style w:type="character" w:customStyle="1" w:styleId="afffff">
    <w:name w:val="引用 字符"/>
    <w:basedOn w:val="a2"/>
    <w:link w:val="affffe"/>
    <w:uiPriority w:val="29"/>
    <w:rsid w:val="0025183E"/>
    <w:rPr>
      <w:i/>
      <w:iCs/>
      <w:color w:val="000000" w:themeColor="text1"/>
      <w:lang w:eastAsia="en-US"/>
    </w:rPr>
  </w:style>
  <w:style w:type="paragraph" w:styleId="afffff0">
    <w:name w:val="Salutation"/>
    <w:basedOn w:val="a1"/>
    <w:next w:val="a1"/>
    <w:link w:val="afffff1"/>
    <w:rsid w:val="0025183E"/>
  </w:style>
  <w:style w:type="character" w:customStyle="1" w:styleId="afffff1">
    <w:name w:val="称呼 字符"/>
    <w:basedOn w:val="a2"/>
    <w:link w:val="afffff0"/>
    <w:rsid w:val="0025183E"/>
    <w:rPr>
      <w:lang w:eastAsia="en-US"/>
    </w:rPr>
  </w:style>
  <w:style w:type="paragraph" w:styleId="afffff2">
    <w:name w:val="Signature"/>
    <w:basedOn w:val="a1"/>
    <w:link w:val="afffff3"/>
    <w:semiHidden/>
    <w:unhideWhenUsed/>
    <w:rsid w:val="0025183E"/>
    <w:pPr>
      <w:ind w:left="4252"/>
    </w:pPr>
  </w:style>
  <w:style w:type="character" w:customStyle="1" w:styleId="afffff3">
    <w:name w:val="签名 字符"/>
    <w:basedOn w:val="a2"/>
    <w:link w:val="afffff2"/>
    <w:semiHidden/>
    <w:rsid w:val="0025183E"/>
    <w:rPr>
      <w:lang w:eastAsia="en-US"/>
    </w:rPr>
  </w:style>
  <w:style w:type="character" w:styleId="afffff4">
    <w:name w:val="Strong"/>
    <w:basedOn w:val="a2"/>
    <w:qFormat/>
    <w:rsid w:val="0025183E"/>
    <w:rPr>
      <w:b/>
      <w:bCs/>
    </w:rPr>
  </w:style>
  <w:style w:type="character" w:styleId="afffff5">
    <w:name w:val="Subtle Emphasis"/>
    <w:basedOn w:val="a2"/>
    <w:uiPriority w:val="19"/>
    <w:qFormat/>
    <w:rsid w:val="0025183E"/>
    <w:rPr>
      <w:i/>
      <w:iCs/>
      <w:color w:val="808080" w:themeColor="text1" w:themeTint="7F"/>
    </w:rPr>
  </w:style>
  <w:style w:type="character" w:styleId="afffff6">
    <w:name w:val="Subtle Reference"/>
    <w:basedOn w:val="a2"/>
    <w:uiPriority w:val="31"/>
    <w:qFormat/>
    <w:rsid w:val="0025183E"/>
    <w:rPr>
      <w:smallCaps/>
      <w:color w:val="C0504D" w:themeColor="accent2"/>
      <w:u w:val="single"/>
    </w:rPr>
  </w:style>
  <w:style w:type="table" w:styleId="15">
    <w:name w:val="Table 3D effects 1"/>
    <w:basedOn w:val="a3"/>
    <w:semiHidden/>
    <w:unhideWhenUsed/>
    <w:rsid w:val="0025183E"/>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3"/>
    <w:semiHidden/>
    <w:unhideWhenUsed/>
    <w:rsid w:val="0025183E"/>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unhideWhenUsed/>
    <w:rsid w:val="0025183E"/>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semiHidden/>
    <w:unhideWhenUsed/>
    <w:rsid w:val="0025183E"/>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unhideWhenUsed/>
    <w:rsid w:val="0025183E"/>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3"/>
    <w:semiHidden/>
    <w:unhideWhenUsed/>
    <w:rsid w:val="0025183E"/>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unhideWhenUsed/>
    <w:rsid w:val="0025183E"/>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semiHidden/>
    <w:unhideWhenUsed/>
    <w:rsid w:val="0025183E"/>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3"/>
    <w:semiHidden/>
    <w:unhideWhenUsed/>
    <w:rsid w:val="0025183E"/>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3"/>
    <w:semiHidden/>
    <w:unhideWhenUsed/>
    <w:rsid w:val="0025183E"/>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semiHidden/>
    <w:unhideWhenUsed/>
    <w:rsid w:val="0025183E"/>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semiHidden/>
    <w:unhideWhenUsed/>
    <w:rsid w:val="0025183E"/>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unhideWhenUsed/>
    <w:rsid w:val="0025183E"/>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unhideWhenUsed/>
    <w:rsid w:val="0025183E"/>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unhideWhenUsed/>
    <w:rsid w:val="0025183E"/>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3"/>
    <w:semiHidden/>
    <w:unhideWhenUsed/>
    <w:rsid w:val="0025183E"/>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3"/>
    <w:semiHidden/>
    <w:unhideWhenUsed/>
    <w:rsid w:val="0025183E"/>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3"/>
    <w:semiHidden/>
    <w:unhideWhenUsed/>
    <w:rsid w:val="0025183E"/>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unhideWhenUsed/>
    <w:rsid w:val="0025183E"/>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semiHidden/>
    <w:unhideWhenUsed/>
    <w:rsid w:val="0025183E"/>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unhideWhenUsed/>
    <w:rsid w:val="0025183E"/>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unhideWhenUsed/>
    <w:rsid w:val="0025183E"/>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unhideWhenUsed/>
    <w:rsid w:val="0025183E"/>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3"/>
    <w:semiHidden/>
    <w:unhideWhenUsed/>
    <w:rsid w:val="0025183E"/>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3"/>
    <w:semiHidden/>
    <w:unhideWhenUsed/>
    <w:rsid w:val="0025183E"/>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3"/>
    <w:semiHidden/>
    <w:unhideWhenUsed/>
    <w:rsid w:val="0025183E"/>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3"/>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3"/>
    <w:semiHidden/>
    <w:unhideWhenUsed/>
    <w:rsid w:val="0025183E"/>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semiHidden/>
    <w:unhideWhenUsed/>
    <w:rsid w:val="0025183E"/>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semiHidden/>
    <w:unhideWhenUsed/>
    <w:rsid w:val="0025183E"/>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semiHidden/>
    <w:unhideWhenUsed/>
    <w:rsid w:val="0025183E"/>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1"/>
    <w:next w:val="a1"/>
    <w:semiHidden/>
    <w:unhideWhenUsed/>
    <w:rsid w:val="0025183E"/>
    <w:pPr>
      <w:tabs>
        <w:tab w:val="clear" w:pos="1247"/>
        <w:tab w:val="clear" w:pos="1814"/>
        <w:tab w:val="clear" w:pos="2381"/>
        <w:tab w:val="clear" w:pos="2948"/>
        <w:tab w:val="clear" w:pos="3515"/>
      </w:tabs>
      <w:ind w:left="200" w:hanging="200"/>
    </w:pPr>
  </w:style>
  <w:style w:type="table" w:styleId="afffffa">
    <w:name w:val="Table Professional"/>
    <w:basedOn w:val="a3"/>
    <w:semiHidden/>
    <w:unhideWhenUsed/>
    <w:rsid w:val="0025183E"/>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semiHidden/>
    <w:unhideWhenUsed/>
    <w:rsid w:val="0025183E"/>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3"/>
    <w:semiHidden/>
    <w:unhideWhenUsed/>
    <w:rsid w:val="0025183E"/>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3"/>
    <w:semiHidden/>
    <w:unhideWhenUsed/>
    <w:rsid w:val="0025183E"/>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semiHidden/>
    <w:unhideWhenUsed/>
    <w:rsid w:val="0025183E"/>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3"/>
    <w:semiHidden/>
    <w:unhideWhenUsed/>
    <w:rsid w:val="0025183E"/>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b">
    <w:name w:val="Table Theme"/>
    <w:basedOn w:val="a3"/>
    <w:semiHidden/>
    <w:unhideWhenUsed/>
    <w:rsid w:val="0025183E"/>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3"/>
    <w:semiHidden/>
    <w:unhideWhenUsed/>
    <w:rsid w:val="0025183E"/>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3"/>
    <w:semiHidden/>
    <w:unhideWhenUsed/>
    <w:rsid w:val="0025183E"/>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3"/>
    <w:semiHidden/>
    <w:unhideWhenUsed/>
    <w:rsid w:val="0025183E"/>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Title"/>
    <w:basedOn w:val="a1"/>
    <w:next w:val="a1"/>
    <w:link w:val="afffffd"/>
    <w:qFormat/>
    <w:rsid w:val="002518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d">
    <w:name w:val="标题 字符"/>
    <w:basedOn w:val="a2"/>
    <w:link w:val="afffffc"/>
    <w:rsid w:val="0025183E"/>
    <w:rPr>
      <w:rFonts w:asciiTheme="majorHAnsi" w:eastAsiaTheme="majorEastAsia" w:hAnsiTheme="majorHAnsi" w:cstheme="majorBidi"/>
      <w:color w:val="17365D" w:themeColor="text2" w:themeShade="BF"/>
      <w:spacing w:val="5"/>
      <w:kern w:val="28"/>
      <w:sz w:val="52"/>
      <w:szCs w:val="52"/>
      <w:lang w:eastAsia="en-US"/>
    </w:rPr>
  </w:style>
  <w:style w:type="paragraph" w:styleId="afffffe">
    <w:name w:val="toa heading"/>
    <w:basedOn w:val="a1"/>
    <w:next w:val="a1"/>
    <w:semiHidden/>
    <w:unhideWhenUsed/>
    <w:rsid w:val="0025183E"/>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25183E"/>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affffff">
    <w:name w:val="Revision"/>
    <w:hidden/>
    <w:uiPriority w:val="99"/>
    <w:semiHidden/>
    <w:rsid w:val="00123357"/>
    <w:rPr>
      <w:lang w:eastAsia="en-US"/>
    </w:rPr>
  </w:style>
  <w:style w:type="paragraph" w:customStyle="1" w:styleId="H1">
    <w:name w:val="_ H_1"/>
    <w:basedOn w:val="a1"/>
    <w:next w:val="SingleTxt"/>
    <w:qFormat/>
    <w:rsid w:val="005A4DB9"/>
    <w:pPr>
      <w:keepNext/>
      <w:keepLines/>
      <w:tabs>
        <w:tab w:val="clear" w:pos="1247"/>
        <w:tab w:val="clear" w:pos="1814"/>
        <w:tab w:val="clear" w:pos="2381"/>
        <w:tab w:val="clear" w:pos="2948"/>
        <w:tab w:val="clear" w:pos="3515"/>
      </w:tabs>
      <w:suppressAutoHyphens/>
      <w:spacing w:after="0" w:line="320" w:lineRule="exact"/>
      <w:outlineLvl w:val="0"/>
    </w:pPr>
    <w:rPr>
      <w:rFonts w:ascii="黑体" w:eastAsia="黑体"/>
      <w:kern w:val="14"/>
      <w:sz w:val="24"/>
      <w:szCs w:val="20"/>
    </w:rPr>
  </w:style>
  <w:style w:type="paragraph" w:customStyle="1" w:styleId="HCh">
    <w:name w:val="_ H _Ch"/>
    <w:basedOn w:val="H1"/>
    <w:next w:val="SingleTxt"/>
    <w:qFormat/>
    <w:rsid w:val="005A4DB9"/>
    <w:pPr>
      <w:tabs>
        <w:tab w:val="left" w:pos="57"/>
      </w:tabs>
      <w:spacing w:line="400" w:lineRule="exact"/>
    </w:pPr>
    <w:rPr>
      <w:sz w:val="28"/>
    </w:rPr>
  </w:style>
  <w:style w:type="paragraph" w:customStyle="1" w:styleId="H23">
    <w:name w:val="_ H_2/3"/>
    <w:basedOn w:val="a1"/>
    <w:next w:val="a1"/>
    <w:qFormat/>
    <w:rsid w:val="005A4DB9"/>
    <w:pPr>
      <w:tabs>
        <w:tab w:val="clear" w:pos="1247"/>
        <w:tab w:val="clear" w:pos="1814"/>
        <w:tab w:val="clear" w:pos="2381"/>
        <w:tab w:val="clear" w:pos="2948"/>
        <w:tab w:val="clear" w:pos="3515"/>
      </w:tabs>
      <w:spacing w:after="0" w:line="320" w:lineRule="exact"/>
      <w:outlineLvl w:val="1"/>
    </w:pPr>
    <w:rPr>
      <w:rFonts w:ascii="黑体" w:eastAsia="黑体"/>
      <w:spacing w:val="2"/>
      <w:kern w:val="14"/>
      <w:szCs w:val="20"/>
    </w:rPr>
  </w:style>
  <w:style w:type="paragraph" w:customStyle="1" w:styleId="SingleTxt">
    <w:name w:val="__Single Txt"/>
    <w:basedOn w:val="a1"/>
    <w:qFormat/>
    <w:rsid w:val="005A4DB9"/>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 w:type="character" w:customStyle="1" w:styleId="af6">
    <w:name w:val="页脚 字符"/>
    <w:basedOn w:val="a2"/>
    <w:link w:val="af5"/>
    <w:semiHidden/>
    <w:rsid w:val="0000098A"/>
    <w:rPr>
      <w:rFonts w:eastAsia="PMingLiU"/>
      <w:b/>
      <w:noProof/>
      <w:sz w:val="17"/>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993681381">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BE53-0006-4A4D-8CF7-0BC5382F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5665</Words>
  <Characters>740</Characters>
  <Application>Microsoft Office Word</Application>
  <DocSecurity>0</DocSecurity>
  <Lines>6</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6393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ten Have</dc:creator>
  <cp:lastModifiedBy>Chinese Pool1</cp:lastModifiedBy>
  <cp:revision>8</cp:revision>
  <cp:lastPrinted>2017-08-02T10:10:00Z</cp:lastPrinted>
  <dcterms:created xsi:type="dcterms:W3CDTF">2017-08-09T06:52:00Z</dcterms:created>
  <dcterms:modified xsi:type="dcterms:W3CDTF">2017-08-09T08:51:00Z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7/21/2017 3:46:46 PM</vt:lpwstr>
  </property>
  <property fmtid="{D5CDD505-2E9C-101B-9397-08002B2CF9AE}" pid="5" name="OriginalDocID">
    <vt:lpwstr>245b5ab6-f565-49af-849b-c841a1942062</vt:lpwstr>
  </property>
</Properties>
</file>