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50"/>
        <w:gridCol w:w="4751"/>
        <w:gridCol w:w="3411"/>
      </w:tblGrid>
      <w:tr w:rsidR="00032E4E" w:rsidRPr="00C6062B" w:rsidTr="000307D2">
        <w:trPr>
          <w:cantSplit/>
          <w:trHeight w:val="850"/>
          <w:jc w:val="right"/>
        </w:trPr>
        <w:tc>
          <w:tcPr>
            <w:tcW w:w="1550" w:type="dxa"/>
          </w:tcPr>
          <w:p w:rsidR="00032E4E" w:rsidRPr="007B1446" w:rsidRDefault="000307D2" w:rsidP="00023DA9">
            <w:pPr>
              <w:rPr>
                <w:rFonts w:ascii="Univers" w:hAnsi="Univers"/>
                <w:b/>
                <w:noProof/>
                <w:sz w:val="32"/>
                <w:szCs w:val="32"/>
              </w:rPr>
            </w:pPr>
            <w:r w:rsidRPr="007B1446">
              <w:rPr>
                <w:rFonts w:ascii="黑体" w:eastAsia="黑体" w:hAnsi="黑体" w:cs="Arial" w:hint="eastAsia"/>
                <w:b/>
                <w:noProof/>
                <w:sz w:val="32"/>
                <w:szCs w:val="32"/>
                <w:lang w:eastAsia="zh-CN"/>
              </w:rPr>
              <w:t>联合国</w:t>
            </w:r>
          </w:p>
        </w:tc>
        <w:tc>
          <w:tcPr>
            <w:tcW w:w="4751" w:type="dxa"/>
          </w:tcPr>
          <w:p w:rsidR="00032E4E" w:rsidRPr="00C6062B" w:rsidRDefault="00032E4E" w:rsidP="00023DA9">
            <w:pPr>
              <w:rPr>
                <w:rFonts w:ascii="Univers" w:hAnsi="Univers"/>
                <w:b/>
                <w:sz w:val="27"/>
                <w:szCs w:val="27"/>
              </w:rPr>
            </w:pPr>
          </w:p>
        </w:tc>
        <w:tc>
          <w:tcPr>
            <w:tcW w:w="3411" w:type="dxa"/>
          </w:tcPr>
          <w:p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rsidTr="000307D2">
        <w:trPr>
          <w:cantSplit/>
          <w:trHeight w:val="281"/>
          <w:jc w:val="right"/>
        </w:trPr>
        <w:tc>
          <w:tcPr>
            <w:tcW w:w="1550" w:type="dxa"/>
            <w:tcBorders>
              <w:bottom w:val="single" w:sz="4" w:space="0" w:color="auto"/>
            </w:tcBorders>
          </w:tcPr>
          <w:p w:rsidR="00032E4E" w:rsidRPr="00C6062B" w:rsidRDefault="00032E4E" w:rsidP="00023DA9">
            <w:pPr>
              <w:rPr>
                <w:noProof/>
                <w:sz w:val="18"/>
                <w:szCs w:val="18"/>
              </w:rPr>
            </w:pPr>
          </w:p>
        </w:tc>
        <w:tc>
          <w:tcPr>
            <w:tcW w:w="4751" w:type="dxa"/>
            <w:tcBorders>
              <w:bottom w:val="single" w:sz="4" w:space="0" w:color="auto"/>
            </w:tcBorders>
          </w:tcPr>
          <w:p w:rsidR="00032E4E" w:rsidRPr="00C6062B" w:rsidRDefault="00032E4E" w:rsidP="00023DA9">
            <w:pPr>
              <w:rPr>
                <w:rFonts w:ascii="Univers" w:hAnsi="Univers"/>
                <w:b/>
                <w:sz w:val="18"/>
                <w:szCs w:val="18"/>
              </w:rPr>
            </w:pPr>
          </w:p>
        </w:tc>
        <w:tc>
          <w:tcPr>
            <w:tcW w:w="3411" w:type="dxa"/>
            <w:tcBorders>
              <w:bottom w:val="single" w:sz="4" w:space="0" w:color="auto"/>
            </w:tcBorders>
          </w:tcPr>
          <w:p w:rsidR="00032E4E" w:rsidRPr="00C6062B" w:rsidRDefault="00032E4E" w:rsidP="001A04AA">
            <w:pPr>
              <w:rPr>
                <w:noProof/>
                <w:sz w:val="18"/>
                <w:szCs w:val="18"/>
              </w:rPr>
            </w:pPr>
            <w:r w:rsidRPr="00C6062B">
              <w:rPr>
                <w:b/>
                <w:bCs/>
                <w:sz w:val="28"/>
              </w:rPr>
              <w:t>UNEP</w:t>
            </w:r>
            <w:bookmarkStart w:id="0" w:name="OLE_LINK1"/>
            <w:bookmarkStart w:id="1" w:name="OLE_LINK2"/>
            <w:r w:rsidR="00787688" w:rsidRPr="00C6062B">
              <w:t>/MC</w:t>
            </w:r>
            <w:r w:rsidRPr="00C6062B">
              <w:t>/</w:t>
            </w:r>
            <w:bookmarkEnd w:id="0"/>
            <w:bookmarkEnd w:id="1"/>
            <w:r w:rsidR="00787688" w:rsidRPr="00C6062B">
              <w:t>COP.1</w:t>
            </w:r>
            <w:r w:rsidRPr="00C6062B">
              <w:t>/</w:t>
            </w:r>
            <w:r w:rsidR="001A04AA" w:rsidRPr="00C6062B">
              <w:t>6</w:t>
            </w:r>
          </w:p>
        </w:tc>
      </w:tr>
      <w:bookmarkStart w:id="2" w:name="_MON_1021710510"/>
      <w:bookmarkEnd w:id="2"/>
      <w:bookmarkStart w:id="3" w:name="_MON_1021710482"/>
      <w:bookmarkEnd w:id="3"/>
      <w:tr w:rsidR="00032E4E" w:rsidRPr="00C6062B" w:rsidTr="000307D2">
        <w:trPr>
          <w:cantSplit/>
          <w:trHeight w:val="2549"/>
          <w:jc w:val="right"/>
        </w:trPr>
        <w:tc>
          <w:tcPr>
            <w:tcW w:w="1550" w:type="dxa"/>
            <w:tcBorders>
              <w:top w:val="single" w:sz="4" w:space="0" w:color="auto"/>
              <w:bottom w:val="single" w:sz="24" w:space="0" w:color="auto"/>
            </w:tcBorders>
          </w:tcPr>
          <w:p w:rsidR="00032E4E" w:rsidRPr="00C6062B" w:rsidRDefault="00032E4E" w:rsidP="00023DA9">
            <w:pPr>
              <w:rPr>
                <w:noProof/>
              </w:rPr>
            </w:pPr>
            <w:r w:rsidRPr="00C6062B">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1.15pt" o:ole="" fillcolor="window">
                  <v:imagedata r:id="rId8" o:title=""/>
                </v:shape>
                <o:OLEObject Type="Embed" ProgID="Word.Picture.8" ShapeID="_x0000_i1025" DrawAspect="Content" ObjectID="_1558443543" r:id="rId9"/>
              </w:object>
            </w:r>
            <w:r w:rsidR="000832C7" w:rsidRPr="00C6062B">
              <w:rPr>
                <w:noProof/>
                <w:lang w:val="en-US" w:eastAsia="zh-CN"/>
              </w:rPr>
              <w:drawing>
                <wp:inline distT="0" distB="0" distL="0" distR="0" wp14:anchorId="61BB89C8" wp14:editId="72A1A56E">
                  <wp:extent cx="775094" cy="767751"/>
                  <wp:effectExtent l="0" t="0" r="635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699"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07D2" w:rsidRDefault="000307D2" w:rsidP="000307D2">
            <w:pPr>
              <w:rPr>
                <w:rFonts w:ascii="黑体" w:eastAsia="黑体" w:hAnsi="黑体" w:cs="Arial"/>
                <w:b/>
                <w:sz w:val="32"/>
                <w:szCs w:val="32"/>
                <w:lang w:eastAsia="zh-CN"/>
              </w:rPr>
            </w:pPr>
          </w:p>
          <w:p w:rsidR="000307D2" w:rsidRDefault="000307D2" w:rsidP="000307D2">
            <w:pPr>
              <w:rPr>
                <w:rFonts w:ascii="黑体" w:eastAsia="黑体" w:hAnsi="黑体" w:cs="Arial"/>
                <w:b/>
                <w:sz w:val="32"/>
                <w:szCs w:val="32"/>
                <w:lang w:eastAsia="zh-CN"/>
              </w:rPr>
            </w:pPr>
          </w:p>
          <w:p w:rsidR="000307D2" w:rsidRDefault="000307D2" w:rsidP="000307D2">
            <w:pPr>
              <w:rPr>
                <w:rFonts w:ascii="黑体" w:eastAsia="黑体" w:hAnsi="黑体" w:cs="Arial"/>
                <w:b/>
                <w:sz w:val="32"/>
                <w:szCs w:val="32"/>
                <w:lang w:eastAsia="zh-CN"/>
              </w:rPr>
            </w:pPr>
          </w:p>
          <w:p w:rsidR="000307D2" w:rsidRPr="00914D69" w:rsidRDefault="000307D2" w:rsidP="007B1446">
            <w:pPr>
              <w:spacing w:before="120"/>
              <w:rPr>
                <w:rFonts w:ascii="黑体" w:eastAsia="黑体" w:hAnsi="黑体" w:cs="Arial"/>
                <w:b/>
                <w:sz w:val="32"/>
                <w:szCs w:val="32"/>
                <w:lang w:eastAsia="zh-CN"/>
              </w:rPr>
            </w:pPr>
            <w:r w:rsidRPr="00914D69">
              <w:rPr>
                <w:rFonts w:ascii="黑体" w:eastAsia="黑体" w:hAnsi="黑体" w:cs="Arial" w:hint="eastAsia"/>
                <w:b/>
                <w:sz w:val="32"/>
                <w:szCs w:val="32"/>
                <w:lang w:eastAsia="zh-CN"/>
              </w:rPr>
              <w:t>联合国</w:t>
            </w:r>
          </w:p>
          <w:p w:rsidR="00032E4E" w:rsidRPr="00C6062B" w:rsidRDefault="000307D2" w:rsidP="000307D2">
            <w:pPr>
              <w:rPr>
                <w:rFonts w:ascii="Arial" w:hAnsi="Arial" w:cs="Arial"/>
                <w:b/>
                <w:sz w:val="28"/>
              </w:rPr>
            </w:pPr>
            <w:r w:rsidRPr="00914D69">
              <w:rPr>
                <w:rFonts w:ascii="黑体" w:eastAsia="黑体" w:hAnsi="黑体" w:cs="Arial" w:hint="eastAsia"/>
                <w:b/>
                <w:sz w:val="32"/>
                <w:szCs w:val="32"/>
                <w:lang w:eastAsia="zh-CN"/>
              </w:rPr>
              <w:t>环境规划署</w:t>
            </w:r>
          </w:p>
        </w:tc>
        <w:tc>
          <w:tcPr>
            <w:tcW w:w="3411" w:type="dxa"/>
            <w:tcBorders>
              <w:top w:val="single" w:sz="4" w:space="0" w:color="auto"/>
              <w:bottom w:val="single" w:sz="24" w:space="0" w:color="auto"/>
            </w:tcBorders>
          </w:tcPr>
          <w:p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0832C7" w:rsidRPr="00C6062B">
              <w:t>9 March 2017</w:t>
            </w:r>
          </w:p>
          <w:p w:rsidR="000307D2" w:rsidRDefault="000307D2" w:rsidP="000307D2">
            <w:pPr>
              <w:rPr>
                <w:lang w:eastAsia="zh-CN"/>
              </w:rPr>
            </w:pPr>
          </w:p>
          <w:p w:rsidR="000307D2" w:rsidRDefault="000307D2" w:rsidP="000307D2">
            <w:pPr>
              <w:rPr>
                <w:lang w:eastAsia="zh-CN"/>
              </w:rPr>
            </w:pPr>
            <w:r>
              <w:rPr>
                <w:rFonts w:hint="eastAsia"/>
                <w:lang w:eastAsia="zh-CN"/>
              </w:rPr>
              <w:t>Chinese</w:t>
            </w:r>
          </w:p>
          <w:p w:rsidR="00032E4E" w:rsidRPr="00C6062B" w:rsidRDefault="00032E4E" w:rsidP="000307D2">
            <w:r w:rsidRPr="00C6062B">
              <w:t>Original: English</w:t>
            </w:r>
          </w:p>
        </w:tc>
      </w:tr>
    </w:tbl>
    <w:p w:rsidR="00494A19" w:rsidRPr="000307D2" w:rsidRDefault="000307D2" w:rsidP="00494A19">
      <w:pPr>
        <w:tabs>
          <w:tab w:val="left" w:pos="4082"/>
        </w:tabs>
        <w:suppressAutoHyphens/>
        <w:ind w:right="5103"/>
        <w:rPr>
          <w:rFonts w:ascii="黑体" w:eastAsia="黑体" w:hAnsi="黑体"/>
          <w:b/>
          <w:sz w:val="24"/>
          <w:szCs w:val="24"/>
          <w:lang w:val="zh-CN" w:eastAsia="zh-CN"/>
        </w:rPr>
      </w:pPr>
      <w:r w:rsidRPr="000307D2">
        <w:rPr>
          <w:rFonts w:ascii="黑体" w:eastAsia="黑体" w:hAnsi="黑体"/>
          <w:b/>
          <w:sz w:val="24"/>
          <w:szCs w:val="24"/>
          <w:lang w:val="zh-CN" w:eastAsia="zh-CN"/>
        </w:rPr>
        <w:t>关于汞的水俣公约</w:t>
      </w:r>
      <w:r w:rsidR="00494A19" w:rsidRPr="000307D2">
        <w:rPr>
          <w:rFonts w:ascii="黑体" w:eastAsia="黑体" w:hAnsi="黑体"/>
          <w:b/>
          <w:sz w:val="24"/>
          <w:szCs w:val="24"/>
          <w:lang w:val="zh-CN" w:eastAsia="zh-CN"/>
        </w:rPr>
        <w:t>缔约方大会</w:t>
      </w:r>
    </w:p>
    <w:p w:rsidR="000307D2" w:rsidRPr="000307D2" w:rsidRDefault="000307D2" w:rsidP="000307D2">
      <w:pPr>
        <w:tabs>
          <w:tab w:val="left" w:pos="4082"/>
        </w:tabs>
        <w:suppressAutoHyphens/>
        <w:ind w:right="5103"/>
        <w:rPr>
          <w:rFonts w:ascii="黑体" w:eastAsia="黑体" w:hAnsi="黑体"/>
          <w:b/>
          <w:sz w:val="24"/>
          <w:szCs w:val="24"/>
          <w:lang w:eastAsia="zh-CN"/>
        </w:rPr>
      </w:pPr>
      <w:r w:rsidRPr="000307D2">
        <w:rPr>
          <w:rFonts w:ascii="黑体" w:eastAsia="黑体" w:hAnsi="黑体"/>
          <w:b/>
          <w:sz w:val="24"/>
          <w:szCs w:val="24"/>
          <w:lang w:val="zh-CN" w:eastAsia="zh-CN"/>
        </w:rPr>
        <w:t>第一次会议</w:t>
      </w:r>
    </w:p>
    <w:p w:rsidR="00E976AB" w:rsidRPr="00C6062B" w:rsidRDefault="000307D2" w:rsidP="000307D2">
      <w:pPr>
        <w:pStyle w:val="AATitle"/>
        <w:rPr>
          <w:b w:val="0"/>
          <w:lang w:eastAsia="zh-CN"/>
        </w:rPr>
      </w:pPr>
      <w:r w:rsidRPr="000307D2">
        <w:rPr>
          <w:rFonts w:eastAsia="宋体"/>
          <w:b w:val="0"/>
          <w:sz w:val="24"/>
          <w:szCs w:val="24"/>
          <w:lang w:val="zh-CN" w:eastAsia="zh-CN"/>
        </w:rPr>
        <w:t>2017</w:t>
      </w:r>
      <w:r w:rsidRPr="000307D2">
        <w:rPr>
          <w:rFonts w:eastAsia="宋体"/>
          <w:b w:val="0"/>
          <w:sz w:val="24"/>
          <w:szCs w:val="24"/>
          <w:lang w:val="zh-CN" w:eastAsia="zh-CN"/>
        </w:rPr>
        <w:t>年</w:t>
      </w:r>
      <w:r w:rsidRPr="000307D2">
        <w:rPr>
          <w:rFonts w:eastAsia="宋体"/>
          <w:b w:val="0"/>
          <w:sz w:val="24"/>
          <w:szCs w:val="24"/>
          <w:lang w:val="zh-CN" w:eastAsia="zh-CN"/>
        </w:rPr>
        <w:t>9</w:t>
      </w:r>
      <w:r w:rsidRPr="000307D2">
        <w:rPr>
          <w:rFonts w:eastAsia="宋体"/>
          <w:b w:val="0"/>
          <w:sz w:val="24"/>
          <w:szCs w:val="24"/>
          <w:lang w:val="zh-CN" w:eastAsia="zh-CN"/>
        </w:rPr>
        <w:t>月</w:t>
      </w:r>
      <w:r w:rsidRPr="000307D2">
        <w:rPr>
          <w:rFonts w:eastAsia="宋体" w:hint="eastAsia"/>
          <w:b w:val="0"/>
          <w:sz w:val="24"/>
          <w:szCs w:val="24"/>
          <w:lang w:val="zh-CN" w:eastAsia="zh-CN"/>
        </w:rPr>
        <w:t>24</w:t>
      </w:r>
      <w:r w:rsidRPr="000307D2">
        <w:rPr>
          <w:rFonts w:eastAsia="宋体" w:hint="eastAsia"/>
          <w:b w:val="0"/>
          <w:sz w:val="24"/>
          <w:szCs w:val="24"/>
          <w:lang w:val="zh-CN" w:eastAsia="zh-CN"/>
        </w:rPr>
        <w:t>日至</w:t>
      </w:r>
      <w:r w:rsidRPr="000307D2">
        <w:rPr>
          <w:rFonts w:eastAsia="宋体"/>
          <w:b w:val="0"/>
          <w:sz w:val="24"/>
          <w:szCs w:val="24"/>
          <w:lang w:val="zh-CN" w:eastAsia="zh-CN"/>
        </w:rPr>
        <w:t>29</w:t>
      </w:r>
      <w:r w:rsidRPr="000307D2">
        <w:rPr>
          <w:rFonts w:eastAsia="宋体"/>
          <w:b w:val="0"/>
          <w:sz w:val="24"/>
          <w:szCs w:val="24"/>
          <w:lang w:val="zh-CN" w:eastAsia="zh-CN"/>
        </w:rPr>
        <w:t>日</w:t>
      </w:r>
      <w:r w:rsidRPr="000307D2">
        <w:rPr>
          <w:rFonts w:eastAsia="宋体" w:hint="eastAsia"/>
          <w:b w:val="0"/>
          <w:sz w:val="24"/>
          <w:szCs w:val="24"/>
          <w:lang w:val="zh-CN" w:eastAsia="zh-CN"/>
        </w:rPr>
        <w:t>，</w:t>
      </w:r>
      <w:r w:rsidRPr="000307D2">
        <w:rPr>
          <w:rFonts w:eastAsia="宋体"/>
          <w:b w:val="0"/>
          <w:sz w:val="24"/>
          <w:szCs w:val="24"/>
          <w:lang w:val="zh-CN" w:eastAsia="zh-CN"/>
        </w:rPr>
        <w:t>日内瓦</w:t>
      </w:r>
    </w:p>
    <w:p w:rsidR="00312543" w:rsidRPr="000307D2" w:rsidRDefault="000307D2" w:rsidP="001A04AA">
      <w:pPr>
        <w:pStyle w:val="AATitle"/>
        <w:keepNext w:val="0"/>
        <w:keepLines w:val="0"/>
        <w:rPr>
          <w:b w:val="0"/>
          <w:sz w:val="24"/>
          <w:szCs w:val="24"/>
          <w:lang w:eastAsia="zh-CN"/>
        </w:rPr>
      </w:pPr>
      <w:r w:rsidRPr="000307D2">
        <w:rPr>
          <w:rFonts w:hint="eastAsia"/>
          <w:b w:val="0"/>
          <w:sz w:val="24"/>
          <w:szCs w:val="24"/>
          <w:lang w:eastAsia="zh-CN"/>
        </w:rPr>
        <w:t>临时议程</w:t>
      </w:r>
      <w:r w:rsidR="00312543" w:rsidRPr="000307D2">
        <w:rPr>
          <w:b w:val="0"/>
          <w:sz w:val="24"/>
          <w:szCs w:val="24"/>
          <w:lang w:eastAsia="zh-CN"/>
        </w:rPr>
        <w:footnoteReference w:customMarkFollows="1" w:id="1"/>
        <w:t>*</w:t>
      </w:r>
      <w:r w:rsidRPr="000307D2">
        <w:rPr>
          <w:rFonts w:hint="eastAsia"/>
          <w:b w:val="0"/>
          <w:sz w:val="24"/>
          <w:szCs w:val="24"/>
          <w:lang w:eastAsia="zh-CN"/>
        </w:rPr>
        <w:t>项目</w:t>
      </w:r>
      <w:r w:rsidRPr="000307D2">
        <w:rPr>
          <w:rFonts w:hint="eastAsia"/>
          <w:b w:val="0"/>
          <w:sz w:val="24"/>
          <w:szCs w:val="24"/>
          <w:lang w:eastAsia="zh-CN"/>
        </w:rPr>
        <w:t>5(a)</w:t>
      </w:r>
      <w:r w:rsidRPr="000307D2">
        <w:rPr>
          <w:rFonts w:hint="eastAsia"/>
          <w:b w:val="0"/>
          <w:sz w:val="24"/>
          <w:szCs w:val="24"/>
          <w:lang w:eastAsia="zh-CN"/>
        </w:rPr>
        <w:t>（二）</w:t>
      </w:r>
    </w:p>
    <w:p w:rsidR="00787688" w:rsidRPr="000307D2" w:rsidRDefault="000307D2" w:rsidP="000832C7">
      <w:pPr>
        <w:pStyle w:val="AATitle2"/>
        <w:spacing w:before="60"/>
        <w:rPr>
          <w:rFonts w:eastAsia="黑体"/>
          <w:lang w:eastAsia="zh-CN"/>
        </w:rPr>
      </w:pPr>
      <w:r w:rsidRPr="000307D2">
        <w:rPr>
          <w:rFonts w:eastAsia="黑体"/>
          <w:sz w:val="24"/>
          <w:szCs w:val="24"/>
          <w:lang w:val="zh-CN" w:eastAsia="zh-CN"/>
        </w:rPr>
        <w:t>供缔约方大会第一次会议采取行动的事项</w:t>
      </w:r>
      <w:r w:rsidRPr="000307D2">
        <w:rPr>
          <w:rFonts w:eastAsia="黑体"/>
          <w:sz w:val="24"/>
          <w:szCs w:val="24"/>
          <w:lang w:eastAsia="zh-CN"/>
        </w:rPr>
        <w:t>：</w:t>
      </w:r>
      <w:r w:rsidRPr="000307D2">
        <w:rPr>
          <w:rFonts w:eastAsia="黑体"/>
          <w:bCs/>
          <w:sz w:val="24"/>
          <w:szCs w:val="24"/>
          <w:lang w:val="zh-CN" w:eastAsia="zh-CN"/>
        </w:rPr>
        <w:t>《公约》规定的事项：</w:t>
      </w:r>
      <w:r w:rsidRPr="000307D2">
        <w:rPr>
          <w:rFonts w:eastAsia="黑体"/>
          <w:sz w:val="24"/>
          <w:szCs w:val="24"/>
          <w:lang w:val="zh-CN" w:eastAsia="zh-CN"/>
        </w:rPr>
        <w:t>第</w:t>
      </w:r>
      <w:r w:rsidRPr="000307D2">
        <w:rPr>
          <w:rFonts w:eastAsia="黑体"/>
          <w:sz w:val="24"/>
          <w:szCs w:val="24"/>
          <w:lang w:val="zh-CN" w:eastAsia="zh-CN"/>
        </w:rPr>
        <w:t>3</w:t>
      </w:r>
      <w:r w:rsidRPr="000307D2">
        <w:rPr>
          <w:rFonts w:eastAsia="黑体"/>
          <w:sz w:val="24"/>
          <w:szCs w:val="24"/>
          <w:lang w:val="zh-CN" w:eastAsia="zh-CN"/>
        </w:rPr>
        <w:t>条第</w:t>
      </w:r>
      <w:r w:rsidRPr="000307D2">
        <w:rPr>
          <w:rFonts w:eastAsia="黑体"/>
          <w:sz w:val="24"/>
          <w:szCs w:val="24"/>
          <w:lang w:val="zh-CN" w:eastAsia="zh-CN"/>
        </w:rPr>
        <w:t>6(b)</w:t>
      </w:r>
      <w:r w:rsidRPr="000307D2">
        <w:rPr>
          <w:rFonts w:eastAsia="黑体"/>
          <w:sz w:val="24"/>
          <w:szCs w:val="24"/>
          <w:lang w:val="zh-CN" w:eastAsia="zh-CN"/>
        </w:rPr>
        <w:t>和第</w:t>
      </w:r>
      <w:r w:rsidRPr="000307D2">
        <w:rPr>
          <w:rFonts w:eastAsia="黑体"/>
          <w:sz w:val="24"/>
          <w:szCs w:val="24"/>
          <w:lang w:val="zh-CN" w:eastAsia="zh-CN"/>
        </w:rPr>
        <w:t>8</w:t>
      </w:r>
      <w:r w:rsidR="00BE144E">
        <w:rPr>
          <w:rFonts w:eastAsia="黑体"/>
          <w:sz w:val="24"/>
          <w:szCs w:val="24"/>
          <w:lang w:val="en-US" w:eastAsia="zh-CN"/>
        </w:rPr>
        <w:br/>
        <w:t xml:space="preserve">  </w:t>
      </w:r>
      <w:r w:rsidR="00D550E0">
        <w:rPr>
          <w:rFonts w:eastAsia="黑体"/>
          <w:sz w:val="24"/>
          <w:szCs w:val="24"/>
          <w:lang w:val="zh-CN" w:eastAsia="zh-CN"/>
        </w:rPr>
        <w:t>款所述</w:t>
      </w:r>
      <w:r w:rsidR="00D550E0">
        <w:rPr>
          <w:rFonts w:eastAsia="黑体" w:hint="eastAsia"/>
          <w:sz w:val="24"/>
          <w:szCs w:val="24"/>
          <w:lang w:val="zh-CN" w:eastAsia="zh-CN"/>
        </w:rPr>
        <w:t>证</w:t>
      </w:r>
      <w:r w:rsidR="00C1079D">
        <w:rPr>
          <w:rFonts w:eastAsia="黑体" w:hint="eastAsia"/>
          <w:sz w:val="24"/>
          <w:szCs w:val="24"/>
          <w:lang w:val="zh-CN" w:eastAsia="zh-CN"/>
        </w:rPr>
        <w:t>明</w:t>
      </w:r>
      <w:r w:rsidR="00D550E0">
        <w:rPr>
          <w:rFonts w:eastAsia="黑体" w:hint="eastAsia"/>
          <w:sz w:val="24"/>
          <w:szCs w:val="24"/>
          <w:lang w:val="zh-CN" w:eastAsia="zh-CN"/>
        </w:rPr>
        <w:t>的必要</w:t>
      </w:r>
      <w:r w:rsidRPr="000307D2">
        <w:rPr>
          <w:rFonts w:eastAsia="黑体"/>
          <w:sz w:val="24"/>
          <w:szCs w:val="24"/>
          <w:lang w:val="zh-CN" w:eastAsia="zh-CN"/>
        </w:rPr>
        <w:t>内容</w:t>
      </w:r>
    </w:p>
    <w:p w:rsidR="001F72BB" w:rsidRPr="007B1446" w:rsidRDefault="001F72BB" w:rsidP="007B1446">
      <w:pPr>
        <w:keepNext/>
        <w:keepLines/>
        <w:tabs>
          <w:tab w:val="left" w:pos="4082"/>
        </w:tabs>
        <w:suppressAutoHyphens/>
        <w:spacing w:before="320" w:after="240"/>
        <w:ind w:left="1247" w:right="-44"/>
        <w:rPr>
          <w:rFonts w:eastAsia="黑体"/>
          <w:b/>
          <w:spacing w:val="-4"/>
          <w:sz w:val="32"/>
          <w:szCs w:val="32"/>
          <w:lang w:eastAsia="zh-CN"/>
        </w:rPr>
      </w:pPr>
      <w:r w:rsidRPr="007B1446">
        <w:rPr>
          <w:rFonts w:eastAsia="黑体"/>
          <w:b/>
          <w:spacing w:val="-4"/>
          <w:sz w:val="32"/>
          <w:szCs w:val="32"/>
          <w:lang w:val="zh-CN" w:eastAsia="zh-CN"/>
        </w:rPr>
        <w:t>根据第</w:t>
      </w:r>
      <w:r w:rsidRPr="007B1446">
        <w:rPr>
          <w:rFonts w:eastAsia="黑体"/>
          <w:b/>
          <w:spacing w:val="-4"/>
          <w:sz w:val="32"/>
          <w:szCs w:val="32"/>
          <w:lang w:val="zh-CN" w:eastAsia="zh-CN"/>
        </w:rPr>
        <w:t>3</w:t>
      </w:r>
      <w:r w:rsidRPr="007B1446">
        <w:rPr>
          <w:rFonts w:eastAsia="黑体"/>
          <w:b/>
          <w:spacing w:val="-4"/>
          <w:sz w:val="32"/>
          <w:szCs w:val="32"/>
          <w:lang w:val="zh-CN" w:eastAsia="zh-CN"/>
        </w:rPr>
        <w:t>条第</w:t>
      </w:r>
      <w:r w:rsidRPr="007B1446">
        <w:rPr>
          <w:rFonts w:eastAsia="黑体"/>
          <w:b/>
          <w:spacing w:val="-4"/>
          <w:sz w:val="32"/>
          <w:szCs w:val="32"/>
          <w:lang w:val="zh-CN" w:eastAsia="zh-CN"/>
        </w:rPr>
        <w:t>6(b)</w:t>
      </w:r>
      <w:r w:rsidRPr="007B1446">
        <w:rPr>
          <w:rFonts w:eastAsia="黑体"/>
          <w:b/>
          <w:spacing w:val="-4"/>
          <w:sz w:val="32"/>
          <w:szCs w:val="32"/>
          <w:lang w:val="zh-CN" w:eastAsia="zh-CN"/>
        </w:rPr>
        <w:t>和第</w:t>
      </w:r>
      <w:r w:rsidRPr="007B1446">
        <w:rPr>
          <w:rFonts w:eastAsia="黑体"/>
          <w:b/>
          <w:spacing w:val="-4"/>
          <w:sz w:val="32"/>
          <w:szCs w:val="32"/>
          <w:lang w:val="zh-CN" w:eastAsia="zh-CN"/>
        </w:rPr>
        <w:t>8</w:t>
      </w:r>
      <w:r w:rsidRPr="007B1446">
        <w:rPr>
          <w:rFonts w:eastAsia="黑体"/>
          <w:b/>
          <w:spacing w:val="-4"/>
          <w:sz w:val="32"/>
          <w:szCs w:val="32"/>
          <w:lang w:val="zh-CN" w:eastAsia="zh-CN"/>
        </w:rPr>
        <w:t>款非缔约方进口汞</w:t>
      </w:r>
      <w:r w:rsidR="00D550E0" w:rsidRPr="007B1446">
        <w:rPr>
          <w:rFonts w:eastAsia="黑体" w:hint="eastAsia"/>
          <w:b/>
          <w:spacing w:val="-4"/>
          <w:sz w:val="32"/>
          <w:szCs w:val="32"/>
          <w:lang w:val="zh-CN" w:eastAsia="zh-CN"/>
        </w:rPr>
        <w:t>所需</w:t>
      </w:r>
      <w:r w:rsidR="00195D0B" w:rsidRPr="007B1446">
        <w:rPr>
          <w:rFonts w:eastAsia="黑体" w:hint="eastAsia"/>
          <w:b/>
          <w:spacing w:val="-4"/>
          <w:sz w:val="32"/>
          <w:szCs w:val="32"/>
          <w:lang w:val="zh-CN" w:eastAsia="zh-CN"/>
        </w:rPr>
        <w:t>提供的</w:t>
      </w:r>
      <w:r w:rsidR="00D550E0" w:rsidRPr="007B1446">
        <w:rPr>
          <w:rFonts w:eastAsia="黑体" w:hint="eastAsia"/>
          <w:b/>
          <w:spacing w:val="-4"/>
          <w:sz w:val="32"/>
          <w:szCs w:val="32"/>
          <w:lang w:val="zh-CN" w:eastAsia="zh-CN"/>
        </w:rPr>
        <w:t>证</w:t>
      </w:r>
      <w:r w:rsidR="00C1079D" w:rsidRPr="007B1446">
        <w:rPr>
          <w:rFonts w:eastAsia="黑体" w:hint="eastAsia"/>
          <w:b/>
          <w:spacing w:val="-4"/>
          <w:sz w:val="32"/>
          <w:szCs w:val="32"/>
          <w:lang w:val="zh-CN" w:eastAsia="zh-CN"/>
        </w:rPr>
        <w:t>明</w:t>
      </w:r>
      <w:r w:rsidR="00D550E0" w:rsidRPr="007B1446">
        <w:rPr>
          <w:rFonts w:eastAsia="黑体" w:hint="eastAsia"/>
          <w:b/>
          <w:spacing w:val="-4"/>
          <w:sz w:val="32"/>
          <w:szCs w:val="32"/>
          <w:lang w:val="zh-CN" w:eastAsia="zh-CN"/>
        </w:rPr>
        <w:t>的必要</w:t>
      </w:r>
      <w:r w:rsidRPr="007B1446">
        <w:rPr>
          <w:rFonts w:eastAsia="黑体"/>
          <w:b/>
          <w:spacing w:val="-4"/>
          <w:sz w:val="32"/>
          <w:szCs w:val="32"/>
          <w:lang w:val="zh-CN" w:eastAsia="zh-CN"/>
        </w:rPr>
        <w:t>内容</w:t>
      </w:r>
    </w:p>
    <w:p w:rsidR="001F72BB" w:rsidRPr="00BE144E" w:rsidRDefault="001F72BB" w:rsidP="001F72BB">
      <w:pPr>
        <w:keepNext/>
        <w:keepLines/>
        <w:tabs>
          <w:tab w:val="right" w:pos="851"/>
          <w:tab w:val="left" w:pos="4082"/>
        </w:tabs>
        <w:suppressAutoHyphens/>
        <w:spacing w:before="80" w:after="120"/>
        <w:ind w:left="1247" w:right="284" w:hanging="1247"/>
        <w:rPr>
          <w:rFonts w:eastAsia="黑体"/>
          <w:b/>
          <w:sz w:val="28"/>
          <w:szCs w:val="28"/>
        </w:rPr>
      </w:pPr>
      <w:r w:rsidRPr="001F72BB">
        <w:rPr>
          <w:rFonts w:eastAsia="黑体"/>
          <w:b/>
          <w:sz w:val="24"/>
          <w:szCs w:val="24"/>
          <w:lang w:val="zh-CN" w:eastAsia="zh-CN"/>
        </w:rPr>
        <w:tab/>
      </w:r>
      <w:r w:rsidRPr="001F72BB">
        <w:rPr>
          <w:rFonts w:eastAsia="黑体"/>
          <w:b/>
          <w:sz w:val="24"/>
          <w:szCs w:val="24"/>
          <w:lang w:val="zh-CN" w:eastAsia="zh-CN"/>
        </w:rPr>
        <w:tab/>
      </w:r>
      <w:r w:rsidRPr="00BE144E">
        <w:rPr>
          <w:rFonts w:eastAsia="黑体"/>
          <w:b/>
          <w:sz w:val="28"/>
          <w:szCs w:val="28"/>
          <w:lang w:val="zh-CN"/>
        </w:rPr>
        <w:t>秘书处的说明</w:t>
      </w:r>
    </w:p>
    <w:p w:rsidR="001F72BB" w:rsidRPr="001F72BB" w:rsidRDefault="001F72BB" w:rsidP="007B1446">
      <w:pPr>
        <w:numPr>
          <w:ilvl w:val="0"/>
          <w:numId w:val="5"/>
        </w:numPr>
        <w:tabs>
          <w:tab w:val="clear" w:pos="1247"/>
          <w:tab w:val="clear" w:pos="1814"/>
          <w:tab w:val="clear" w:pos="2381"/>
          <w:tab w:val="clear" w:pos="2948"/>
          <w:tab w:val="clear" w:pos="3515"/>
          <w:tab w:val="left" w:pos="624"/>
        </w:tabs>
        <w:spacing w:after="120"/>
        <w:ind w:left="1253" w:firstLine="0"/>
        <w:jc w:val="both"/>
        <w:rPr>
          <w:rFonts w:eastAsia="宋体"/>
          <w:sz w:val="24"/>
          <w:szCs w:val="24"/>
          <w:lang w:eastAsia="zh-CN"/>
        </w:rPr>
      </w:pPr>
      <w:r w:rsidRPr="001F72BB">
        <w:rPr>
          <w:rFonts w:eastAsia="宋体"/>
          <w:sz w:val="24"/>
          <w:szCs w:val="24"/>
          <w:lang w:val="zh-CN" w:eastAsia="zh-CN"/>
        </w:rPr>
        <w:t>《关于汞的水俣公约》中关于汞的供应来源和贸易的第</w:t>
      </w:r>
      <w:r w:rsidRPr="001F72BB">
        <w:rPr>
          <w:rFonts w:eastAsia="宋体"/>
          <w:sz w:val="24"/>
          <w:szCs w:val="24"/>
          <w:lang w:val="zh-CN" w:eastAsia="zh-CN"/>
        </w:rPr>
        <w:t>3</w:t>
      </w:r>
      <w:r w:rsidRPr="001F72BB">
        <w:rPr>
          <w:rFonts w:eastAsia="宋体"/>
          <w:sz w:val="24"/>
          <w:szCs w:val="24"/>
          <w:lang w:val="zh-CN" w:eastAsia="zh-CN"/>
        </w:rPr>
        <w:t>条在第</w:t>
      </w:r>
      <w:r w:rsidRPr="001F72BB">
        <w:rPr>
          <w:rFonts w:eastAsia="宋体"/>
          <w:sz w:val="24"/>
          <w:szCs w:val="24"/>
          <w:lang w:val="zh-CN" w:eastAsia="zh-CN"/>
        </w:rPr>
        <w:t>12</w:t>
      </w:r>
      <w:r w:rsidRPr="001F72BB">
        <w:rPr>
          <w:rFonts w:eastAsia="宋体"/>
          <w:sz w:val="24"/>
          <w:szCs w:val="24"/>
          <w:lang w:val="zh-CN" w:eastAsia="zh-CN"/>
        </w:rPr>
        <w:t>款中规定缔约方大会</w:t>
      </w:r>
      <w:r w:rsidRPr="001F72BB">
        <w:rPr>
          <w:rFonts w:eastAsia="宋体"/>
          <w:sz w:val="24"/>
          <w:szCs w:val="24"/>
          <w:lang w:val="zh-CN" w:eastAsia="zh-CN"/>
        </w:rPr>
        <w:t>“</w:t>
      </w:r>
      <w:r w:rsidR="00B24C6F">
        <w:rPr>
          <w:rFonts w:eastAsia="宋体"/>
          <w:sz w:val="24"/>
          <w:szCs w:val="24"/>
          <w:lang w:val="zh-CN" w:eastAsia="zh-CN"/>
        </w:rPr>
        <w:t>应当在其第一次会议上就本条文、特别是其中第</w:t>
      </w:r>
      <w:r w:rsidR="00B24C6F">
        <w:rPr>
          <w:rFonts w:eastAsia="宋体" w:hint="eastAsia"/>
          <w:sz w:val="24"/>
          <w:szCs w:val="24"/>
          <w:lang w:val="zh-CN" w:eastAsia="zh-CN"/>
        </w:rPr>
        <w:t>5(a)</w:t>
      </w:r>
      <w:r w:rsidRPr="001F72BB">
        <w:rPr>
          <w:rFonts w:eastAsia="宋体"/>
          <w:sz w:val="24"/>
          <w:szCs w:val="24"/>
          <w:lang w:val="zh-CN" w:eastAsia="zh-CN"/>
        </w:rPr>
        <w:t>、第</w:t>
      </w:r>
      <w:r w:rsidR="00B24C6F">
        <w:rPr>
          <w:rFonts w:eastAsia="宋体" w:hint="eastAsia"/>
          <w:sz w:val="24"/>
          <w:szCs w:val="24"/>
          <w:lang w:val="zh-CN" w:eastAsia="zh-CN"/>
        </w:rPr>
        <w:t>6</w:t>
      </w:r>
      <w:r w:rsidRPr="001F72BB">
        <w:rPr>
          <w:rFonts w:eastAsia="宋体"/>
          <w:sz w:val="24"/>
          <w:szCs w:val="24"/>
          <w:lang w:val="zh-CN" w:eastAsia="zh-CN"/>
        </w:rPr>
        <w:t>和第</w:t>
      </w:r>
      <w:r w:rsidR="00B24C6F">
        <w:rPr>
          <w:rFonts w:eastAsia="宋体" w:hint="eastAsia"/>
          <w:sz w:val="24"/>
          <w:szCs w:val="24"/>
          <w:lang w:val="zh-CN" w:eastAsia="zh-CN"/>
        </w:rPr>
        <w:t>8</w:t>
      </w:r>
      <w:r w:rsidRPr="001F72BB">
        <w:rPr>
          <w:rFonts w:eastAsia="宋体"/>
          <w:sz w:val="24"/>
          <w:szCs w:val="24"/>
          <w:lang w:val="zh-CN" w:eastAsia="zh-CN"/>
        </w:rPr>
        <w:t>款提供进一步指导，并应确定并通过第</w:t>
      </w:r>
      <w:r w:rsidR="00B24C6F">
        <w:rPr>
          <w:rFonts w:eastAsia="宋体" w:hint="eastAsia"/>
          <w:sz w:val="24"/>
          <w:szCs w:val="24"/>
          <w:lang w:val="zh-CN" w:eastAsia="zh-CN"/>
        </w:rPr>
        <w:t>6(b)</w:t>
      </w:r>
      <w:r w:rsidRPr="001F72BB">
        <w:rPr>
          <w:rFonts w:eastAsia="宋体"/>
          <w:sz w:val="24"/>
          <w:szCs w:val="24"/>
          <w:lang w:val="zh-CN" w:eastAsia="zh-CN"/>
        </w:rPr>
        <w:t>和第</w:t>
      </w:r>
      <w:r w:rsidR="00B24C6F">
        <w:rPr>
          <w:rFonts w:eastAsia="宋体" w:hint="eastAsia"/>
          <w:sz w:val="24"/>
          <w:szCs w:val="24"/>
          <w:lang w:val="zh-CN" w:eastAsia="zh-CN"/>
        </w:rPr>
        <w:t>8</w:t>
      </w:r>
      <w:r w:rsidRPr="001F72BB">
        <w:rPr>
          <w:rFonts w:eastAsia="宋体"/>
          <w:sz w:val="24"/>
          <w:szCs w:val="24"/>
          <w:lang w:val="zh-CN" w:eastAsia="zh-CN"/>
        </w:rPr>
        <w:t>款所述证</w:t>
      </w:r>
      <w:r w:rsidR="00C1079D">
        <w:rPr>
          <w:rFonts w:eastAsia="宋体" w:hint="eastAsia"/>
          <w:sz w:val="24"/>
          <w:szCs w:val="24"/>
          <w:lang w:val="zh-CN" w:eastAsia="zh-CN"/>
        </w:rPr>
        <w:t>明</w:t>
      </w:r>
      <w:r w:rsidRPr="001F72BB">
        <w:rPr>
          <w:rFonts w:eastAsia="宋体"/>
          <w:sz w:val="24"/>
          <w:szCs w:val="24"/>
          <w:lang w:val="zh-CN" w:eastAsia="zh-CN"/>
        </w:rPr>
        <w:t>应列明的相关内容</w:t>
      </w:r>
      <w:r w:rsidRPr="001F72BB">
        <w:rPr>
          <w:rFonts w:eastAsia="宋体"/>
          <w:sz w:val="24"/>
          <w:szCs w:val="24"/>
          <w:lang w:val="zh-CN" w:eastAsia="zh-CN"/>
        </w:rPr>
        <w:t>”</w:t>
      </w:r>
      <w:r w:rsidRPr="001F72BB">
        <w:rPr>
          <w:rFonts w:eastAsia="宋体"/>
          <w:sz w:val="24"/>
          <w:szCs w:val="24"/>
          <w:lang w:val="zh-CN" w:eastAsia="zh-CN"/>
        </w:rPr>
        <w:t>。第</w:t>
      </w:r>
      <w:r w:rsidRPr="001F72BB">
        <w:rPr>
          <w:rFonts w:eastAsia="宋体"/>
          <w:sz w:val="24"/>
          <w:szCs w:val="24"/>
          <w:lang w:val="zh-CN" w:eastAsia="zh-CN"/>
        </w:rPr>
        <w:t>3</w:t>
      </w:r>
      <w:r w:rsidRPr="001F72BB">
        <w:rPr>
          <w:rFonts w:eastAsia="宋体"/>
          <w:sz w:val="24"/>
          <w:szCs w:val="24"/>
          <w:lang w:val="zh-CN" w:eastAsia="zh-CN"/>
        </w:rPr>
        <w:t>条第</w:t>
      </w:r>
      <w:r w:rsidRPr="001F72BB">
        <w:rPr>
          <w:rFonts w:eastAsia="宋体"/>
          <w:sz w:val="24"/>
          <w:szCs w:val="24"/>
          <w:lang w:val="zh-CN" w:eastAsia="zh-CN"/>
        </w:rPr>
        <w:t>6(b)</w:t>
      </w:r>
      <w:r w:rsidRPr="001F72BB">
        <w:rPr>
          <w:rFonts w:eastAsia="宋体"/>
          <w:sz w:val="24"/>
          <w:szCs w:val="24"/>
          <w:lang w:val="zh-CN" w:eastAsia="zh-CN"/>
        </w:rPr>
        <w:t>款要</w:t>
      </w:r>
      <w:r w:rsidR="00D550E0">
        <w:rPr>
          <w:rFonts w:eastAsia="宋体"/>
          <w:sz w:val="24"/>
          <w:szCs w:val="24"/>
          <w:lang w:val="zh-CN" w:eastAsia="zh-CN"/>
        </w:rPr>
        <w:t>求希望从某缔约方进口汞的非缔约方提供证</w:t>
      </w:r>
      <w:r w:rsidR="00C1079D">
        <w:rPr>
          <w:rFonts w:eastAsia="宋体" w:hint="eastAsia"/>
          <w:sz w:val="24"/>
          <w:szCs w:val="24"/>
          <w:lang w:val="zh-CN" w:eastAsia="zh-CN"/>
        </w:rPr>
        <w:t>明</w:t>
      </w:r>
      <w:r w:rsidR="00D550E0">
        <w:rPr>
          <w:rFonts w:eastAsia="宋体"/>
          <w:sz w:val="24"/>
          <w:szCs w:val="24"/>
          <w:lang w:val="zh-CN" w:eastAsia="zh-CN"/>
        </w:rPr>
        <w:t>，</w:t>
      </w:r>
      <w:r w:rsidR="00D550E0">
        <w:rPr>
          <w:rFonts w:eastAsia="宋体" w:hint="eastAsia"/>
          <w:sz w:val="24"/>
          <w:szCs w:val="24"/>
          <w:lang w:val="zh-CN" w:eastAsia="zh-CN"/>
        </w:rPr>
        <w:t>表</w:t>
      </w:r>
      <w:r w:rsidR="00D550E0">
        <w:rPr>
          <w:rFonts w:eastAsia="宋体"/>
          <w:sz w:val="24"/>
          <w:szCs w:val="24"/>
          <w:lang w:val="zh-CN" w:eastAsia="zh-CN"/>
        </w:rPr>
        <w:t>明非缔约方已采取</w:t>
      </w:r>
      <w:r w:rsidR="00D550E0">
        <w:rPr>
          <w:rFonts w:eastAsia="宋体" w:hint="eastAsia"/>
          <w:sz w:val="24"/>
          <w:szCs w:val="24"/>
          <w:lang w:val="zh-CN" w:eastAsia="zh-CN"/>
        </w:rPr>
        <w:t>确保</w:t>
      </w:r>
      <w:r w:rsidRPr="001F72BB">
        <w:rPr>
          <w:rFonts w:eastAsia="宋体"/>
          <w:sz w:val="24"/>
          <w:szCs w:val="24"/>
          <w:lang w:val="zh-CN" w:eastAsia="zh-CN"/>
        </w:rPr>
        <w:t>人类健康和环境得到保护</w:t>
      </w:r>
      <w:r w:rsidR="00D550E0">
        <w:rPr>
          <w:rFonts w:eastAsia="宋体" w:hint="eastAsia"/>
          <w:sz w:val="24"/>
          <w:szCs w:val="24"/>
          <w:lang w:val="zh-CN" w:eastAsia="zh-CN"/>
        </w:rPr>
        <w:t>、而且</w:t>
      </w:r>
      <w:r w:rsidRPr="001F72BB">
        <w:rPr>
          <w:rFonts w:eastAsia="宋体"/>
          <w:sz w:val="24"/>
          <w:szCs w:val="24"/>
          <w:lang w:val="zh-CN" w:eastAsia="zh-CN"/>
        </w:rPr>
        <w:t>确保第</w:t>
      </w:r>
      <w:r w:rsidR="00B24C6F">
        <w:rPr>
          <w:rFonts w:eastAsia="宋体" w:hint="eastAsia"/>
          <w:sz w:val="24"/>
          <w:szCs w:val="24"/>
          <w:lang w:val="zh-CN" w:eastAsia="zh-CN"/>
        </w:rPr>
        <w:t>10</w:t>
      </w:r>
      <w:r w:rsidRPr="001F72BB">
        <w:rPr>
          <w:rFonts w:eastAsia="宋体"/>
          <w:sz w:val="24"/>
          <w:szCs w:val="24"/>
          <w:lang w:val="zh-CN" w:eastAsia="zh-CN"/>
        </w:rPr>
        <w:t>和第</w:t>
      </w:r>
      <w:r w:rsidR="00B24C6F">
        <w:rPr>
          <w:rFonts w:eastAsia="宋体" w:hint="eastAsia"/>
          <w:sz w:val="24"/>
          <w:szCs w:val="24"/>
          <w:lang w:val="zh-CN" w:eastAsia="zh-CN"/>
        </w:rPr>
        <w:t>11</w:t>
      </w:r>
      <w:r w:rsidR="00D550E0">
        <w:rPr>
          <w:rFonts w:eastAsia="宋体"/>
          <w:sz w:val="24"/>
          <w:szCs w:val="24"/>
          <w:lang w:val="zh-CN" w:eastAsia="zh-CN"/>
        </w:rPr>
        <w:t>条</w:t>
      </w:r>
      <w:r w:rsidR="00D550E0">
        <w:rPr>
          <w:rFonts w:eastAsia="宋体" w:hint="eastAsia"/>
          <w:sz w:val="24"/>
          <w:szCs w:val="24"/>
          <w:lang w:val="zh-CN" w:eastAsia="zh-CN"/>
        </w:rPr>
        <w:t>的规定得到遵守的措施</w:t>
      </w:r>
      <w:r w:rsidRPr="001F72BB">
        <w:rPr>
          <w:rFonts w:eastAsia="宋体"/>
          <w:sz w:val="24"/>
          <w:szCs w:val="24"/>
          <w:lang w:val="zh-CN" w:eastAsia="zh-CN"/>
        </w:rPr>
        <w:t>，而且进口的汞将仅用于《公约》允许缔约方使用的用途或第</w:t>
      </w:r>
      <w:r w:rsidRPr="001F72BB">
        <w:rPr>
          <w:rFonts w:eastAsia="宋体"/>
          <w:sz w:val="24"/>
          <w:szCs w:val="24"/>
          <w:lang w:val="zh-CN" w:eastAsia="zh-CN"/>
        </w:rPr>
        <w:t>10</w:t>
      </w:r>
      <w:r w:rsidRPr="001F72BB">
        <w:rPr>
          <w:rFonts w:eastAsia="宋体"/>
          <w:sz w:val="24"/>
          <w:szCs w:val="24"/>
          <w:lang w:val="zh-CN" w:eastAsia="zh-CN"/>
        </w:rPr>
        <w:t>条规定的环境无害化临时储存。第</w:t>
      </w:r>
      <w:r w:rsidRPr="001F72BB">
        <w:rPr>
          <w:rFonts w:eastAsia="宋体"/>
          <w:sz w:val="24"/>
          <w:szCs w:val="24"/>
          <w:lang w:val="zh-CN" w:eastAsia="zh-CN"/>
        </w:rPr>
        <w:t>3</w:t>
      </w:r>
      <w:r w:rsidRPr="001F72BB">
        <w:rPr>
          <w:rFonts w:eastAsia="宋体"/>
          <w:sz w:val="24"/>
          <w:szCs w:val="24"/>
          <w:lang w:val="zh-CN" w:eastAsia="zh-CN"/>
        </w:rPr>
        <w:t>条第</w:t>
      </w:r>
      <w:r w:rsidRPr="001F72BB">
        <w:rPr>
          <w:rFonts w:eastAsia="宋体"/>
          <w:sz w:val="24"/>
          <w:szCs w:val="24"/>
          <w:lang w:val="zh-CN" w:eastAsia="zh-CN"/>
        </w:rPr>
        <w:t>8</w:t>
      </w:r>
      <w:r w:rsidRPr="001F72BB">
        <w:rPr>
          <w:rFonts w:eastAsia="宋体"/>
          <w:sz w:val="24"/>
          <w:szCs w:val="24"/>
          <w:lang w:val="zh-CN" w:eastAsia="zh-CN"/>
        </w:rPr>
        <w:t>款规定，缔约方</w:t>
      </w:r>
      <w:r w:rsidRPr="001F72BB">
        <w:rPr>
          <w:rFonts w:eastAsia="宋体"/>
          <w:sz w:val="24"/>
          <w:szCs w:val="24"/>
          <w:lang w:val="zh-CN" w:eastAsia="zh-CN"/>
        </w:rPr>
        <w:t>“</w:t>
      </w:r>
      <w:r w:rsidRPr="001F72BB">
        <w:rPr>
          <w:rFonts w:eastAsia="宋体"/>
          <w:sz w:val="24"/>
          <w:szCs w:val="24"/>
          <w:lang w:val="zh-CN" w:eastAsia="zh-CN"/>
        </w:rPr>
        <w:t>不得允</w:t>
      </w:r>
      <w:r w:rsidR="00C1079D">
        <w:rPr>
          <w:rFonts w:eastAsia="宋体"/>
          <w:sz w:val="24"/>
          <w:szCs w:val="24"/>
          <w:lang w:val="zh-CN" w:eastAsia="zh-CN"/>
        </w:rPr>
        <w:t>许从它将提供书面同意的非缔约方进口汞，除非该非缔约方已提供</w:t>
      </w:r>
      <w:r w:rsidR="00D550E0">
        <w:rPr>
          <w:rFonts w:eastAsia="宋体"/>
          <w:sz w:val="24"/>
          <w:szCs w:val="24"/>
          <w:lang w:val="zh-CN" w:eastAsia="zh-CN"/>
        </w:rPr>
        <w:t>证</w:t>
      </w:r>
      <w:r w:rsidR="00C1079D">
        <w:rPr>
          <w:rFonts w:eastAsia="宋体" w:hint="eastAsia"/>
          <w:sz w:val="24"/>
          <w:szCs w:val="24"/>
          <w:lang w:val="zh-CN" w:eastAsia="zh-CN"/>
        </w:rPr>
        <w:t>明</w:t>
      </w:r>
      <w:r w:rsidRPr="001F72BB">
        <w:rPr>
          <w:rFonts w:eastAsia="宋体"/>
          <w:sz w:val="24"/>
          <w:szCs w:val="24"/>
          <w:lang w:val="zh-CN" w:eastAsia="zh-CN"/>
        </w:rPr>
        <w:t>，表明所涉及的汞并非来自第</w:t>
      </w:r>
      <w:r w:rsidRPr="001F72BB">
        <w:rPr>
          <w:rFonts w:eastAsia="宋体"/>
          <w:sz w:val="24"/>
          <w:szCs w:val="24"/>
          <w:lang w:val="zh-CN" w:eastAsia="zh-CN"/>
        </w:rPr>
        <w:t>3</w:t>
      </w:r>
      <w:r w:rsidRPr="001F72BB">
        <w:rPr>
          <w:rFonts w:eastAsia="宋体"/>
          <w:sz w:val="24"/>
          <w:szCs w:val="24"/>
          <w:lang w:val="zh-CN" w:eastAsia="zh-CN"/>
        </w:rPr>
        <w:t>条第</w:t>
      </w:r>
      <w:r w:rsidRPr="001F72BB">
        <w:rPr>
          <w:rFonts w:eastAsia="宋体"/>
          <w:sz w:val="24"/>
          <w:szCs w:val="24"/>
          <w:lang w:val="zh-CN" w:eastAsia="zh-CN"/>
        </w:rPr>
        <w:t>3</w:t>
      </w:r>
      <w:r w:rsidRPr="001F72BB">
        <w:rPr>
          <w:rFonts w:eastAsia="宋体"/>
          <w:sz w:val="24"/>
          <w:szCs w:val="24"/>
          <w:lang w:val="zh-CN" w:eastAsia="zh-CN"/>
        </w:rPr>
        <w:t>或第</w:t>
      </w:r>
      <w:r w:rsidRPr="001F72BB">
        <w:rPr>
          <w:rFonts w:eastAsia="宋体"/>
          <w:sz w:val="24"/>
          <w:szCs w:val="24"/>
          <w:lang w:val="zh-CN" w:eastAsia="zh-CN"/>
        </w:rPr>
        <w:t>5(b)</w:t>
      </w:r>
      <w:r w:rsidRPr="001F72BB">
        <w:rPr>
          <w:rFonts w:eastAsia="宋体"/>
          <w:sz w:val="24"/>
          <w:szCs w:val="24"/>
          <w:lang w:val="zh-CN" w:eastAsia="zh-CN"/>
        </w:rPr>
        <w:t>款不允许使用的来源</w:t>
      </w:r>
      <w:r w:rsidRPr="001F72BB">
        <w:rPr>
          <w:rFonts w:eastAsia="宋体"/>
          <w:sz w:val="24"/>
          <w:szCs w:val="24"/>
          <w:lang w:val="zh-CN" w:eastAsia="zh-CN"/>
        </w:rPr>
        <w:t>”</w:t>
      </w:r>
      <w:r w:rsidRPr="001F72BB">
        <w:rPr>
          <w:rFonts w:eastAsia="宋体"/>
          <w:sz w:val="24"/>
          <w:szCs w:val="24"/>
          <w:lang w:val="zh-CN" w:eastAsia="zh-CN"/>
        </w:rPr>
        <w:t>。</w:t>
      </w:r>
    </w:p>
    <w:p w:rsidR="001F72BB" w:rsidRPr="001F72BB" w:rsidRDefault="001F72BB" w:rsidP="007B1446">
      <w:pPr>
        <w:numPr>
          <w:ilvl w:val="0"/>
          <w:numId w:val="5"/>
        </w:numPr>
        <w:tabs>
          <w:tab w:val="clear" w:pos="1247"/>
          <w:tab w:val="clear" w:pos="1814"/>
          <w:tab w:val="clear" w:pos="2381"/>
          <w:tab w:val="clear" w:pos="2948"/>
          <w:tab w:val="clear" w:pos="3515"/>
          <w:tab w:val="left" w:pos="624"/>
        </w:tabs>
        <w:spacing w:after="120"/>
        <w:ind w:left="1253" w:firstLine="0"/>
        <w:jc w:val="both"/>
        <w:rPr>
          <w:rFonts w:eastAsia="宋体"/>
          <w:sz w:val="24"/>
          <w:szCs w:val="24"/>
          <w:lang w:eastAsia="zh-CN"/>
        </w:rPr>
      </w:pPr>
      <w:r w:rsidRPr="001F72BB">
        <w:rPr>
          <w:rFonts w:eastAsia="宋体"/>
          <w:sz w:val="24"/>
          <w:szCs w:val="24"/>
          <w:lang w:val="zh-CN" w:eastAsia="zh-CN"/>
        </w:rPr>
        <w:t>拟定一项具有法</w:t>
      </w:r>
      <w:bookmarkStart w:id="4" w:name="_GoBack"/>
      <w:bookmarkEnd w:id="4"/>
      <w:r w:rsidRPr="001F72BB">
        <w:rPr>
          <w:rFonts w:eastAsia="宋体"/>
          <w:sz w:val="24"/>
          <w:szCs w:val="24"/>
          <w:lang w:val="zh-CN" w:eastAsia="zh-CN"/>
        </w:rPr>
        <w:t>律约束力的全球性汞问题文书政府间谈判委员会在第六届会议上审议了《公约》第</w:t>
      </w:r>
      <w:r w:rsidRPr="001F72BB">
        <w:rPr>
          <w:rFonts w:eastAsia="宋体"/>
          <w:sz w:val="24"/>
          <w:szCs w:val="24"/>
          <w:lang w:val="zh-CN" w:eastAsia="zh-CN"/>
        </w:rPr>
        <w:t>3</w:t>
      </w:r>
      <w:r w:rsidRPr="001F72BB">
        <w:rPr>
          <w:rFonts w:eastAsia="宋体"/>
          <w:sz w:val="24"/>
          <w:szCs w:val="24"/>
          <w:lang w:val="zh-CN" w:eastAsia="zh-CN"/>
        </w:rPr>
        <w:t>条的要求，并暂行通过了针对第</w:t>
      </w:r>
      <w:r w:rsidRPr="001F72BB">
        <w:rPr>
          <w:rFonts w:eastAsia="宋体"/>
          <w:sz w:val="24"/>
          <w:szCs w:val="24"/>
          <w:lang w:val="zh-CN" w:eastAsia="zh-CN"/>
        </w:rPr>
        <w:t>6</w:t>
      </w:r>
      <w:r w:rsidRPr="001F72BB">
        <w:rPr>
          <w:rFonts w:eastAsia="宋体"/>
          <w:sz w:val="24"/>
          <w:szCs w:val="24"/>
          <w:lang w:val="zh-CN" w:eastAsia="zh-CN"/>
        </w:rPr>
        <w:t>和第</w:t>
      </w:r>
      <w:r w:rsidRPr="001F72BB">
        <w:rPr>
          <w:rFonts w:eastAsia="宋体"/>
          <w:sz w:val="24"/>
          <w:szCs w:val="24"/>
          <w:lang w:val="zh-CN" w:eastAsia="zh-CN"/>
        </w:rPr>
        <w:t>8</w:t>
      </w:r>
      <w:r w:rsidRPr="001F72BB">
        <w:rPr>
          <w:rFonts w:eastAsia="宋体"/>
          <w:sz w:val="24"/>
          <w:szCs w:val="24"/>
          <w:lang w:val="zh-CN" w:eastAsia="zh-CN"/>
        </w:rPr>
        <w:t>款的表格以及</w:t>
      </w:r>
      <w:r w:rsidR="00D550E0">
        <w:rPr>
          <w:rFonts w:eastAsia="宋体" w:hint="eastAsia"/>
          <w:sz w:val="24"/>
          <w:szCs w:val="24"/>
          <w:lang w:val="zh-CN" w:eastAsia="zh-CN"/>
        </w:rPr>
        <w:t>上述条</w:t>
      </w:r>
      <w:r w:rsidRPr="001F72BB">
        <w:rPr>
          <w:rFonts w:eastAsia="宋体"/>
          <w:sz w:val="24"/>
          <w:szCs w:val="24"/>
          <w:lang w:val="zh-CN" w:eastAsia="zh-CN"/>
        </w:rPr>
        <w:t>款所述</w:t>
      </w:r>
      <w:r w:rsidR="00D550E0">
        <w:rPr>
          <w:rFonts w:eastAsia="宋体" w:hint="eastAsia"/>
          <w:sz w:val="24"/>
          <w:szCs w:val="24"/>
          <w:lang w:val="zh-CN" w:eastAsia="zh-CN"/>
        </w:rPr>
        <w:t>证</w:t>
      </w:r>
      <w:r w:rsidR="00C1079D">
        <w:rPr>
          <w:rFonts w:eastAsia="宋体" w:hint="eastAsia"/>
          <w:sz w:val="24"/>
          <w:szCs w:val="24"/>
          <w:lang w:val="zh-CN" w:eastAsia="zh-CN"/>
        </w:rPr>
        <w:t>明</w:t>
      </w:r>
      <w:r w:rsidRPr="001F72BB">
        <w:rPr>
          <w:rFonts w:eastAsia="宋体"/>
          <w:sz w:val="24"/>
          <w:szCs w:val="24"/>
          <w:lang w:val="zh-CN" w:eastAsia="zh-CN"/>
        </w:rPr>
        <w:t>的必要内容，待缔约方大会第一次会议酌情通过。上述表格（包括</w:t>
      </w:r>
      <w:r w:rsidR="00D550E0">
        <w:rPr>
          <w:rFonts w:eastAsia="宋体" w:hint="eastAsia"/>
          <w:sz w:val="24"/>
          <w:szCs w:val="24"/>
          <w:lang w:val="zh-CN" w:eastAsia="zh-CN"/>
        </w:rPr>
        <w:t>证</w:t>
      </w:r>
      <w:r w:rsidR="00C1079D">
        <w:rPr>
          <w:rFonts w:eastAsia="宋体" w:hint="eastAsia"/>
          <w:sz w:val="24"/>
          <w:szCs w:val="24"/>
          <w:lang w:val="zh-CN" w:eastAsia="zh-CN"/>
        </w:rPr>
        <w:t>明</w:t>
      </w:r>
      <w:r w:rsidR="00D550E0">
        <w:rPr>
          <w:rFonts w:eastAsia="宋体" w:hint="eastAsia"/>
          <w:sz w:val="24"/>
          <w:szCs w:val="24"/>
          <w:lang w:val="zh-CN" w:eastAsia="zh-CN"/>
        </w:rPr>
        <w:t>的</w:t>
      </w:r>
      <w:r w:rsidRPr="001F72BB">
        <w:rPr>
          <w:rFonts w:eastAsia="宋体"/>
          <w:sz w:val="24"/>
          <w:szCs w:val="24"/>
          <w:lang w:val="zh-CN" w:eastAsia="zh-CN"/>
        </w:rPr>
        <w:t>必要内容）载于关于</w:t>
      </w:r>
      <w:r w:rsidR="00121190" w:rsidRPr="00121190">
        <w:rPr>
          <w:rFonts w:eastAsia="宋体"/>
          <w:sz w:val="24"/>
          <w:szCs w:val="24"/>
          <w:lang w:val="zh-CN" w:eastAsia="zh-CN"/>
        </w:rPr>
        <w:t>针对汞的供应来源和贸易（第</w:t>
      </w:r>
      <w:r w:rsidR="00121190" w:rsidRPr="00121190">
        <w:rPr>
          <w:rFonts w:eastAsia="宋体"/>
          <w:sz w:val="24"/>
          <w:szCs w:val="24"/>
          <w:lang w:val="zh-CN" w:eastAsia="zh-CN"/>
        </w:rPr>
        <w:t>3</w:t>
      </w:r>
      <w:r w:rsidR="00121190" w:rsidRPr="00121190">
        <w:rPr>
          <w:rFonts w:eastAsia="宋体"/>
          <w:sz w:val="24"/>
          <w:szCs w:val="24"/>
          <w:lang w:val="zh-CN" w:eastAsia="zh-CN"/>
        </w:rPr>
        <w:t>条），</w:t>
      </w:r>
      <w:r w:rsidR="00121190" w:rsidRPr="002F09E4">
        <w:rPr>
          <w:rFonts w:eastAsia="宋体"/>
          <w:spacing w:val="-6"/>
          <w:sz w:val="24"/>
          <w:szCs w:val="24"/>
          <w:lang w:val="zh-CN" w:eastAsia="zh-CN"/>
        </w:rPr>
        <w:t>尤其是关于查明库存和供应来源（第</w:t>
      </w:r>
      <w:r w:rsidR="00121190" w:rsidRPr="002F09E4">
        <w:rPr>
          <w:rFonts w:eastAsia="宋体"/>
          <w:spacing w:val="-6"/>
          <w:sz w:val="24"/>
          <w:szCs w:val="24"/>
          <w:lang w:val="zh-CN" w:eastAsia="zh-CN"/>
        </w:rPr>
        <w:t>5(a)</w:t>
      </w:r>
      <w:r w:rsidR="00121190" w:rsidRPr="002F09E4">
        <w:rPr>
          <w:rFonts w:eastAsia="宋体"/>
          <w:spacing w:val="-6"/>
          <w:sz w:val="24"/>
          <w:szCs w:val="24"/>
          <w:lang w:val="zh-CN" w:eastAsia="zh-CN"/>
        </w:rPr>
        <w:t>款）</w:t>
      </w:r>
      <w:r w:rsidR="00121190" w:rsidRPr="002F09E4">
        <w:rPr>
          <w:rFonts w:eastAsia="宋体" w:hint="eastAsia"/>
          <w:spacing w:val="-6"/>
          <w:sz w:val="24"/>
          <w:szCs w:val="24"/>
          <w:lang w:val="zh-CN" w:eastAsia="zh-CN"/>
        </w:rPr>
        <w:t>的指导意见以及</w:t>
      </w:r>
      <w:r w:rsidR="00121190" w:rsidRPr="002F09E4">
        <w:rPr>
          <w:rFonts w:eastAsia="宋体"/>
          <w:spacing w:val="-6"/>
          <w:sz w:val="24"/>
          <w:szCs w:val="24"/>
          <w:lang w:val="zh-CN" w:eastAsia="zh-CN"/>
        </w:rPr>
        <w:t>获</w:t>
      </w:r>
      <w:r w:rsidR="00121190" w:rsidRPr="002F09E4">
        <w:rPr>
          <w:rFonts w:eastAsia="宋体" w:hint="eastAsia"/>
          <w:spacing w:val="-6"/>
          <w:sz w:val="24"/>
          <w:szCs w:val="24"/>
          <w:lang w:val="zh-CN" w:eastAsia="zh-CN"/>
        </w:rPr>
        <w:t>准</w:t>
      </w:r>
      <w:r w:rsidR="00121190" w:rsidRPr="002F09E4">
        <w:rPr>
          <w:rFonts w:eastAsia="宋体"/>
          <w:spacing w:val="-6"/>
          <w:sz w:val="24"/>
          <w:szCs w:val="24"/>
          <w:lang w:val="zh-CN" w:eastAsia="zh-CN"/>
        </w:rPr>
        <w:t>进口汞（第</w:t>
      </w:r>
      <w:r w:rsidR="00121190" w:rsidRPr="00121190">
        <w:rPr>
          <w:rFonts w:eastAsia="宋体"/>
          <w:sz w:val="24"/>
          <w:szCs w:val="24"/>
          <w:lang w:val="zh-CN" w:eastAsia="zh-CN"/>
        </w:rPr>
        <w:t>6</w:t>
      </w:r>
      <w:r w:rsidR="00121190" w:rsidRPr="00121190">
        <w:rPr>
          <w:rFonts w:eastAsia="宋体"/>
          <w:sz w:val="24"/>
          <w:szCs w:val="24"/>
          <w:lang w:val="zh-CN" w:eastAsia="zh-CN"/>
        </w:rPr>
        <w:t>和第</w:t>
      </w:r>
      <w:r w:rsidR="00121190" w:rsidRPr="00121190">
        <w:rPr>
          <w:rFonts w:eastAsia="宋体"/>
          <w:sz w:val="24"/>
          <w:szCs w:val="24"/>
          <w:lang w:val="zh-CN" w:eastAsia="zh-CN"/>
        </w:rPr>
        <w:t>8</w:t>
      </w:r>
      <w:r w:rsidR="00121190" w:rsidRPr="00121190">
        <w:rPr>
          <w:rFonts w:eastAsia="宋体"/>
          <w:sz w:val="24"/>
          <w:szCs w:val="24"/>
          <w:lang w:val="zh-CN" w:eastAsia="zh-CN"/>
        </w:rPr>
        <w:t>款）的表格和指导</w:t>
      </w:r>
      <w:r w:rsidR="00121190" w:rsidRPr="00121190">
        <w:rPr>
          <w:rFonts w:eastAsia="宋体" w:hint="eastAsia"/>
          <w:sz w:val="24"/>
          <w:szCs w:val="24"/>
          <w:lang w:val="zh-CN" w:eastAsia="zh-CN"/>
        </w:rPr>
        <w:t>意见</w:t>
      </w:r>
      <w:r w:rsidRPr="001F72BB">
        <w:rPr>
          <w:rFonts w:eastAsia="宋体"/>
          <w:sz w:val="24"/>
          <w:szCs w:val="24"/>
          <w:lang w:val="zh-CN" w:eastAsia="zh-CN"/>
        </w:rPr>
        <w:t>的秘书处说明</w:t>
      </w:r>
      <w:r w:rsidRPr="001F72BB">
        <w:rPr>
          <w:rFonts w:eastAsia="宋体"/>
          <w:sz w:val="24"/>
          <w:szCs w:val="24"/>
          <w:lang w:val="zh-CN" w:eastAsia="zh-CN"/>
        </w:rPr>
        <w:t>(UNEP/MC/COP.1/5)</w:t>
      </w:r>
      <w:r w:rsidRPr="001F72BB">
        <w:rPr>
          <w:rFonts w:eastAsia="宋体"/>
          <w:sz w:val="24"/>
          <w:szCs w:val="24"/>
          <w:lang w:val="zh-CN" w:eastAsia="zh-CN"/>
        </w:rPr>
        <w:t>附件二。与</w:t>
      </w:r>
      <w:r w:rsidR="00D550E0">
        <w:rPr>
          <w:rFonts w:eastAsia="宋体" w:hint="eastAsia"/>
          <w:sz w:val="24"/>
          <w:szCs w:val="24"/>
          <w:lang w:val="zh-CN" w:eastAsia="zh-CN"/>
        </w:rPr>
        <w:t>证</w:t>
      </w:r>
      <w:r w:rsidR="00C1079D">
        <w:rPr>
          <w:rFonts w:eastAsia="宋体" w:hint="eastAsia"/>
          <w:sz w:val="24"/>
          <w:szCs w:val="24"/>
          <w:lang w:val="zh-CN" w:eastAsia="zh-CN"/>
        </w:rPr>
        <w:t>明</w:t>
      </w:r>
      <w:r w:rsidRPr="001F72BB">
        <w:rPr>
          <w:rFonts w:eastAsia="宋体"/>
          <w:sz w:val="24"/>
          <w:szCs w:val="24"/>
          <w:lang w:val="zh-CN" w:eastAsia="zh-CN"/>
        </w:rPr>
        <w:t>内容相关的</w:t>
      </w:r>
      <w:r w:rsidR="00714917">
        <w:rPr>
          <w:rFonts w:eastAsia="宋体" w:hint="eastAsia"/>
          <w:sz w:val="24"/>
          <w:szCs w:val="24"/>
          <w:lang w:val="zh-CN" w:eastAsia="zh-CN"/>
        </w:rPr>
        <w:t>各部分</w:t>
      </w:r>
      <w:r w:rsidRPr="001F72BB">
        <w:rPr>
          <w:rFonts w:eastAsia="宋体"/>
          <w:sz w:val="24"/>
          <w:szCs w:val="24"/>
          <w:lang w:val="zh-CN" w:eastAsia="zh-CN"/>
        </w:rPr>
        <w:t>转载于本说明附件二。通过</w:t>
      </w:r>
      <w:r w:rsidR="00D550E0">
        <w:rPr>
          <w:rFonts w:eastAsia="宋体" w:hint="eastAsia"/>
          <w:sz w:val="24"/>
          <w:szCs w:val="24"/>
          <w:lang w:val="zh-CN" w:eastAsia="zh-CN"/>
        </w:rPr>
        <w:t>证</w:t>
      </w:r>
      <w:r w:rsidR="00C1079D">
        <w:rPr>
          <w:rFonts w:eastAsia="宋体" w:hint="eastAsia"/>
          <w:sz w:val="24"/>
          <w:szCs w:val="24"/>
          <w:lang w:val="zh-CN" w:eastAsia="zh-CN"/>
        </w:rPr>
        <w:t>明</w:t>
      </w:r>
      <w:r w:rsidRPr="001F72BB">
        <w:rPr>
          <w:rFonts w:eastAsia="宋体"/>
          <w:sz w:val="24"/>
          <w:szCs w:val="24"/>
          <w:lang w:val="zh-CN" w:eastAsia="zh-CN"/>
        </w:rPr>
        <w:t>内容的决定草案载于本说明附件一。</w:t>
      </w:r>
    </w:p>
    <w:p w:rsidR="001F72BB" w:rsidRPr="001F72BB" w:rsidRDefault="001F72BB" w:rsidP="001F72BB">
      <w:pPr>
        <w:keepNext/>
        <w:keepLines/>
        <w:tabs>
          <w:tab w:val="right" w:pos="851"/>
          <w:tab w:val="left" w:pos="4082"/>
        </w:tabs>
        <w:suppressAutoHyphens/>
        <w:spacing w:after="120"/>
        <w:ind w:left="1247" w:right="284" w:hanging="1247"/>
        <w:rPr>
          <w:rFonts w:ascii="黑体" w:eastAsia="黑体" w:hAnsi="黑体"/>
          <w:b/>
          <w:sz w:val="24"/>
          <w:szCs w:val="24"/>
          <w:lang w:eastAsia="zh-CN"/>
        </w:rPr>
      </w:pPr>
      <w:r w:rsidRPr="001F72BB">
        <w:rPr>
          <w:rFonts w:eastAsia="宋体"/>
          <w:b/>
          <w:sz w:val="24"/>
          <w:szCs w:val="24"/>
          <w:lang w:val="zh-CN" w:eastAsia="zh-CN"/>
        </w:rPr>
        <w:lastRenderedPageBreak/>
        <w:tab/>
      </w:r>
      <w:r w:rsidRPr="001F72BB">
        <w:rPr>
          <w:rFonts w:eastAsia="宋体"/>
          <w:b/>
          <w:sz w:val="24"/>
          <w:szCs w:val="24"/>
          <w:lang w:val="zh-CN" w:eastAsia="zh-CN"/>
        </w:rPr>
        <w:tab/>
      </w:r>
      <w:r w:rsidRPr="001F72BB">
        <w:rPr>
          <w:rFonts w:ascii="黑体" w:eastAsia="黑体" w:hAnsi="黑体"/>
          <w:b/>
          <w:sz w:val="24"/>
          <w:szCs w:val="24"/>
          <w:lang w:val="zh-CN" w:eastAsia="zh-CN"/>
        </w:rPr>
        <w:t>建议由缔约方大会采取的行动</w:t>
      </w:r>
    </w:p>
    <w:p w:rsidR="001F72BB" w:rsidRPr="001F72BB" w:rsidRDefault="001F72BB" w:rsidP="007A0E75">
      <w:pPr>
        <w:numPr>
          <w:ilvl w:val="0"/>
          <w:numId w:val="5"/>
        </w:numPr>
        <w:tabs>
          <w:tab w:val="clear" w:pos="1247"/>
          <w:tab w:val="clear" w:pos="1814"/>
          <w:tab w:val="clear" w:pos="2381"/>
          <w:tab w:val="clear" w:pos="2948"/>
          <w:tab w:val="clear" w:pos="3515"/>
          <w:tab w:val="left" w:pos="624"/>
        </w:tabs>
        <w:spacing w:after="120"/>
        <w:ind w:left="1247" w:firstLine="0"/>
        <w:jc w:val="both"/>
        <w:rPr>
          <w:rFonts w:eastAsia="宋体"/>
          <w:sz w:val="24"/>
          <w:szCs w:val="24"/>
          <w:lang w:eastAsia="zh-CN"/>
        </w:rPr>
      </w:pPr>
      <w:r w:rsidRPr="001F72BB">
        <w:rPr>
          <w:rFonts w:eastAsia="宋体"/>
          <w:sz w:val="24"/>
          <w:szCs w:val="24"/>
          <w:lang w:val="zh-CN" w:eastAsia="zh-CN"/>
        </w:rPr>
        <w:t>大会不妨通过政府间谈判委员会第六届会议暂行通过的针对《公约》第</w:t>
      </w:r>
      <w:r w:rsidRPr="001F72BB">
        <w:rPr>
          <w:rFonts w:eastAsia="宋体"/>
          <w:sz w:val="24"/>
          <w:szCs w:val="24"/>
          <w:lang w:val="zh-CN" w:eastAsia="zh-CN"/>
        </w:rPr>
        <w:t>3</w:t>
      </w:r>
      <w:r w:rsidRPr="001F72BB">
        <w:rPr>
          <w:rFonts w:eastAsia="宋体"/>
          <w:sz w:val="24"/>
          <w:szCs w:val="24"/>
          <w:lang w:val="zh-CN" w:eastAsia="zh-CN"/>
        </w:rPr>
        <w:t>条的</w:t>
      </w:r>
      <w:r w:rsidR="00D550E0">
        <w:rPr>
          <w:rFonts w:eastAsia="宋体" w:hint="eastAsia"/>
          <w:sz w:val="24"/>
          <w:szCs w:val="24"/>
          <w:lang w:val="zh-CN" w:eastAsia="zh-CN"/>
        </w:rPr>
        <w:t>证</w:t>
      </w:r>
      <w:r w:rsidR="00C1079D">
        <w:rPr>
          <w:rFonts w:eastAsia="宋体" w:hint="eastAsia"/>
          <w:sz w:val="24"/>
          <w:szCs w:val="24"/>
          <w:lang w:val="zh-CN" w:eastAsia="zh-CN"/>
        </w:rPr>
        <w:t>明</w:t>
      </w:r>
      <w:r w:rsidR="00D550E0">
        <w:rPr>
          <w:rFonts w:eastAsia="宋体" w:hint="eastAsia"/>
          <w:sz w:val="24"/>
          <w:szCs w:val="24"/>
          <w:lang w:val="zh-CN" w:eastAsia="zh-CN"/>
        </w:rPr>
        <w:t>的</w:t>
      </w:r>
      <w:r w:rsidRPr="001F72BB">
        <w:rPr>
          <w:rFonts w:eastAsia="宋体"/>
          <w:sz w:val="24"/>
          <w:szCs w:val="24"/>
          <w:lang w:val="zh-CN" w:eastAsia="zh-CN"/>
        </w:rPr>
        <w:t>内容。</w:t>
      </w:r>
    </w:p>
    <w:p w:rsidR="001F72BB" w:rsidRPr="001F72BB" w:rsidRDefault="00312543" w:rsidP="001F72BB">
      <w:pPr>
        <w:pStyle w:val="ZZAnxheader"/>
        <w:rPr>
          <w:rFonts w:eastAsia="黑体"/>
          <w:lang w:eastAsia="zh-CN"/>
        </w:rPr>
      </w:pPr>
      <w:r w:rsidRPr="00C6062B">
        <w:rPr>
          <w:lang w:eastAsia="zh-CN"/>
        </w:rPr>
        <w:br w:type="page"/>
      </w:r>
      <w:r w:rsidR="001F72BB" w:rsidRPr="001F72BB">
        <w:rPr>
          <w:rFonts w:eastAsia="黑体"/>
          <w:lang w:val="zh-CN" w:eastAsia="zh-CN"/>
        </w:rPr>
        <w:t>附件一</w:t>
      </w:r>
    </w:p>
    <w:p w:rsidR="001F72BB" w:rsidRPr="001F72BB" w:rsidRDefault="004028FB" w:rsidP="001F72BB">
      <w:pPr>
        <w:tabs>
          <w:tab w:val="left" w:pos="4082"/>
        </w:tabs>
        <w:spacing w:before="360" w:after="120"/>
        <w:ind w:left="1247"/>
        <w:rPr>
          <w:rFonts w:eastAsia="黑体"/>
          <w:b/>
          <w:bCs/>
          <w:i/>
          <w:iCs/>
          <w:sz w:val="28"/>
          <w:szCs w:val="26"/>
          <w:lang w:eastAsia="zh-CN"/>
        </w:rPr>
      </w:pPr>
      <w:r>
        <w:rPr>
          <w:rFonts w:eastAsia="黑体" w:hint="eastAsia"/>
          <w:b/>
          <w:bCs/>
          <w:sz w:val="28"/>
          <w:szCs w:val="26"/>
          <w:lang w:val="zh-CN" w:eastAsia="zh-CN"/>
        </w:rPr>
        <w:t>决定草案</w:t>
      </w:r>
      <w:r w:rsidR="001F72BB" w:rsidRPr="001F72BB">
        <w:rPr>
          <w:rFonts w:eastAsia="黑体"/>
          <w:b/>
          <w:bCs/>
          <w:sz w:val="28"/>
          <w:szCs w:val="26"/>
          <w:lang w:val="zh-CN" w:eastAsia="zh-CN"/>
        </w:rPr>
        <w:t>MC -1/</w:t>
      </w:r>
      <w:r>
        <w:rPr>
          <w:rFonts w:eastAsia="黑体"/>
          <w:b/>
          <w:bCs/>
          <w:sz w:val="28"/>
          <w:szCs w:val="26"/>
          <w:lang w:val="en-US" w:eastAsia="zh-CN"/>
        </w:rPr>
        <w:t>[</w:t>
      </w:r>
      <w:r w:rsidR="001F72BB" w:rsidRPr="001F72BB">
        <w:rPr>
          <w:rFonts w:eastAsia="黑体"/>
          <w:b/>
          <w:bCs/>
          <w:sz w:val="28"/>
          <w:szCs w:val="26"/>
          <w:lang w:val="zh-CN" w:eastAsia="zh-CN"/>
        </w:rPr>
        <w:t>X</w:t>
      </w:r>
      <w:r>
        <w:rPr>
          <w:rFonts w:eastAsia="黑体"/>
          <w:b/>
          <w:bCs/>
          <w:sz w:val="28"/>
          <w:szCs w:val="26"/>
          <w:lang w:val="en-US" w:eastAsia="zh-CN"/>
        </w:rPr>
        <w:t>X]</w:t>
      </w:r>
      <w:r w:rsidR="001F72BB" w:rsidRPr="001F72BB">
        <w:rPr>
          <w:rFonts w:eastAsia="黑体"/>
          <w:b/>
          <w:bCs/>
          <w:sz w:val="28"/>
          <w:szCs w:val="26"/>
          <w:lang w:val="zh-CN" w:eastAsia="zh-CN"/>
        </w:rPr>
        <w:t>：针对汞的供应来源和贸易的指导意见</w:t>
      </w:r>
    </w:p>
    <w:p w:rsidR="001F72BB" w:rsidRPr="001F72BB" w:rsidRDefault="001F72BB" w:rsidP="001F72BB">
      <w:pPr>
        <w:tabs>
          <w:tab w:val="clear" w:pos="1247"/>
          <w:tab w:val="clear" w:pos="1814"/>
          <w:tab w:val="clear" w:pos="2381"/>
          <w:tab w:val="clear" w:pos="2948"/>
          <w:tab w:val="clear" w:pos="3515"/>
          <w:tab w:val="left" w:pos="624"/>
        </w:tabs>
        <w:spacing w:after="120"/>
        <w:ind w:left="1871" w:firstLine="624"/>
        <w:rPr>
          <w:rFonts w:ascii="KaiTi" w:eastAsia="KaiTi" w:hAnsi="KaiTi"/>
          <w:i/>
          <w:sz w:val="24"/>
          <w:szCs w:val="24"/>
          <w:lang w:eastAsia="zh-CN"/>
        </w:rPr>
      </w:pPr>
      <w:r w:rsidRPr="001F72BB">
        <w:rPr>
          <w:rFonts w:ascii="KaiTi" w:eastAsia="KaiTi" w:hAnsi="KaiTi"/>
          <w:sz w:val="24"/>
          <w:szCs w:val="24"/>
          <w:lang w:val="zh-CN" w:eastAsia="zh-CN"/>
        </w:rPr>
        <w:t>缔约方大会</w:t>
      </w:r>
    </w:p>
    <w:p w:rsidR="006341EF" w:rsidRDefault="001F72BB" w:rsidP="001874B0">
      <w:pPr>
        <w:pStyle w:val="ZZAnxheader"/>
        <w:tabs>
          <w:tab w:val="clear" w:pos="1247"/>
          <w:tab w:val="clear" w:pos="1814"/>
          <w:tab w:val="clear" w:pos="2381"/>
          <w:tab w:val="clear" w:pos="2948"/>
          <w:tab w:val="clear" w:pos="3515"/>
          <w:tab w:val="clear" w:pos="4082"/>
        </w:tabs>
        <w:ind w:left="1980" w:hanging="720"/>
        <w:rPr>
          <w:rFonts w:eastAsia="宋体"/>
          <w:b w:val="0"/>
          <w:bCs w:val="0"/>
          <w:sz w:val="24"/>
          <w:szCs w:val="24"/>
          <w:lang w:val="zh-CN" w:eastAsia="zh-CN"/>
        </w:rPr>
      </w:pPr>
      <w:r w:rsidRPr="001F72BB">
        <w:rPr>
          <w:rFonts w:eastAsia="宋体" w:hint="eastAsia"/>
          <w:b w:val="0"/>
          <w:bCs w:val="0"/>
          <w:sz w:val="24"/>
          <w:szCs w:val="24"/>
          <w:lang w:val="zh-CN" w:eastAsia="zh-CN"/>
        </w:rPr>
        <w:t xml:space="preserve">                   </w:t>
      </w:r>
      <w:r w:rsidR="004361CC">
        <w:rPr>
          <w:rFonts w:eastAsia="宋体" w:hint="eastAsia"/>
          <w:b w:val="0"/>
          <w:bCs w:val="0"/>
          <w:sz w:val="24"/>
          <w:szCs w:val="24"/>
          <w:lang w:val="zh-CN" w:eastAsia="zh-CN"/>
        </w:rPr>
        <w:t xml:space="preserve"> </w:t>
      </w:r>
      <w:r w:rsidRPr="007B1446">
        <w:rPr>
          <w:rFonts w:ascii="KaiTi" w:eastAsia="KaiTi" w:hAnsi="KaiTi"/>
          <w:b w:val="0"/>
          <w:bCs w:val="0"/>
          <w:spacing w:val="8"/>
          <w:sz w:val="24"/>
          <w:szCs w:val="24"/>
          <w:lang w:val="zh-CN" w:eastAsia="zh-CN"/>
        </w:rPr>
        <w:t>决定</w:t>
      </w:r>
      <w:r w:rsidRPr="007B1446">
        <w:rPr>
          <w:rFonts w:eastAsia="宋体"/>
          <w:b w:val="0"/>
          <w:bCs w:val="0"/>
          <w:spacing w:val="8"/>
          <w:sz w:val="24"/>
          <w:szCs w:val="24"/>
          <w:lang w:val="zh-CN" w:eastAsia="zh-CN"/>
        </w:rPr>
        <w:t>通过将与缔约方</w:t>
      </w:r>
      <w:r w:rsidR="00714917" w:rsidRPr="007B1446">
        <w:rPr>
          <w:rFonts w:eastAsia="宋体" w:hint="eastAsia"/>
          <w:b w:val="0"/>
          <w:bCs w:val="0"/>
          <w:spacing w:val="8"/>
          <w:sz w:val="24"/>
          <w:szCs w:val="24"/>
          <w:lang w:val="zh-CN" w:eastAsia="zh-CN"/>
        </w:rPr>
        <w:t>和</w:t>
      </w:r>
      <w:r w:rsidRPr="007B1446">
        <w:rPr>
          <w:rFonts w:eastAsia="宋体"/>
          <w:b w:val="0"/>
          <w:bCs w:val="0"/>
          <w:spacing w:val="8"/>
          <w:sz w:val="24"/>
          <w:szCs w:val="24"/>
          <w:lang w:val="zh-CN" w:eastAsia="zh-CN"/>
        </w:rPr>
        <w:t>非缔约方出口汞的表格</w:t>
      </w:r>
      <w:r w:rsidR="00E87DDC" w:rsidRPr="007B1446">
        <w:rPr>
          <w:rFonts w:eastAsia="宋体" w:hint="eastAsia"/>
          <w:b w:val="0"/>
          <w:bCs w:val="0"/>
          <w:spacing w:val="8"/>
          <w:sz w:val="24"/>
          <w:szCs w:val="24"/>
          <w:lang w:val="zh-CN" w:eastAsia="zh-CN"/>
        </w:rPr>
        <w:t>结合</w:t>
      </w:r>
      <w:r w:rsidRPr="007B1446">
        <w:rPr>
          <w:rFonts w:eastAsia="宋体"/>
          <w:b w:val="0"/>
          <w:bCs w:val="0"/>
          <w:spacing w:val="8"/>
          <w:sz w:val="24"/>
          <w:szCs w:val="24"/>
          <w:lang w:val="zh-CN" w:eastAsia="zh-CN"/>
        </w:rPr>
        <w:t>使用的</w:t>
      </w:r>
      <w:r w:rsidR="00C1079D" w:rsidRPr="007B1446">
        <w:rPr>
          <w:rFonts w:eastAsia="宋体" w:hint="eastAsia"/>
          <w:b w:val="0"/>
          <w:bCs w:val="0"/>
          <w:spacing w:val="8"/>
          <w:sz w:val="24"/>
          <w:szCs w:val="24"/>
          <w:lang w:val="zh-CN" w:eastAsia="zh-CN"/>
        </w:rPr>
        <w:t>证明的</w:t>
      </w:r>
      <w:r w:rsidRPr="007B1446">
        <w:rPr>
          <w:rFonts w:eastAsia="宋体"/>
          <w:b w:val="0"/>
          <w:bCs w:val="0"/>
          <w:sz w:val="24"/>
          <w:szCs w:val="24"/>
          <w:lang w:val="zh-CN" w:eastAsia="zh-CN"/>
        </w:rPr>
        <w:t>必要内容。</w:t>
      </w:r>
    </w:p>
    <w:p w:rsidR="006341EF" w:rsidRDefault="006341EF">
      <w:pPr>
        <w:tabs>
          <w:tab w:val="clear" w:pos="1247"/>
          <w:tab w:val="clear" w:pos="1814"/>
          <w:tab w:val="clear" w:pos="2381"/>
          <w:tab w:val="clear" w:pos="2948"/>
          <w:tab w:val="clear" w:pos="3515"/>
        </w:tabs>
        <w:rPr>
          <w:rFonts w:eastAsia="宋体"/>
          <w:sz w:val="24"/>
          <w:szCs w:val="24"/>
          <w:lang w:val="zh-CN" w:eastAsia="zh-CN"/>
        </w:rPr>
      </w:pPr>
      <w:r>
        <w:rPr>
          <w:rFonts w:eastAsia="宋体"/>
          <w:b/>
          <w:bCs/>
          <w:sz w:val="24"/>
          <w:szCs w:val="24"/>
          <w:lang w:val="zh-CN" w:eastAsia="zh-CN"/>
        </w:rPr>
        <w:br w:type="page"/>
      </w:r>
    </w:p>
    <w:p w:rsidR="001874B0" w:rsidRDefault="001874B0" w:rsidP="007B1446">
      <w:pPr>
        <w:pStyle w:val="ZZAnxheader"/>
        <w:tabs>
          <w:tab w:val="clear" w:pos="1247"/>
          <w:tab w:val="clear" w:pos="1814"/>
          <w:tab w:val="clear" w:pos="2381"/>
          <w:tab w:val="clear" w:pos="2948"/>
          <w:tab w:val="clear" w:pos="3515"/>
          <w:tab w:val="clear" w:pos="4082"/>
        </w:tabs>
        <w:spacing w:line="20" w:lineRule="exact"/>
        <w:ind w:left="1987" w:hanging="720"/>
        <w:rPr>
          <w:sz w:val="24"/>
          <w:szCs w:val="24"/>
          <w:lang w:eastAsia="zh-CN"/>
        </w:rPr>
      </w:pPr>
    </w:p>
    <w:p w:rsidR="001F72BB" w:rsidRPr="001F72BB" w:rsidRDefault="001F72BB" w:rsidP="007B1446">
      <w:pPr>
        <w:pStyle w:val="ZZAnxheader"/>
        <w:tabs>
          <w:tab w:val="clear" w:pos="1247"/>
          <w:tab w:val="clear" w:pos="1814"/>
          <w:tab w:val="clear" w:pos="2381"/>
          <w:tab w:val="clear" w:pos="2948"/>
          <w:tab w:val="clear" w:pos="3515"/>
          <w:tab w:val="clear" w:pos="4082"/>
        </w:tabs>
        <w:ind w:left="90" w:hanging="90"/>
        <w:rPr>
          <w:rFonts w:eastAsia="黑体"/>
          <w:lang w:eastAsia="zh-CN"/>
        </w:rPr>
      </w:pPr>
      <w:r w:rsidRPr="001F72BB">
        <w:rPr>
          <w:rFonts w:eastAsia="黑体"/>
          <w:lang w:val="zh-CN" w:eastAsia="zh-CN"/>
        </w:rPr>
        <w:t>附件二</w:t>
      </w:r>
    </w:p>
    <w:p w:rsidR="00AD4326" w:rsidRPr="001F72BB" w:rsidRDefault="001F72BB" w:rsidP="007B1446">
      <w:pPr>
        <w:pStyle w:val="ZZAnxheader"/>
        <w:spacing w:before="360" w:after="120"/>
        <w:rPr>
          <w:rFonts w:eastAsia="黑体"/>
          <w:b w:val="0"/>
          <w:lang w:eastAsia="zh-CN"/>
        </w:rPr>
      </w:pPr>
      <w:r w:rsidRPr="001F72BB">
        <w:rPr>
          <w:rFonts w:eastAsia="黑体"/>
          <w:lang w:val="zh-CN" w:eastAsia="zh-CN"/>
        </w:rPr>
        <w:t xml:space="preserve">                 </w:t>
      </w:r>
      <w:r w:rsidRPr="001F72BB">
        <w:rPr>
          <w:rFonts w:eastAsia="黑体"/>
          <w:lang w:val="zh-CN" w:eastAsia="zh-CN"/>
        </w:rPr>
        <w:t>非缔约方根据《水俣公约》第</w:t>
      </w:r>
      <w:r w:rsidRPr="001F72BB">
        <w:rPr>
          <w:rFonts w:eastAsia="黑体"/>
          <w:lang w:val="zh-CN" w:eastAsia="zh-CN"/>
        </w:rPr>
        <w:t>3</w:t>
      </w:r>
      <w:r w:rsidRPr="001F72BB">
        <w:rPr>
          <w:rFonts w:eastAsia="黑体"/>
          <w:lang w:val="zh-CN" w:eastAsia="zh-CN"/>
        </w:rPr>
        <w:t>条应提供的</w:t>
      </w:r>
      <w:r w:rsidR="00C1079D">
        <w:rPr>
          <w:rFonts w:eastAsia="黑体" w:hint="eastAsia"/>
          <w:lang w:val="zh-CN" w:eastAsia="zh-CN"/>
        </w:rPr>
        <w:t>证明的</w:t>
      </w:r>
      <w:r w:rsidRPr="001F72BB">
        <w:rPr>
          <w:rFonts w:eastAsia="黑体"/>
          <w:lang w:val="zh-CN" w:eastAsia="zh-CN"/>
        </w:rPr>
        <w:t>内容</w:t>
      </w:r>
    </w:p>
    <w:p w:rsidR="00F83855" w:rsidRPr="0009796A" w:rsidRDefault="0009796A" w:rsidP="009D4D38">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bCs/>
          <w:sz w:val="24"/>
          <w:szCs w:val="24"/>
          <w:lang w:eastAsia="zh-CN"/>
        </w:rPr>
      </w:pPr>
      <w:r w:rsidRPr="0009796A">
        <w:rPr>
          <w:sz w:val="24"/>
          <w:szCs w:val="24"/>
          <w:lang w:eastAsia="zh-CN"/>
        </w:rPr>
        <w:t>在适用《公约》第</w:t>
      </w:r>
      <w:r w:rsidRPr="0009796A">
        <w:rPr>
          <w:sz w:val="24"/>
          <w:szCs w:val="24"/>
          <w:lang w:eastAsia="zh-CN"/>
        </w:rPr>
        <w:t>3</w:t>
      </w:r>
      <w:r w:rsidRPr="0009796A">
        <w:rPr>
          <w:sz w:val="24"/>
          <w:szCs w:val="24"/>
          <w:lang w:eastAsia="zh-CN"/>
        </w:rPr>
        <w:t>条的表格和指导意见中有三处提到了非缔约方应提供的必要</w:t>
      </w:r>
      <w:r w:rsidR="00C1079D">
        <w:rPr>
          <w:rFonts w:hint="eastAsia"/>
          <w:sz w:val="24"/>
          <w:szCs w:val="24"/>
          <w:lang w:eastAsia="zh-CN"/>
        </w:rPr>
        <w:t>证明</w:t>
      </w:r>
      <w:r w:rsidRPr="0009796A">
        <w:rPr>
          <w:rFonts w:hint="eastAsia"/>
          <w:sz w:val="24"/>
          <w:szCs w:val="24"/>
          <w:lang w:eastAsia="zh-CN"/>
        </w:rPr>
        <w:t>。</w:t>
      </w:r>
      <w:r w:rsidR="00304499" w:rsidRPr="0009796A">
        <w:rPr>
          <w:sz w:val="24"/>
          <w:szCs w:val="24"/>
          <w:lang w:eastAsia="zh-CN"/>
        </w:rPr>
        <w:t xml:space="preserve"> </w:t>
      </w:r>
    </w:p>
    <w:p w:rsidR="00304499" w:rsidRPr="0009796A" w:rsidRDefault="0009796A" w:rsidP="009D4D38">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bCs/>
          <w:sz w:val="24"/>
          <w:szCs w:val="24"/>
          <w:lang w:eastAsia="zh-CN"/>
        </w:rPr>
      </w:pPr>
      <w:r w:rsidRPr="0009796A">
        <w:rPr>
          <w:sz w:val="24"/>
          <w:szCs w:val="24"/>
          <w:lang w:eastAsia="zh-CN"/>
        </w:rPr>
        <w:t>非缔约方出具汞进口书面同意的表格</w:t>
      </w:r>
      <w:r w:rsidRPr="0009796A">
        <w:rPr>
          <w:sz w:val="24"/>
          <w:szCs w:val="24"/>
          <w:lang w:eastAsia="zh-CN"/>
        </w:rPr>
        <w:t>B</w:t>
      </w:r>
      <w:r w:rsidRPr="0009796A">
        <w:rPr>
          <w:sz w:val="24"/>
          <w:szCs w:val="24"/>
          <w:lang w:eastAsia="zh-CN"/>
        </w:rPr>
        <w:t>，包括以下关于</w:t>
      </w:r>
      <w:r w:rsidR="00C1079D">
        <w:rPr>
          <w:rFonts w:hint="eastAsia"/>
          <w:sz w:val="24"/>
          <w:szCs w:val="24"/>
          <w:lang w:eastAsia="zh-CN"/>
        </w:rPr>
        <w:t>证明</w:t>
      </w:r>
      <w:r w:rsidRPr="0009796A">
        <w:rPr>
          <w:sz w:val="24"/>
          <w:szCs w:val="24"/>
          <w:lang w:eastAsia="zh-CN"/>
        </w:rPr>
        <w:t>的部分</w:t>
      </w:r>
      <w:r>
        <w:rPr>
          <w:rFonts w:hint="eastAsia"/>
          <w:sz w:val="24"/>
          <w:szCs w:val="24"/>
          <w:lang w:eastAsia="zh-CN"/>
        </w:rPr>
        <w:t>：</w:t>
      </w:r>
      <w:r w:rsidR="00304499" w:rsidRPr="0009796A">
        <w:rPr>
          <w:sz w:val="24"/>
          <w:szCs w:val="24"/>
          <w:lang w:eastAsia="zh-CN"/>
        </w:rPr>
        <w:t xml:space="preserve"> </w:t>
      </w:r>
    </w:p>
    <w:p w:rsidR="0009796A" w:rsidRPr="007B1446" w:rsidRDefault="0009796A" w:rsidP="009D4D38">
      <w:pPr>
        <w:tabs>
          <w:tab w:val="clear" w:pos="1247"/>
          <w:tab w:val="left" w:pos="1260"/>
        </w:tabs>
        <w:spacing w:after="120"/>
        <w:ind w:left="1260"/>
        <w:jc w:val="both"/>
        <w:rPr>
          <w:rFonts w:ascii="KaiTi" w:eastAsia="KaiTi" w:hAnsi="KaiTi"/>
          <w:b/>
          <w:sz w:val="24"/>
          <w:szCs w:val="24"/>
          <w:lang w:eastAsia="zh-CN"/>
        </w:rPr>
      </w:pPr>
      <w:r w:rsidRPr="007B1446">
        <w:rPr>
          <w:rFonts w:eastAsia="KaiTi"/>
          <w:b/>
          <w:sz w:val="24"/>
          <w:szCs w:val="24"/>
          <w:lang w:eastAsia="zh-CN"/>
        </w:rPr>
        <w:t>D</w:t>
      </w:r>
      <w:r w:rsidRPr="007B1446">
        <w:rPr>
          <w:rFonts w:ascii="KaiTi" w:eastAsia="KaiTi" w:hAnsi="KaiTi" w:cs="宋体"/>
          <w:b/>
          <w:sz w:val="24"/>
          <w:szCs w:val="24"/>
          <w:lang w:eastAsia="zh-CN"/>
        </w:rPr>
        <w:t>部分：</w:t>
      </w:r>
      <w:r w:rsidRPr="007B1446">
        <w:rPr>
          <w:rFonts w:ascii="KaiTi" w:eastAsia="KaiTi" w:hAnsi="KaiTi" w:cs="宋体"/>
          <w:b/>
          <w:sz w:val="24"/>
          <w:szCs w:val="24"/>
          <w:lang w:eastAsia="zh-CN"/>
        </w:rPr>
        <w:tab/>
        <w:t xml:space="preserve">由进口非缔约方提供的证明和信息 </w:t>
      </w:r>
    </w:p>
    <w:p w:rsidR="0009796A" w:rsidRPr="007B1446" w:rsidRDefault="0009796A" w:rsidP="009D4D38">
      <w:pPr>
        <w:tabs>
          <w:tab w:val="clear" w:pos="1247"/>
          <w:tab w:val="left" w:pos="1260"/>
        </w:tabs>
        <w:spacing w:after="120"/>
        <w:ind w:left="1260"/>
        <w:jc w:val="both"/>
        <w:rPr>
          <w:rFonts w:eastAsia="KaiTi"/>
          <w:sz w:val="24"/>
          <w:szCs w:val="24"/>
          <w:lang w:eastAsia="zh-CN"/>
        </w:rPr>
      </w:pPr>
      <w:r w:rsidRPr="007B1446">
        <w:rPr>
          <w:rFonts w:eastAsia="KaiTi"/>
          <w:sz w:val="24"/>
          <w:szCs w:val="24"/>
          <w:lang w:eastAsia="zh-CN"/>
        </w:rPr>
        <w:t>第</w:t>
      </w:r>
      <w:r w:rsidRPr="007B1446">
        <w:rPr>
          <w:rFonts w:eastAsia="KaiTi"/>
          <w:sz w:val="24"/>
          <w:szCs w:val="24"/>
          <w:lang w:eastAsia="zh-CN"/>
        </w:rPr>
        <w:t>3</w:t>
      </w:r>
      <w:r w:rsidRPr="007B1446">
        <w:rPr>
          <w:rFonts w:eastAsia="KaiTi"/>
          <w:sz w:val="24"/>
          <w:szCs w:val="24"/>
          <w:lang w:eastAsia="zh-CN"/>
        </w:rPr>
        <w:t>条第</w:t>
      </w:r>
      <w:r w:rsidRPr="007B1446">
        <w:rPr>
          <w:rFonts w:eastAsia="KaiTi"/>
          <w:sz w:val="24"/>
          <w:szCs w:val="24"/>
          <w:lang w:eastAsia="zh-CN"/>
        </w:rPr>
        <w:t>6(b)</w:t>
      </w:r>
      <w:r w:rsidRPr="007B1446">
        <w:rPr>
          <w:rFonts w:eastAsia="KaiTi"/>
          <w:sz w:val="24"/>
          <w:szCs w:val="24"/>
          <w:lang w:eastAsia="zh-CN"/>
        </w:rPr>
        <w:t>（一）款规定，非缔约方需要证明其已采取措施确保保护人体健康和环境，而且确保遵守《公约》第</w:t>
      </w:r>
      <w:r w:rsidRPr="007B1446">
        <w:rPr>
          <w:rFonts w:eastAsia="KaiTi"/>
          <w:sz w:val="24"/>
          <w:szCs w:val="24"/>
          <w:lang w:eastAsia="zh-CN"/>
        </w:rPr>
        <w:t>10</w:t>
      </w:r>
      <w:r w:rsidRPr="007B1446">
        <w:rPr>
          <w:rFonts w:eastAsia="KaiTi"/>
          <w:sz w:val="24"/>
          <w:szCs w:val="24"/>
          <w:lang w:eastAsia="zh-CN"/>
        </w:rPr>
        <w:t>和第</w:t>
      </w:r>
      <w:r w:rsidRPr="007B1446">
        <w:rPr>
          <w:rFonts w:eastAsia="KaiTi"/>
          <w:sz w:val="24"/>
          <w:szCs w:val="24"/>
          <w:lang w:eastAsia="zh-CN"/>
        </w:rPr>
        <w:t>11</w:t>
      </w:r>
      <w:r w:rsidRPr="007B1446">
        <w:rPr>
          <w:rFonts w:eastAsia="KaiTi"/>
          <w:sz w:val="24"/>
          <w:szCs w:val="24"/>
          <w:lang w:eastAsia="zh-CN"/>
        </w:rPr>
        <w:t>条的规定。</w:t>
      </w:r>
      <w:r w:rsidRPr="007B1446">
        <w:rPr>
          <w:rFonts w:eastAsia="KaiTi"/>
          <w:sz w:val="24"/>
          <w:szCs w:val="24"/>
          <w:lang w:eastAsia="zh-CN"/>
        </w:rPr>
        <w:t xml:space="preserve"> </w:t>
      </w:r>
    </w:p>
    <w:p w:rsidR="0009796A" w:rsidRPr="007B1446" w:rsidRDefault="0009796A" w:rsidP="009D4D38">
      <w:pPr>
        <w:tabs>
          <w:tab w:val="clear" w:pos="1247"/>
          <w:tab w:val="left" w:pos="1260"/>
        </w:tabs>
        <w:spacing w:after="120"/>
        <w:ind w:firstLine="1260"/>
        <w:jc w:val="both"/>
        <w:rPr>
          <w:rFonts w:eastAsia="KaiTi"/>
          <w:sz w:val="24"/>
          <w:szCs w:val="24"/>
          <w:lang w:eastAsia="zh-CN"/>
        </w:rPr>
      </w:pPr>
      <w:r w:rsidRPr="007B1446">
        <w:rPr>
          <w:rFonts w:eastAsia="KaiTi"/>
          <w:sz w:val="24"/>
          <w:szCs w:val="24"/>
          <w:lang w:eastAsia="zh-CN"/>
        </w:rPr>
        <w:t>请勾选您的国家是否采取了此类措施。</w:t>
      </w:r>
      <w:r w:rsidRPr="007B1446">
        <w:rPr>
          <w:rFonts w:eastAsia="KaiTi"/>
          <w:sz w:val="24"/>
          <w:szCs w:val="24"/>
          <w:lang w:eastAsia="zh-CN"/>
        </w:rPr>
        <w:t xml:space="preserve"> </w:t>
      </w:r>
      <w:r w:rsidRPr="007B1446">
        <w:rPr>
          <w:rFonts w:eastAsia="KaiTi"/>
          <w:sz w:val="24"/>
          <w:szCs w:val="24"/>
          <w:lang w:eastAsia="zh-CN"/>
        </w:rPr>
        <w:tab/>
      </w:r>
      <w:r w:rsidRPr="007B1446">
        <w:rPr>
          <w:rFonts w:eastAsia="KaiTi"/>
          <w:sz w:val="24"/>
          <w:szCs w:val="24"/>
          <w:lang w:eastAsia="zh-CN"/>
        </w:rPr>
        <w:t>是</w:t>
      </w:r>
      <w:r w:rsidRPr="007B1446">
        <w:rPr>
          <w:rFonts w:eastAsia="KaiTi"/>
          <w:sz w:val="24"/>
          <w:szCs w:val="24"/>
          <w:lang w:eastAsia="zh-CN"/>
        </w:rPr>
        <w:tab/>
      </w:r>
      <w:r w:rsidRPr="007B1446">
        <w:rPr>
          <w:rFonts w:eastAsia="KaiTi"/>
          <w:sz w:val="24"/>
          <w:szCs w:val="24"/>
          <w:lang w:eastAsia="zh-CN"/>
        </w:rPr>
        <w:tab/>
      </w:r>
      <w:r w:rsidRPr="007B1446">
        <w:rPr>
          <w:rFonts w:eastAsia="KaiTi"/>
          <w:sz w:val="24"/>
          <w:szCs w:val="24"/>
          <w:lang w:eastAsia="zh-CN"/>
        </w:rPr>
        <w:t>否</w:t>
      </w:r>
    </w:p>
    <w:p w:rsidR="0009796A" w:rsidRPr="007B1446" w:rsidRDefault="0009796A" w:rsidP="009D4D38">
      <w:pPr>
        <w:tabs>
          <w:tab w:val="clear" w:pos="1247"/>
          <w:tab w:val="left" w:pos="2520"/>
        </w:tabs>
        <w:spacing w:after="120"/>
        <w:ind w:left="2520" w:firstLine="16"/>
        <w:jc w:val="both"/>
        <w:rPr>
          <w:rFonts w:eastAsia="KaiTi"/>
          <w:sz w:val="24"/>
          <w:szCs w:val="24"/>
          <w:lang w:eastAsia="zh-CN"/>
        </w:rPr>
      </w:pPr>
      <w:r w:rsidRPr="007B1446">
        <w:rPr>
          <w:rFonts w:eastAsia="KaiTi"/>
          <w:sz w:val="24"/>
          <w:szCs w:val="24"/>
          <w:lang w:eastAsia="zh-CN"/>
        </w:rPr>
        <w:t>如回答是，请提供适当的文件证明采取了此类措施。此类文件可包括国家一级</w:t>
      </w:r>
      <w:r w:rsidRPr="007B1446">
        <w:rPr>
          <w:rFonts w:eastAsia="KaiTi"/>
          <w:spacing w:val="-20"/>
          <w:sz w:val="24"/>
          <w:szCs w:val="24"/>
          <w:lang w:eastAsia="zh-CN"/>
        </w:rPr>
        <w:t>的程序、立法、法规或其他措施，且应提供足够细节证明此类措施的有效性。</w:t>
      </w:r>
      <w:r w:rsidRPr="007B1446">
        <w:rPr>
          <w:rFonts w:eastAsia="KaiTi"/>
          <w:spacing w:val="-20"/>
          <w:sz w:val="24"/>
          <w:szCs w:val="24"/>
          <w:lang w:eastAsia="zh-CN"/>
        </w:rPr>
        <w:t xml:space="preserve"> </w:t>
      </w:r>
    </w:p>
    <w:p w:rsidR="006C2BFE" w:rsidRDefault="0009796A" w:rsidP="009D4D38">
      <w:pPr>
        <w:tabs>
          <w:tab w:val="clear" w:pos="1247"/>
          <w:tab w:val="left" w:pos="1260"/>
        </w:tabs>
        <w:spacing w:after="120"/>
        <w:ind w:left="1260"/>
        <w:jc w:val="both"/>
        <w:rPr>
          <w:rFonts w:eastAsia="KaiTi"/>
          <w:sz w:val="24"/>
          <w:szCs w:val="24"/>
          <w:lang w:eastAsia="zh-CN"/>
        </w:rPr>
      </w:pPr>
      <w:r w:rsidRPr="007B1446">
        <w:rPr>
          <w:rFonts w:eastAsia="KaiTi"/>
          <w:sz w:val="24"/>
          <w:szCs w:val="24"/>
          <w:lang w:eastAsia="zh-CN"/>
        </w:rPr>
        <w:t>此外，可能仅允许缔约方向非缔约方出口汞用于《公约》所允许的缔约方的用途，或用于如《公约》第</w:t>
      </w:r>
      <w:r w:rsidRPr="007B1446">
        <w:rPr>
          <w:rFonts w:eastAsia="KaiTi"/>
          <w:sz w:val="24"/>
          <w:szCs w:val="24"/>
          <w:lang w:eastAsia="zh-CN"/>
        </w:rPr>
        <w:t>10</w:t>
      </w:r>
      <w:r w:rsidRPr="007B1446">
        <w:rPr>
          <w:rFonts w:eastAsia="KaiTi"/>
          <w:sz w:val="24"/>
          <w:szCs w:val="24"/>
          <w:lang w:eastAsia="zh-CN"/>
        </w:rPr>
        <w:t>条所述的无害环境贮存。</w:t>
      </w:r>
      <w:r w:rsidRPr="007B1446">
        <w:rPr>
          <w:rFonts w:eastAsia="KaiTi"/>
          <w:sz w:val="24"/>
          <w:szCs w:val="24"/>
          <w:lang w:eastAsia="zh-CN"/>
        </w:rPr>
        <w:t xml:space="preserve"> </w:t>
      </w:r>
    </w:p>
    <w:p w:rsidR="0009796A" w:rsidRPr="007B1446" w:rsidRDefault="0009796A" w:rsidP="009D4D38">
      <w:pPr>
        <w:tabs>
          <w:tab w:val="clear" w:pos="1247"/>
          <w:tab w:val="left" w:pos="1260"/>
        </w:tabs>
        <w:spacing w:after="120"/>
        <w:ind w:left="1260"/>
        <w:jc w:val="both"/>
        <w:rPr>
          <w:rFonts w:eastAsia="KaiTi"/>
          <w:sz w:val="24"/>
          <w:szCs w:val="24"/>
          <w:lang w:eastAsia="zh-CN"/>
        </w:rPr>
      </w:pPr>
      <w:r w:rsidRPr="007B1446">
        <w:rPr>
          <w:rFonts w:eastAsia="KaiTi"/>
          <w:sz w:val="24"/>
          <w:szCs w:val="24"/>
          <w:lang w:eastAsia="zh-CN"/>
        </w:rPr>
        <w:t>进口汞的目的是什么？请勾选：</w:t>
      </w:r>
    </w:p>
    <w:p w:rsidR="0009796A" w:rsidRPr="007B1446" w:rsidRDefault="0009796A" w:rsidP="009D4D38">
      <w:pPr>
        <w:numPr>
          <w:ilvl w:val="0"/>
          <w:numId w:val="11"/>
        </w:numPr>
        <w:tabs>
          <w:tab w:val="clear" w:pos="1247"/>
          <w:tab w:val="clear" w:pos="2381"/>
          <w:tab w:val="left" w:pos="1260"/>
          <w:tab w:val="left" w:pos="2520"/>
        </w:tabs>
        <w:spacing w:after="120"/>
        <w:ind w:firstLine="90"/>
        <w:jc w:val="both"/>
        <w:rPr>
          <w:rFonts w:eastAsia="KaiTi"/>
          <w:sz w:val="24"/>
          <w:szCs w:val="24"/>
          <w:lang w:eastAsia="zh-CN"/>
        </w:rPr>
      </w:pPr>
      <w:r w:rsidRPr="007B1446">
        <w:rPr>
          <w:rFonts w:eastAsia="KaiTi"/>
          <w:sz w:val="24"/>
          <w:szCs w:val="24"/>
          <w:lang w:eastAsia="zh-CN"/>
        </w:rPr>
        <w:t>依据第</w:t>
      </w:r>
      <w:r w:rsidRPr="007B1446">
        <w:rPr>
          <w:rFonts w:eastAsia="KaiTi"/>
          <w:sz w:val="24"/>
          <w:szCs w:val="24"/>
          <w:lang w:eastAsia="zh-CN"/>
        </w:rPr>
        <w:t>10</w:t>
      </w:r>
      <w:r w:rsidRPr="007B1446">
        <w:rPr>
          <w:rFonts w:eastAsia="KaiTi"/>
          <w:sz w:val="24"/>
          <w:szCs w:val="24"/>
          <w:lang w:eastAsia="zh-CN"/>
        </w:rPr>
        <w:t>条进行无害环境暂时贮存：</w:t>
      </w:r>
      <w:r w:rsidRPr="007B1446">
        <w:rPr>
          <w:rFonts w:eastAsia="KaiTi"/>
          <w:sz w:val="24"/>
          <w:szCs w:val="24"/>
          <w:lang w:eastAsia="zh-CN"/>
        </w:rPr>
        <w:tab/>
      </w:r>
      <w:r w:rsidRPr="007B1446">
        <w:rPr>
          <w:rFonts w:eastAsia="KaiTi"/>
          <w:sz w:val="24"/>
          <w:szCs w:val="24"/>
          <w:lang w:eastAsia="zh-CN"/>
        </w:rPr>
        <w:t>是</w:t>
      </w:r>
      <w:r w:rsidRPr="007B1446">
        <w:rPr>
          <w:rFonts w:eastAsia="KaiTi"/>
          <w:sz w:val="24"/>
          <w:szCs w:val="24"/>
          <w:lang w:eastAsia="zh-CN"/>
        </w:rPr>
        <w:tab/>
      </w:r>
      <w:r w:rsidRPr="007B1446">
        <w:rPr>
          <w:rFonts w:eastAsia="KaiTi"/>
          <w:sz w:val="24"/>
          <w:szCs w:val="24"/>
          <w:lang w:eastAsia="zh-CN"/>
        </w:rPr>
        <w:tab/>
      </w:r>
      <w:r w:rsidRPr="007B1446">
        <w:rPr>
          <w:rFonts w:eastAsia="KaiTi"/>
          <w:sz w:val="24"/>
          <w:szCs w:val="24"/>
          <w:lang w:eastAsia="zh-CN"/>
        </w:rPr>
        <w:t>否</w:t>
      </w:r>
    </w:p>
    <w:p w:rsidR="0009796A" w:rsidRPr="007B1446" w:rsidRDefault="0009796A" w:rsidP="009D4D38">
      <w:pPr>
        <w:tabs>
          <w:tab w:val="clear" w:pos="1247"/>
          <w:tab w:val="left" w:pos="2520"/>
        </w:tabs>
        <w:spacing w:after="120"/>
        <w:ind w:left="2520"/>
        <w:jc w:val="both"/>
        <w:rPr>
          <w:rFonts w:eastAsia="KaiTi"/>
          <w:sz w:val="24"/>
          <w:szCs w:val="24"/>
          <w:lang w:eastAsia="zh-CN"/>
        </w:rPr>
      </w:pPr>
      <w:r w:rsidRPr="007B1446">
        <w:rPr>
          <w:rFonts w:eastAsia="KaiTi"/>
          <w:sz w:val="24"/>
          <w:szCs w:val="24"/>
          <w:lang w:eastAsia="zh-CN"/>
        </w:rPr>
        <w:t>如回答是，请说明已知的预期用途。</w:t>
      </w:r>
    </w:p>
    <w:p w:rsidR="0009796A" w:rsidRPr="007B1446" w:rsidRDefault="0009796A" w:rsidP="009D4D38">
      <w:pPr>
        <w:tabs>
          <w:tab w:val="clear" w:pos="1247"/>
          <w:tab w:val="clear" w:pos="1814"/>
          <w:tab w:val="clear" w:pos="2381"/>
          <w:tab w:val="left" w:pos="2520"/>
        </w:tabs>
        <w:spacing w:after="120"/>
        <w:jc w:val="both"/>
        <w:rPr>
          <w:rFonts w:eastAsia="KaiTi"/>
          <w:sz w:val="24"/>
          <w:szCs w:val="24"/>
        </w:rPr>
      </w:pPr>
      <w:r w:rsidRPr="007B1446">
        <w:rPr>
          <w:rFonts w:eastAsia="KaiTi"/>
          <w:sz w:val="24"/>
          <w:szCs w:val="24"/>
          <w:lang w:eastAsia="zh-CN"/>
        </w:rPr>
        <w:tab/>
      </w:r>
      <w:r w:rsidRPr="007B1446">
        <w:rPr>
          <w:rFonts w:eastAsia="KaiTi"/>
          <w:sz w:val="24"/>
          <w:szCs w:val="24"/>
        </w:rPr>
        <w:t>电话：</w:t>
      </w:r>
      <w:r w:rsidRPr="007B1446">
        <w:rPr>
          <w:rFonts w:eastAsia="KaiTi"/>
          <w:sz w:val="24"/>
          <w:szCs w:val="24"/>
        </w:rPr>
        <w:t xml:space="preserve"> </w:t>
      </w:r>
    </w:p>
    <w:p w:rsidR="0009796A" w:rsidRPr="007B1446" w:rsidRDefault="00A36B72" w:rsidP="009D4D38">
      <w:pPr>
        <w:tabs>
          <w:tab w:val="clear" w:pos="1247"/>
          <w:tab w:val="clear" w:pos="1814"/>
          <w:tab w:val="clear" w:pos="2381"/>
          <w:tab w:val="clear" w:pos="2948"/>
          <w:tab w:val="clear" w:pos="3515"/>
          <w:tab w:val="left" w:pos="1260"/>
          <w:tab w:val="left" w:pos="3969"/>
        </w:tabs>
        <w:spacing w:after="120"/>
        <w:ind w:left="1247" w:firstLine="1163"/>
        <w:rPr>
          <w:rFonts w:eastAsia="KaiTi"/>
        </w:rPr>
      </w:pPr>
      <w:r>
        <w:rPr>
          <w:rFonts w:eastAsia="KaiTi"/>
        </w:rPr>
        <w:t xml:space="preserve"> </w:t>
      </w:r>
      <w:r w:rsidR="0009796A" w:rsidRPr="007B1446">
        <w:rPr>
          <w:rFonts w:eastAsia="KaiTi"/>
        </w:rPr>
        <w:t>______________________________________________________________________</w:t>
      </w:r>
    </w:p>
    <w:p w:rsidR="0009796A" w:rsidRPr="007B1446" w:rsidRDefault="00A36B72" w:rsidP="009D4D38">
      <w:pPr>
        <w:tabs>
          <w:tab w:val="clear" w:pos="1247"/>
          <w:tab w:val="clear" w:pos="1814"/>
          <w:tab w:val="clear" w:pos="2381"/>
          <w:tab w:val="clear" w:pos="2948"/>
          <w:tab w:val="clear" w:pos="3515"/>
          <w:tab w:val="left" w:pos="1260"/>
          <w:tab w:val="left" w:pos="3969"/>
        </w:tabs>
        <w:spacing w:after="120"/>
        <w:ind w:left="1247" w:firstLine="1163"/>
        <w:rPr>
          <w:rFonts w:eastAsia="KaiTi"/>
        </w:rPr>
      </w:pPr>
      <w:r>
        <w:rPr>
          <w:rFonts w:eastAsia="KaiTi"/>
        </w:rPr>
        <w:t xml:space="preserve"> </w:t>
      </w:r>
      <w:r w:rsidR="0009796A" w:rsidRPr="007B1446">
        <w:rPr>
          <w:rFonts w:eastAsia="KaiTi"/>
        </w:rPr>
        <w:t>______________________________________________________________________</w:t>
      </w:r>
    </w:p>
    <w:p w:rsidR="0009796A" w:rsidRPr="007B1446" w:rsidRDefault="00A36B72" w:rsidP="009D4D38">
      <w:pPr>
        <w:tabs>
          <w:tab w:val="clear" w:pos="1247"/>
          <w:tab w:val="clear" w:pos="1814"/>
          <w:tab w:val="clear" w:pos="2381"/>
          <w:tab w:val="clear" w:pos="2948"/>
          <w:tab w:val="clear" w:pos="3515"/>
          <w:tab w:val="left" w:pos="1260"/>
          <w:tab w:val="left" w:pos="3969"/>
        </w:tabs>
        <w:spacing w:after="120"/>
        <w:ind w:left="1247" w:firstLine="1162"/>
        <w:rPr>
          <w:rFonts w:eastAsia="KaiTi"/>
        </w:rPr>
      </w:pPr>
      <w:r>
        <w:rPr>
          <w:rFonts w:eastAsia="KaiTi"/>
        </w:rPr>
        <w:t xml:space="preserve"> </w:t>
      </w:r>
      <w:r w:rsidR="0009796A" w:rsidRPr="007B1446">
        <w:rPr>
          <w:rFonts w:eastAsia="KaiTi"/>
        </w:rPr>
        <w:t>______________________________________________________________________</w:t>
      </w:r>
    </w:p>
    <w:p w:rsidR="0009796A" w:rsidRPr="007B1446" w:rsidRDefault="0009796A" w:rsidP="009D4D38">
      <w:pPr>
        <w:tabs>
          <w:tab w:val="clear" w:pos="1247"/>
          <w:tab w:val="left" w:pos="1260"/>
        </w:tabs>
        <w:spacing w:after="120"/>
        <w:ind w:left="1260"/>
        <w:jc w:val="both"/>
        <w:rPr>
          <w:rFonts w:eastAsia="KaiTi"/>
          <w:sz w:val="24"/>
          <w:szCs w:val="24"/>
        </w:rPr>
      </w:pPr>
    </w:p>
    <w:p w:rsidR="0009796A" w:rsidRPr="007B1446" w:rsidRDefault="0009796A" w:rsidP="009D4D38">
      <w:pPr>
        <w:numPr>
          <w:ilvl w:val="0"/>
          <w:numId w:val="11"/>
        </w:numPr>
        <w:tabs>
          <w:tab w:val="clear" w:pos="1247"/>
          <w:tab w:val="left" w:pos="1260"/>
        </w:tabs>
        <w:spacing w:after="120"/>
        <w:ind w:firstLine="90"/>
        <w:jc w:val="both"/>
        <w:rPr>
          <w:rFonts w:eastAsia="KaiTi"/>
          <w:sz w:val="24"/>
          <w:szCs w:val="24"/>
          <w:lang w:eastAsia="zh-CN"/>
        </w:rPr>
      </w:pPr>
      <w:r w:rsidRPr="007B1446">
        <w:rPr>
          <w:rFonts w:eastAsia="KaiTi"/>
          <w:sz w:val="24"/>
          <w:szCs w:val="24"/>
          <w:lang w:eastAsia="zh-CN"/>
        </w:rPr>
        <w:t>《公约》允许缔约方使用的用途：</w:t>
      </w:r>
      <w:r w:rsidRPr="007B1446">
        <w:rPr>
          <w:rFonts w:eastAsia="KaiTi"/>
          <w:sz w:val="24"/>
          <w:szCs w:val="24"/>
          <w:lang w:eastAsia="zh-CN"/>
        </w:rPr>
        <w:tab/>
      </w:r>
      <w:r w:rsidRPr="007B1446">
        <w:rPr>
          <w:rFonts w:eastAsia="KaiTi"/>
          <w:sz w:val="24"/>
          <w:szCs w:val="24"/>
          <w:lang w:eastAsia="zh-CN"/>
        </w:rPr>
        <w:tab/>
      </w:r>
      <w:r w:rsidRPr="007B1446">
        <w:rPr>
          <w:rFonts w:eastAsia="KaiTi"/>
          <w:sz w:val="24"/>
          <w:szCs w:val="24"/>
          <w:lang w:eastAsia="zh-CN"/>
        </w:rPr>
        <w:t>是</w:t>
      </w:r>
      <w:r w:rsidRPr="007B1446">
        <w:rPr>
          <w:rFonts w:eastAsia="KaiTi"/>
          <w:sz w:val="24"/>
          <w:szCs w:val="24"/>
          <w:lang w:eastAsia="zh-CN"/>
        </w:rPr>
        <w:tab/>
      </w:r>
      <w:r w:rsidRPr="007B1446">
        <w:rPr>
          <w:rFonts w:eastAsia="KaiTi"/>
          <w:sz w:val="24"/>
          <w:szCs w:val="24"/>
          <w:lang w:eastAsia="zh-CN"/>
        </w:rPr>
        <w:tab/>
      </w:r>
      <w:r w:rsidRPr="007B1446">
        <w:rPr>
          <w:rFonts w:eastAsia="KaiTi"/>
          <w:sz w:val="24"/>
          <w:szCs w:val="24"/>
          <w:lang w:eastAsia="zh-CN"/>
        </w:rPr>
        <w:t>否</w:t>
      </w:r>
    </w:p>
    <w:p w:rsidR="0009796A" w:rsidRPr="007B1446" w:rsidRDefault="0009796A" w:rsidP="009D4D38">
      <w:pPr>
        <w:tabs>
          <w:tab w:val="clear" w:pos="1247"/>
          <w:tab w:val="clear" w:pos="1814"/>
          <w:tab w:val="clear" w:pos="2381"/>
          <w:tab w:val="left" w:pos="2520"/>
        </w:tabs>
        <w:spacing w:after="120"/>
        <w:ind w:left="2520"/>
        <w:jc w:val="both"/>
        <w:rPr>
          <w:rFonts w:eastAsia="KaiTi"/>
          <w:sz w:val="24"/>
          <w:szCs w:val="24"/>
          <w:lang w:eastAsia="zh-CN"/>
        </w:rPr>
      </w:pPr>
      <w:r w:rsidRPr="007B1446">
        <w:rPr>
          <w:rFonts w:eastAsia="KaiTi"/>
          <w:sz w:val="24"/>
          <w:szCs w:val="24"/>
          <w:lang w:eastAsia="zh-CN"/>
        </w:rPr>
        <w:t>如回答是，请补充提供关于汞预期用途的其他详细信息。</w:t>
      </w:r>
    </w:p>
    <w:p w:rsidR="00E2042D" w:rsidRPr="007B1446" w:rsidRDefault="00A36B72" w:rsidP="009D4D38">
      <w:pPr>
        <w:tabs>
          <w:tab w:val="clear" w:pos="1247"/>
          <w:tab w:val="clear" w:pos="1814"/>
          <w:tab w:val="clear" w:pos="2381"/>
          <w:tab w:val="clear" w:pos="2948"/>
          <w:tab w:val="clear" w:pos="3515"/>
          <w:tab w:val="left" w:pos="1260"/>
          <w:tab w:val="left" w:pos="3969"/>
        </w:tabs>
        <w:spacing w:after="120"/>
        <w:ind w:left="1247" w:firstLine="1163"/>
        <w:rPr>
          <w:rFonts w:eastAsia="KaiTi"/>
        </w:rPr>
      </w:pPr>
      <w:r>
        <w:rPr>
          <w:rFonts w:eastAsia="KaiTi"/>
          <w:lang w:eastAsia="zh-CN"/>
        </w:rPr>
        <w:t xml:space="preserve"> </w:t>
      </w:r>
      <w:r w:rsidR="00E2042D" w:rsidRPr="007B1446">
        <w:rPr>
          <w:rFonts w:eastAsia="KaiTi"/>
        </w:rPr>
        <w:t>______________________________________________________________________</w:t>
      </w:r>
    </w:p>
    <w:p w:rsidR="00E2042D" w:rsidRPr="007B1446" w:rsidRDefault="00A36B72" w:rsidP="009D4D38">
      <w:pPr>
        <w:tabs>
          <w:tab w:val="clear" w:pos="1247"/>
          <w:tab w:val="clear" w:pos="1814"/>
          <w:tab w:val="clear" w:pos="2381"/>
          <w:tab w:val="clear" w:pos="2948"/>
          <w:tab w:val="clear" w:pos="3515"/>
          <w:tab w:val="left" w:pos="1260"/>
          <w:tab w:val="left" w:pos="3969"/>
        </w:tabs>
        <w:spacing w:after="120"/>
        <w:ind w:left="1247" w:firstLine="1163"/>
        <w:rPr>
          <w:rFonts w:eastAsia="KaiTi"/>
        </w:rPr>
      </w:pPr>
      <w:r>
        <w:rPr>
          <w:rFonts w:eastAsia="KaiTi"/>
        </w:rPr>
        <w:t xml:space="preserve"> </w:t>
      </w:r>
      <w:r w:rsidR="00E2042D" w:rsidRPr="007B1446">
        <w:rPr>
          <w:rFonts w:eastAsia="KaiTi"/>
        </w:rPr>
        <w:t>______________________________________________________________________</w:t>
      </w:r>
    </w:p>
    <w:p w:rsidR="00E2042D" w:rsidRPr="007B1446" w:rsidRDefault="00A36B72" w:rsidP="009D4D38">
      <w:pPr>
        <w:tabs>
          <w:tab w:val="clear" w:pos="1247"/>
          <w:tab w:val="clear" w:pos="1814"/>
          <w:tab w:val="clear" w:pos="2381"/>
          <w:tab w:val="clear" w:pos="2948"/>
          <w:tab w:val="clear" w:pos="3515"/>
          <w:tab w:val="left" w:pos="1260"/>
          <w:tab w:val="left" w:pos="3969"/>
        </w:tabs>
        <w:spacing w:after="120"/>
        <w:ind w:left="1253" w:firstLine="1166"/>
        <w:rPr>
          <w:rFonts w:eastAsia="KaiTi"/>
        </w:rPr>
      </w:pPr>
      <w:r>
        <w:rPr>
          <w:rFonts w:eastAsia="KaiTi"/>
        </w:rPr>
        <w:t xml:space="preserve"> </w:t>
      </w:r>
      <w:r w:rsidR="00E2042D" w:rsidRPr="007B1446">
        <w:rPr>
          <w:rFonts w:eastAsia="KaiTi"/>
        </w:rPr>
        <w:t>______________________________________________________________________</w:t>
      </w:r>
    </w:p>
    <w:p w:rsidR="00F83855" w:rsidRPr="0009796A" w:rsidRDefault="0009796A" w:rsidP="009D4D38">
      <w:pPr>
        <w:pStyle w:val="Normal-pool"/>
        <w:numPr>
          <w:ilvl w:val="0"/>
          <w:numId w:val="18"/>
        </w:numPr>
        <w:tabs>
          <w:tab w:val="clear" w:pos="1247"/>
          <w:tab w:val="clear" w:pos="1814"/>
          <w:tab w:val="clear" w:pos="2381"/>
          <w:tab w:val="clear" w:pos="2948"/>
          <w:tab w:val="clear" w:pos="3515"/>
          <w:tab w:val="clear" w:pos="4082"/>
          <w:tab w:val="left" w:pos="624"/>
        </w:tabs>
        <w:spacing w:after="120"/>
        <w:ind w:left="1253" w:firstLine="0"/>
        <w:jc w:val="both"/>
        <w:rPr>
          <w:bCs/>
          <w:sz w:val="24"/>
          <w:szCs w:val="24"/>
          <w:lang w:eastAsia="zh-CN"/>
        </w:rPr>
      </w:pPr>
      <w:r w:rsidRPr="0009796A">
        <w:rPr>
          <w:bCs/>
          <w:sz w:val="24"/>
          <w:szCs w:val="24"/>
          <w:lang w:eastAsia="zh-CN"/>
        </w:rPr>
        <w:t>非缔约方拟向缔约方出口的汞的来源证明的表</w:t>
      </w:r>
      <w:r w:rsidRPr="0009796A">
        <w:rPr>
          <w:bCs/>
          <w:sz w:val="24"/>
          <w:szCs w:val="24"/>
          <w:lang w:eastAsia="zh-CN"/>
        </w:rPr>
        <w:t>C</w:t>
      </w:r>
      <w:r w:rsidRPr="0009796A">
        <w:rPr>
          <w:bCs/>
          <w:sz w:val="24"/>
          <w:szCs w:val="24"/>
          <w:lang w:eastAsia="zh-CN"/>
        </w:rPr>
        <w:t>（视需与表</w:t>
      </w:r>
      <w:r w:rsidRPr="0009796A">
        <w:rPr>
          <w:bCs/>
          <w:sz w:val="24"/>
          <w:szCs w:val="24"/>
          <w:lang w:eastAsia="zh-CN"/>
        </w:rPr>
        <w:t>A</w:t>
      </w:r>
      <w:r w:rsidRPr="0009796A">
        <w:rPr>
          <w:bCs/>
          <w:sz w:val="24"/>
          <w:szCs w:val="24"/>
          <w:lang w:eastAsia="zh-CN"/>
        </w:rPr>
        <w:t>或表</w:t>
      </w:r>
      <w:r w:rsidRPr="0009796A">
        <w:rPr>
          <w:bCs/>
          <w:sz w:val="24"/>
          <w:szCs w:val="24"/>
          <w:lang w:eastAsia="zh-CN"/>
        </w:rPr>
        <w:t>D</w:t>
      </w:r>
      <w:r w:rsidRPr="0009796A">
        <w:rPr>
          <w:bCs/>
          <w:sz w:val="24"/>
          <w:szCs w:val="24"/>
          <w:lang w:eastAsia="zh-CN"/>
        </w:rPr>
        <w:t>结合使用），包括以下关于</w:t>
      </w:r>
      <w:r w:rsidR="00C1079D">
        <w:rPr>
          <w:rFonts w:hint="eastAsia"/>
          <w:bCs/>
          <w:sz w:val="24"/>
          <w:szCs w:val="24"/>
          <w:lang w:eastAsia="zh-CN"/>
        </w:rPr>
        <w:t>证明</w:t>
      </w:r>
      <w:r w:rsidRPr="0009796A">
        <w:rPr>
          <w:bCs/>
          <w:sz w:val="24"/>
          <w:szCs w:val="24"/>
          <w:lang w:eastAsia="zh-CN"/>
        </w:rPr>
        <w:t>的部分</w:t>
      </w:r>
      <w:r w:rsidRPr="0009796A">
        <w:rPr>
          <w:rFonts w:hint="eastAsia"/>
          <w:bCs/>
          <w:sz w:val="24"/>
          <w:szCs w:val="24"/>
          <w:lang w:eastAsia="zh-CN"/>
        </w:rPr>
        <w:t>：</w:t>
      </w:r>
      <w:r w:rsidR="00304499" w:rsidRPr="0009796A">
        <w:rPr>
          <w:bCs/>
          <w:sz w:val="24"/>
          <w:szCs w:val="24"/>
          <w:lang w:eastAsia="zh-CN"/>
        </w:rPr>
        <w:t xml:space="preserve"> </w:t>
      </w:r>
    </w:p>
    <w:p w:rsidR="0009796A" w:rsidRPr="007B1446" w:rsidRDefault="0009796A" w:rsidP="009D4D38">
      <w:pPr>
        <w:tabs>
          <w:tab w:val="clear" w:pos="1247"/>
          <w:tab w:val="left" w:pos="1260"/>
        </w:tabs>
        <w:spacing w:after="120"/>
        <w:ind w:firstLine="1260"/>
        <w:jc w:val="both"/>
        <w:rPr>
          <w:rFonts w:eastAsia="KaiTi"/>
          <w:b/>
          <w:sz w:val="24"/>
          <w:szCs w:val="24"/>
          <w:lang w:eastAsia="zh-CN"/>
        </w:rPr>
      </w:pPr>
      <w:r w:rsidRPr="007B1446">
        <w:rPr>
          <w:rFonts w:eastAsia="KaiTi"/>
          <w:b/>
          <w:sz w:val="24"/>
          <w:szCs w:val="24"/>
          <w:lang w:eastAsia="zh-CN"/>
        </w:rPr>
        <w:t>C</w:t>
      </w:r>
      <w:r w:rsidRPr="007B1446">
        <w:rPr>
          <w:rFonts w:eastAsia="KaiTi"/>
          <w:b/>
          <w:sz w:val="24"/>
          <w:szCs w:val="24"/>
          <w:lang w:eastAsia="zh-CN"/>
        </w:rPr>
        <w:t>部分：</w:t>
      </w:r>
      <w:r w:rsidRPr="007B1446">
        <w:rPr>
          <w:rFonts w:eastAsia="KaiTi"/>
          <w:b/>
          <w:sz w:val="24"/>
          <w:szCs w:val="24"/>
          <w:lang w:eastAsia="zh-CN"/>
        </w:rPr>
        <w:tab/>
      </w:r>
      <w:r w:rsidRPr="007B1446">
        <w:rPr>
          <w:rFonts w:eastAsia="KaiTi"/>
          <w:b/>
          <w:sz w:val="24"/>
          <w:szCs w:val="24"/>
          <w:lang w:eastAsia="zh-CN"/>
        </w:rPr>
        <w:t>证明</w:t>
      </w:r>
    </w:p>
    <w:p w:rsidR="0009796A" w:rsidRPr="007B1446" w:rsidRDefault="0009796A" w:rsidP="009D4D38">
      <w:pPr>
        <w:tabs>
          <w:tab w:val="clear" w:pos="1247"/>
          <w:tab w:val="left" w:pos="1260"/>
        </w:tabs>
        <w:spacing w:after="120"/>
        <w:ind w:left="1260"/>
        <w:jc w:val="both"/>
        <w:rPr>
          <w:rFonts w:eastAsia="KaiTi"/>
          <w:spacing w:val="-6"/>
          <w:sz w:val="24"/>
          <w:szCs w:val="24"/>
          <w:lang w:eastAsia="zh-CN"/>
        </w:rPr>
      </w:pPr>
      <w:r w:rsidRPr="007B1446">
        <w:rPr>
          <w:rFonts w:eastAsia="KaiTi"/>
          <w:spacing w:val="-6"/>
          <w:sz w:val="24"/>
          <w:szCs w:val="24"/>
          <w:lang w:eastAsia="zh-CN"/>
        </w:rPr>
        <w:t>依据《公约》第</w:t>
      </w:r>
      <w:r w:rsidRPr="007B1446">
        <w:rPr>
          <w:rFonts w:eastAsia="KaiTi"/>
          <w:spacing w:val="-6"/>
          <w:sz w:val="24"/>
          <w:szCs w:val="24"/>
          <w:lang w:eastAsia="zh-CN"/>
        </w:rPr>
        <w:t>3</w:t>
      </w:r>
      <w:r w:rsidRPr="007B1446">
        <w:rPr>
          <w:rFonts w:eastAsia="KaiTi"/>
          <w:spacing w:val="-6"/>
          <w:sz w:val="24"/>
          <w:szCs w:val="24"/>
          <w:lang w:eastAsia="zh-CN"/>
        </w:rPr>
        <w:t>条第</w:t>
      </w:r>
      <w:r w:rsidRPr="007B1446">
        <w:rPr>
          <w:rFonts w:eastAsia="KaiTi"/>
          <w:spacing w:val="-6"/>
          <w:sz w:val="24"/>
          <w:szCs w:val="24"/>
          <w:lang w:eastAsia="zh-CN"/>
        </w:rPr>
        <w:t>8</w:t>
      </w:r>
      <w:r w:rsidRPr="007B1446">
        <w:rPr>
          <w:rFonts w:eastAsia="KaiTi"/>
          <w:spacing w:val="-6"/>
          <w:sz w:val="24"/>
          <w:szCs w:val="24"/>
          <w:lang w:eastAsia="zh-CN"/>
        </w:rPr>
        <w:t>款，我国政府证明本表格所述装运货物中包含的汞并非：</w:t>
      </w:r>
    </w:p>
    <w:p w:rsidR="0009796A" w:rsidRPr="007B1446" w:rsidRDefault="0009796A" w:rsidP="009D4D38">
      <w:pPr>
        <w:pStyle w:val="af0"/>
        <w:widowControl w:val="0"/>
        <w:numPr>
          <w:ilvl w:val="2"/>
          <w:numId w:val="19"/>
        </w:numPr>
        <w:tabs>
          <w:tab w:val="clear" w:pos="1247"/>
          <w:tab w:val="clear" w:pos="1814"/>
          <w:tab w:val="clear" w:pos="2381"/>
          <w:tab w:val="clear" w:pos="2948"/>
          <w:tab w:val="clear" w:pos="3515"/>
          <w:tab w:val="left" w:pos="1260"/>
          <w:tab w:val="left" w:pos="2520"/>
        </w:tabs>
        <w:autoSpaceDE w:val="0"/>
        <w:autoSpaceDN w:val="0"/>
        <w:adjustRightInd w:val="0"/>
        <w:spacing w:after="120"/>
        <w:contextualSpacing/>
        <w:jc w:val="both"/>
        <w:rPr>
          <w:rFonts w:eastAsia="KaiTi"/>
          <w:sz w:val="24"/>
          <w:szCs w:val="24"/>
          <w:lang w:eastAsia="zh-CN"/>
        </w:rPr>
      </w:pPr>
      <w:r w:rsidRPr="007B1446">
        <w:rPr>
          <w:rFonts w:eastAsia="KaiTi"/>
          <w:sz w:val="24"/>
          <w:szCs w:val="24"/>
          <w:lang w:eastAsia="zh-CN"/>
        </w:rPr>
        <w:t>来源于原生汞矿开采；或</w:t>
      </w:r>
      <w:r w:rsidRPr="007B1446">
        <w:rPr>
          <w:rFonts w:eastAsia="KaiTi"/>
          <w:sz w:val="24"/>
          <w:szCs w:val="24"/>
          <w:lang w:eastAsia="zh-CN"/>
        </w:rPr>
        <w:t xml:space="preserve"> </w:t>
      </w:r>
    </w:p>
    <w:p w:rsidR="0009796A" w:rsidRPr="007B1446" w:rsidRDefault="0009796A" w:rsidP="009D4D38">
      <w:pPr>
        <w:pStyle w:val="af0"/>
        <w:widowControl w:val="0"/>
        <w:numPr>
          <w:ilvl w:val="2"/>
          <w:numId w:val="19"/>
        </w:numPr>
        <w:tabs>
          <w:tab w:val="clear" w:pos="1247"/>
          <w:tab w:val="clear" w:pos="1814"/>
          <w:tab w:val="clear" w:pos="2381"/>
          <w:tab w:val="clear" w:pos="2948"/>
          <w:tab w:val="clear" w:pos="3515"/>
          <w:tab w:val="left" w:pos="1260"/>
          <w:tab w:val="left" w:pos="1890"/>
          <w:tab w:val="left" w:pos="2520"/>
        </w:tabs>
        <w:autoSpaceDE w:val="0"/>
        <w:autoSpaceDN w:val="0"/>
        <w:adjustRightInd w:val="0"/>
        <w:spacing w:after="120"/>
        <w:contextualSpacing/>
        <w:jc w:val="both"/>
        <w:rPr>
          <w:rFonts w:eastAsia="KaiTi"/>
          <w:sz w:val="24"/>
          <w:szCs w:val="24"/>
          <w:lang w:eastAsia="zh-CN"/>
        </w:rPr>
      </w:pPr>
      <w:r w:rsidRPr="007B1446">
        <w:rPr>
          <w:rFonts w:eastAsia="KaiTi"/>
          <w:sz w:val="24"/>
          <w:szCs w:val="24"/>
          <w:lang w:eastAsia="zh-CN"/>
        </w:rPr>
        <w:t>由出口缔约方确定为源自氯碱厂关停产生的富余汞。</w:t>
      </w:r>
      <w:r w:rsidRPr="007B1446">
        <w:rPr>
          <w:rFonts w:eastAsia="KaiTi"/>
          <w:sz w:val="24"/>
          <w:szCs w:val="24"/>
          <w:lang w:eastAsia="zh-CN"/>
        </w:rPr>
        <w:t xml:space="preserve"> </w:t>
      </w:r>
    </w:p>
    <w:p w:rsidR="0009796A" w:rsidRPr="007B1446" w:rsidRDefault="0009796A" w:rsidP="009D4D38">
      <w:pPr>
        <w:tabs>
          <w:tab w:val="clear" w:pos="1247"/>
          <w:tab w:val="left" w:pos="1260"/>
        </w:tabs>
        <w:spacing w:after="120"/>
        <w:ind w:left="2520" w:hanging="1260"/>
        <w:rPr>
          <w:rFonts w:ascii="KaiTi" w:eastAsia="KaiTi" w:hAnsi="KaiTi"/>
          <w:bCs/>
          <w:sz w:val="24"/>
          <w:szCs w:val="24"/>
          <w:lang w:eastAsia="zh-CN"/>
        </w:rPr>
      </w:pPr>
      <w:r w:rsidRPr="007B1446">
        <w:rPr>
          <w:rFonts w:ascii="KaiTi" w:eastAsia="KaiTi" w:hAnsi="KaiTi" w:cs="宋体"/>
          <w:sz w:val="24"/>
          <w:szCs w:val="24"/>
          <w:lang w:eastAsia="zh-CN"/>
        </w:rPr>
        <w:t>佐证信息</w:t>
      </w:r>
      <w:r w:rsidR="00EA2C48">
        <w:rPr>
          <w:rFonts w:ascii="KaiTi" w:eastAsia="KaiTi" w:hAnsi="KaiTi" w:cs="宋体" w:hint="eastAsia"/>
          <w:sz w:val="24"/>
          <w:szCs w:val="24"/>
          <w:lang w:eastAsia="zh-CN"/>
        </w:rPr>
        <w:t>____________________________________________________________</w:t>
      </w:r>
    </w:p>
    <w:p w:rsidR="009D1495" w:rsidRDefault="009D1495" w:rsidP="009D4D38">
      <w:pPr>
        <w:tabs>
          <w:tab w:val="clear" w:pos="1247"/>
          <w:tab w:val="clear" w:pos="1814"/>
          <w:tab w:val="clear" w:pos="2381"/>
          <w:tab w:val="clear" w:pos="2948"/>
          <w:tab w:val="clear" w:pos="3515"/>
        </w:tabs>
        <w:spacing w:after="120"/>
        <w:rPr>
          <w:rFonts w:eastAsia="KaiTi"/>
          <w:sz w:val="24"/>
          <w:szCs w:val="24"/>
          <w:lang w:eastAsia="zh-CN"/>
        </w:rPr>
      </w:pPr>
      <w:r>
        <w:rPr>
          <w:rFonts w:eastAsia="KaiTi"/>
          <w:sz w:val="24"/>
          <w:szCs w:val="24"/>
          <w:lang w:eastAsia="zh-CN"/>
        </w:rPr>
        <w:br w:type="page"/>
      </w:r>
    </w:p>
    <w:p w:rsidR="0009796A" w:rsidRPr="007B1446" w:rsidRDefault="0009796A" w:rsidP="009D4D38">
      <w:pPr>
        <w:tabs>
          <w:tab w:val="clear" w:pos="1247"/>
          <w:tab w:val="clear" w:pos="1814"/>
          <w:tab w:val="clear" w:pos="2381"/>
          <w:tab w:val="clear" w:pos="2948"/>
          <w:tab w:val="clear" w:pos="3515"/>
        </w:tabs>
        <w:spacing w:after="120"/>
        <w:ind w:firstLine="1260"/>
        <w:jc w:val="both"/>
        <w:rPr>
          <w:rFonts w:eastAsia="KaiTi"/>
          <w:b/>
          <w:sz w:val="24"/>
          <w:szCs w:val="24"/>
          <w:lang w:eastAsia="zh-CN"/>
        </w:rPr>
      </w:pPr>
      <w:r w:rsidRPr="007B1446">
        <w:rPr>
          <w:rFonts w:eastAsia="KaiTi"/>
          <w:sz w:val="24"/>
          <w:szCs w:val="24"/>
          <w:lang w:eastAsia="zh-CN"/>
        </w:rPr>
        <w:t>政府责任官员签名和日期</w:t>
      </w:r>
    </w:p>
    <w:p w:rsidR="0009796A" w:rsidRPr="007B1446" w:rsidRDefault="0009796A" w:rsidP="009D4D38">
      <w:pPr>
        <w:spacing w:after="120"/>
        <w:ind w:left="1276" w:firstLine="1260"/>
        <w:jc w:val="both"/>
        <w:rPr>
          <w:rFonts w:eastAsia="KaiTi"/>
          <w:sz w:val="24"/>
          <w:szCs w:val="24"/>
          <w:lang w:eastAsia="zh-CN"/>
        </w:rPr>
      </w:pPr>
      <w:r w:rsidRPr="007B1446">
        <w:rPr>
          <w:rFonts w:eastAsia="KaiTi"/>
          <w:sz w:val="24"/>
          <w:szCs w:val="24"/>
          <w:lang w:eastAsia="zh-CN"/>
        </w:rPr>
        <w:t>姓名：</w:t>
      </w:r>
    </w:p>
    <w:p w:rsidR="0009796A" w:rsidRPr="007B1446" w:rsidRDefault="0009796A" w:rsidP="009D4D38">
      <w:pPr>
        <w:spacing w:after="120"/>
        <w:ind w:left="1276" w:firstLine="1260"/>
        <w:jc w:val="both"/>
        <w:rPr>
          <w:rFonts w:eastAsia="KaiTi"/>
          <w:sz w:val="24"/>
          <w:szCs w:val="24"/>
          <w:lang w:eastAsia="zh-CN"/>
        </w:rPr>
      </w:pPr>
      <w:r w:rsidRPr="007B1446">
        <w:rPr>
          <w:rFonts w:eastAsia="KaiTi"/>
          <w:sz w:val="24"/>
          <w:szCs w:val="24"/>
          <w:lang w:eastAsia="zh-CN"/>
        </w:rPr>
        <w:t>职务：</w:t>
      </w:r>
    </w:p>
    <w:p w:rsidR="0009796A" w:rsidRPr="007B1446" w:rsidRDefault="0009796A" w:rsidP="009D4D38">
      <w:pPr>
        <w:spacing w:after="120"/>
        <w:ind w:left="1276" w:firstLine="1260"/>
        <w:jc w:val="both"/>
        <w:rPr>
          <w:rFonts w:eastAsia="KaiTi"/>
          <w:sz w:val="24"/>
          <w:szCs w:val="24"/>
          <w:lang w:eastAsia="zh-CN"/>
        </w:rPr>
      </w:pPr>
      <w:r w:rsidRPr="007B1446">
        <w:rPr>
          <w:rFonts w:eastAsia="KaiTi"/>
          <w:sz w:val="24"/>
          <w:szCs w:val="24"/>
          <w:lang w:eastAsia="zh-CN"/>
        </w:rPr>
        <w:t>签名：</w:t>
      </w:r>
    </w:p>
    <w:p w:rsidR="0009796A" w:rsidRPr="007B1446" w:rsidRDefault="0009796A" w:rsidP="009D4D38">
      <w:pPr>
        <w:spacing w:after="120"/>
        <w:ind w:left="1276" w:firstLine="1260"/>
        <w:jc w:val="both"/>
        <w:rPr>
          <w:rFonts w:eastAsia="KaiTi"/>
          <w:sz w:val="24"/>
          <w:szCs w:val="24"/>
          <w:lang w:eastAsia="zh-CN"/>
        </w:rPr>
      </w:pPr>
      <w:r w:rsidRPr="007B1446">
        <w:rPr>
          <w:rFonts w:eastAsia="KaiTi"/>
          <w:sz w:val="24"/>
          <w:szCs w:val="24"/>
          <w:lang w:eastAsia="zh-CN"/>
        </w:rPr>
        <w:t>日期：</w:t>
      </w:r>
    </w:p>
    <w:p w:rsidR="00F83855" w:rsidRPr="00B24C6F" w:rsidRDefault="00B24C6F" w:rsidP="009D4D38">
      <w:pPr>
        <w:pStyle w:val="Normal-pool"/>
        <w:keepNext/>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bCs/>
          <w:sz w:val="24"/>
          <w:szCs w:val="24"/>
          <w:lang w:eastAsia="zh-CN"/>
        </w:rPr>
      </w:pPr>
      <w:r w:rsidRPr="00B24C6F">
        <w:rPr>
          <w:bCs/>
          <w:sz w:val="24"/>
          <w:szCs w:val="24"/>
          <w:lang w:eastAsia="zh-CN"/>
        </w:rPr>
        <w:t>汞进口一般性同意通知的表格</w:t>
      </w:r>
      <w:r w:rsidRPr="00B24C6F">
        <w:rPr>
          <w:bCs/>
          <w:sz w:val="24"/>
          <w:szCs w:val="24"/>
          <w:lang w:eastAsia="zh-CN"/>
        </w:rPr>
        <w:t>D</w:t>
      </w:r>
      <w:r w:rsidRPr="00B24C6F">
        <w:rPr>
          <w:bCs/>
          <w:sz w:val="24"/>
          <w:szCs w:val="24"/>
          <w:lang w:eastAsia="zh-CN"/>
        </w:rPr>
        <w:t>，包括以下关于</w:t>
      </w:r>
      <w:r w:rsidR="00C1079D">
        <w:rPr>
          <w:rFonts w:hint="eastAsia"/>
          <w:bCs/>
          <w:sz w:val="24"/>
          <w:szCs w:val="24"/>
          <w:lang w:eastAsia="zh-CN"/>
        </w:rPr>
        <w:t>证明</w:t>
      </w:r>
      <w:r w:rsidRPr="00B24C6F">
        <w:rPr>
          <w:bCs/>
          <w:sz w:val="24"/>
          <w:szCs w:val="24"/>
          <w:lang w:eastAsia="zh-CN"/>
        </w:rPr>
        <w:t>的部分：</w:t>
      </w:r>
      <w:r w:rsidR="00304499" w:rsidRPr="00B24C6F">
        <w:rPr>
          <w:bCs/>
          <w:sz w:val="24"/>
          <w:szCs w:val="24"/>
          <w:lang w:eastAsia="zh-CN"/>
        </w:rPr>
        <w:t xml:space="preserve"> </w:t>
      </w:r>
    </w:p>
    <w:p w:rsidR="00B24C6F" w:rsidRPr="007B1446" w:rsidRDefault="00B24C6F" w:rsidP="009D4D38">
      <w:pPr>
        <w:tabs>
          <w:tab w:val="clear" w:pos="1247"/>
          <w:tab w:val="left" w:pos="1260"/>
        </w:tabs>
        <w:spacing w:after="120"/>
        <w:ind w:firstLine="1260"/>
        <w:jc w:val="both"/>
        <w:rPr>
          <w:rFonts w:eastAsia="KaiTi"/>
          <w:b/>
          <w:sz w:val="24"/>
          <w:szCs w:val="24"/>
          <w:lang w:eastAsia="zh-CN"/>
        </w:rPr>
      </w:pPr>
      <w:r w:rsidRPr="007B1446">
        <w:rPr>
          <w:rFonts w:eastAsia="KaiTi"/>
          <w:b/>
          <w:sz w:val="24"/>
          <w:szCs w:val="24"/>
          <w:lang w:eastAsia="zh-CN"/>
        </w:rPr>
        <w:t>D</w:t>
      </w:r>
      <w:r w:rsidRPr="007B1446">
        <w:rPr>
          <w:rFonts w:eastAsia="KaiTi"/>
          <w:b/>
          <w:sz w:val="24"/>
          <w:szCs w:val="24"/>
          <w:lang w:eastAsia="zh-CN"/>
        </w:rPr>
        <w:t>部分：</w:t>
      </w:r>
      <w:r w:rsidRPr="007B1446">
        <w:rPr>
          <w:rFonts w:eastAsia="KaiTi"/>
          <w:b/>
          <w:sz w:val="24"/>
          <w:szCs w:val="24"/>
          <w:lang w:eastAsia="zh-CN"/>
        </w:rPr>
        <w:tab/>
      </w:r>
      <w:r w:rsidRPr="007B1446">
        <w:rPr>
          <w:rFonts w:eastAsia="KaiTi"/>
          <w:b/>
          <w:sz w:val="24"/>
          <w:szCs w:val="24"/>
          <w:lang w:eastAsia="zh-CN"/>
        </w:rPr>
        <w:t>非缔约方出具的证明（该部分不适用于缔约方）</w:t>
      </w:r>
      <w:r w:rsidRPr="007B1446">
        <w:rPr>
          <w:rFonts w:eastAsia="KaiTi"/>
          <w:b/>
          <w:sz w:val="24"/>
          <w:szCs w:val="24"/>
          <w:lang w:eastAsia="zh-CN"/>
        </w:rPr>
        <w:t xml:space="preserve"> </w:t>
      </w:r>
    </w:p>
    <w:p w:rsidR="00B24C6F" w:rsidRPr="007B1446" w:rsidRDefault="00B24C6F" w:rsidP="009D4D38">
      <w:pPr>
        <w:tabs>
          <w:tab w:val="left" w:pos="0"/>
        </w:tabs>
        <w:spacing w:after="120"/>
        <w:ind w:firstLine="1260"/>
        <w:jc w:val="both"/>
        <w:rPr>
          <w:rFonts w:eastAsia="KaiTi"/>
          <w:sz w:val="24"/>
          <w:szCs w:val="24"/>
          <w:lang w:eastAsia="zh-CN"/>
        </w:rPr>
      </w:pPr>
      <w:r w:rsidRPr="007B1446">
        <w:rPr>
          <w:rFonts w:eastAsia="KaiTi"/>
          <w:sz w:val="24"/>
          <w:szCs w:val="24"/>
          <w:lang w:eastAsia="zh-CN"/>
        </w:rPr>
        <w:t>依据《公约》第</w:t>
      </w:r>
      <w:r w:rsidRPr="007B1446">
        <w:rPr>
          <w:rFonts w:eastAsia="KaiTi"/>
          <w:sz w:val="24"/>
          <w:szCs w:val="24"/>
          <w:lang w:eastAsia="zh-CN"/>
        </w:rPr>
        <w:t>3</w:t>
      </w:r>
      <w:r w:rsidRPr="007B1446">
        <w:rPr>
          <w:rFonts w:eastAsia="KaiTi"/>
          <w:sz w:val="24"/>
          <w:szCs w:val="24"/>
          <w:lang w:eastAsia="zh-CN"/>
        </w:rPr>
        <w:t>条第</w:t>
      </w:r>
      <w:r w:rsidRPr="007B1446">
        <w:rPr>
          <w:rFonts w:eastAsia="KaiTi"/>
          <w:sz w:val="24"/>
          <w:szCs w:val="24"/>
          <w:lang w:eastAsia="zh-CN"/>
        </w:rPr>
        <w:t>6</w:t>
      </w:r>
      <w:r w:rsidRPr="007B1446">
        <w:rPr>
          <w:rFonts w:eastAsia="KaiTi"/>
          <w:sz w:val="24"/>
          <w:szCs w:val="24"/>
          <w:lang w:eastAsia="zh-CN"/>
        </w:rPr>
        <w:t>款，我国政府证明：</w:t>
      </w:r>
    </w:p>
    <w:p w:rsidR="00B24C6F" w:rsidRPr="007B1446" w:rsidRDefault="00B24C6F" w:rsidP="009D4D38">
      <w:pPr>
        <w:tabs>
          <w:tab w:val="clear" w:pos="1247"/>
          <w:tab w:val="left" w:pos="2520"/>
        </w:tabs>
        <w:spacing w:after="120"/>
        <w:ind w:left="2520"/>
        <w:contextualSpacing/>
        <w:jc w:val="both"/>
        <w:rPr>
          <w:rFonts w:eastAsia="KaiTi"/>
          <w:sz w:val="24"/>
          <w:szCs w:val="24"/>
          <w:lang w:eastAsia="zh-CN"/>
        </w:rPr>
      </w:pPr>
      <w:r w:rsidRPr="007B1446">
        <w:rPr>
          <w:rFonts w:eastAsia="KaiTi"/>
          <w:sz w:val="24"/>
          <w:szCs w:val="24"/>
          <w:lang w:eastAsia="zh-CN"/>
        </w:rPr>
        <w:t>已采取措施确保保护人体健康和环境，而且确保遵守《公约》第</w:t>
      </w:r>
      <w:r w:rsidRPr="007B1446">
        <w:rPr>
          <w:rFonts w:eastAsia="KaiTi"/>
          <w:sz w:val="24"/>
          <w:szCs w:val="24"/>
          <w:lang w:eastAsia="zh-CN"/>
        </w:rPr>
        <w:t>10</w:t>
      </w:r>
      <w:r w:rsidRPr="007B1446">
        <w:rPr>
          <w:rFonts w:eastAsia="KaiTi"/>
          <w:sz w:val="24"/>
          <w:szCs w:val="24"/>
          <w:lang w:eastAsia="zh-CN"/>
        </w:rPr>
        <w:t>条和第</w:t>
      </w:r>
      <w:r w:rsidRPr="007B1446">
        <w:rPr>
          <w:rFonts w:eastAsia="KaiTi"/>
          <w:sz w:val="24"/>
          <w:szCs w:val="24"/>
          <w:lang w:eastAsia="zh-CN"/>
        </w:rPr>
        <w:t>11</w:t>
      </w:r>
      <w:r w:rsidRPr="007B1446">
        <w:rPr>
          <w:rFonts w:eastAsia="KaiTi"/>
          <w:sz w:val="24"/>
          <w:szCs w:val="24"/>
          <w:lang w:eastAsia="zh-CN"/>
        </w:rPr>
        <w:t>条的规定。请提供适当的文件证明采取了此类措施。此类文件可包括国家一级的程序、立法、法规或其他措施，且应提供足够细节证明此类措施的有效性；以及</w:t>
      </w:r>
      <w:r w:rsidRPr="007B1446">
        <w:rPr>
          <w:rFonts w:eastAsia="KaiTi"/>
          <w:sz w:val="24"/>
          <w:szCs w:val="24"/>
          <w:lang w:eastAsia="zh-CN"/>
        </w:rPr>
        <w:t xml:space="preserve"> </w:t>
      </w:r>
    </w:p>
    <w:p w:rsidR="00B24C6F" w:rsidRPr="007B1446" w:rsidRDefault="00B24C6F" w:rsidP="009D4D38">
      <w:pPr>
        <w:tabs>
          <w:tab w:val="clear" w:pos="1247"/>
          <w:tab w:val="left" w:pos="1260"/>
        </w:tabs>
        <w:spacing w:after="120"/>
        <w:ind w:firstLine="1260"/>
        <w:contextualSpacing/>
        <w:jc w:val="both"/>
        <w:rPr>
          <w:rFonts w:eastAsia="KaiTi"/>
          <w:sz w:val="24"/>
          <w:szCs w:val="24"/>
          <w:lang w:eastAsia="zh-CN"/>
        </w:rPr>
      </w:pPr>
    </w:p>
    <w:p w:rsidR="00B24C6F" w:rsidRPr="007B1446" w:rsidRDefault="00B24C6F" w:rsidP="009D4D38">
      <w:pPr>
        <w:tabs>
          <w:tab w:val="clear" w:pos="1247"/>
          <w:tab w:val="left" w:pos="2520"/>
        </w:tabs>
        <w:spacing w:after="120"/>
        <w:ind w:left="2520"/>
        <w:contextualSpacing/>
        <w:jc w:val="both"/>
        <w:rPr>
          <w:rFonts w:eastAsia="KaiTi"/>
          <w:sz w:val="24"/>
          <w:szCs w:val="24"/>
          <w:lang w:eastAsia="zh-CN"/>
        </w:rPr>
      </w:pPr>
      <w:r w:rsidRPr="007B1446">
        <w:rPr>
          <w:rFonts w:eastAsia="KaiTi"/>
          <w:sz w:val="24"/>
          <w:szCs w:val="24"/>
          <w:lang w:eastAsia="zh-CN"/>
        </w:rPr>
        <w:t>本一般性同意通知所涉及的进口汞将仅用于《公约》允许缔约方使用的用途，或如《公约》第</w:t>
      </w:r>
      <w:r w:rsidRPr="007B1446">
        <w:rPr>
          <w:rFonts w:eastAsia="KaiTi"/>
          <w:sz w:val="24"/>
          <w:szCs w:val="24"/>
          <w:lang w:eastAsia="zh-CN"/>
        </w:rPr>
        <w:t>10</w:t>
      </w:r>
      <w:r w:rsidRPr="007B1446">
        <w:rPr>
          <w:rFonts w:eastAsia="KaiTi"/>
          <w:sz w:val="24"/>
          <w:szCs w:val="24"/>
          <w:lang w:eastAsia="zh-CN"/>
        </w:rPr>
        <w:t>条所述的无害环境暂时贮存。</w:t>
      </w:r>
    </w:p>
    <w:p w:rsidR="00B24C6F" w:rsidRPr="007B1446" w:rsidRDefault="00B24C6F" w:rsidP="009D4D38">
      <w:pPr>
        <w:tabs>
          <w:tab w:val="clear" w:pos="1247"/>
          <w:tab w:val="left" w:pos="1260"/>
        </w:tabs>
        <w:spacing w:after="120"/>
        <w:ind w:left="1260" w:firstLine="1260"/>
        <w:contextualSpacing/>
        <w:jc w:val="both"/>
        <w:rPr>
          <w:rFonts w:eastAsia="KaiTi"/>
          <w:sz w:val="24"/>
          <w:szCs w:val="24"/>
          <w:lang w:eastAsia="zh-CN"/>
        </w:rPr>
      </w:pPr>
    </w:p>
    <w:p w:rsidR="00B24C6F" w:rsidRPr="007B1446" w:rsidRDefault="00B24C6F" w:rsidP="009D4D38">
      <w:pPr>
        <w:tabs>
          <w:tab w:val="clear" w:pos="1247"/>
          <w:tab w:val="left" w:pos="2520"/>
        </w:tabs>
        <w:spacing w:after="120"/>
        <w:ind w:left="2520" w:firstLine="16"/>
        <w:jc w:val="both"/>
        <w:rPr>
          <w:rFonts w:eastAsia="KaiTi"/>
          <w:sz w:val="24"/>
          <w:szCs w:val="24"/>
          <w:lang w:eastAsia="zh-CN"/>
        </w:rPr>
      </w:pPr>
      <w:r w:rsidRPr="007B1446">
        <w:rPr>
          <w:rFonts w:eastAsia="KaiTi"/>
          <w:sz w:val="24"/>
          <w:szCs w:val="24"/>
          <w:lang w:eastAsia="zh-CN"/>
        </w:rPr>
        <w:t>关于《公约》允许的用途或无害环境暂时贮存，请提供关于汞的预期用途的信息（如有）。</w:t>
      </w:r>
    </w:p>
    <w:p w:rsidR="00B24C6F" w:rsidRPr="007B1446" w:rsidRDefault="00B24C6F" w:rsidP="009D4D38">
      <w:pPr>
        <w:tabs>
          <w:tab w:val="clear" w:pos="1247"/>
          <w:tab w:val="left" w:pos="2520"/>
        </w:tabs>
        <w:spacing w:after="120"/>
        <w:ind w:left="2520"/>
        <w:jc w:val="both"/>
        <w:rPr>
          <w:sz w:val="24"/>
          <w:szCs w:val="24"/>
          <w:lang w:eastAsia="zh-CN"/>
        </w:rPr>
      </w:pPr>
      <w:r w:rsidRPr="00C47B2D">
        <w:rPr>
          <w:rFonts w:cs="宋体"/>
          <w:i/>
          <w:sz w:val="24"/>
          <w:szCs w:val="24"/>
          <w:lang w:eastAsia="zh-CN"/>
        </w:rPr>
        <w:t>____________________________________________________________________</w:t>
      </w:r>
      <w:r w:rsidRPr="007B1446">
        <w:rPr>
          <w:rFonts w:cs="宋体"/>
          <w:sz w:val="24"/>
          <w:szCs w:val="24"/>
          <w:lang w:eastAsia="zh-CN"/>
        </w:rPr>
        <w:t>________________________________________________________________________________________________________________________________________</w:t>
      </w:r>
      <w:r w:rsidR="00E2374A">
        <w:rPr>
          <w:rFonts w:cs="宋体" w:hint="eastAsia"/>
          <w:sz w:val="24"/>
          <w:szCs w:val="24"/>
          <w:lang w:eastAsia="zh-CN"/>
        </w:rPr>
        <w:t>____________________________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rsidTr="000832C7">
        <w:tc>
          <w:tcPr>
            <w:tcW w:w="1942" w:type="dxa"/>
          </w:tcPr>
          <w:p w:rsidR="000832C7" w:rsidRPr="00C6062B" w:rsidRDefault="000832C7" w:rsidP="007B1446">
            <w:pPr>
              <w:pStyle w:val="Normal-pool"/>
              <w:spacing w:before="520"/>
            </w:pPr>
          </w:p>
        </w:tc>
        <w:tc>
          <w:tcPr>
            <w:tcW w:w="1942" w:type="dxa"/>
          </w:tcPr>
          <w:p w:rsidR="000832C7" w:rsidRPr="00C6062B" w:rsidRDefault="000832C7" w:rsidP="007B1446">
            <w:pPr>
              <w:pStyle w:val="Normal-pool"/>
              <w:spacing w:before="520"/>
            </w:pPr>
          </w:p>
        </w:tc>
        <w:tc>
          <w:tcPr>
            <w:tcW w:w="1942" w:type="dxa"/>
            <w:tcBorders>
              <w:bottom w:val="single" w:sz="4" w:space="0" w:color="auto"/>
            </w:tcBorders>
          </w:tcPr>
          <w:p w:rsidR="000832C7" w:rsidRPr="00C6062B" w:rsidRDefault="000832C7" w:rsidP="007B1446">
            <w:pPr>
              <w:pStyle w:val="Normal-pool"/>
              <w:spacing w:before="520"/>
            </w:pPr>
          </w:p>
        </w:tc>
        <w:tc>
          <w:tcPr>
            <w:tcW w:w="1943" w:type="dxa"/>
          </w:tcPr>
          <w:p w:rsidR="000832C7" w:rsidRPr="00C6062B" w:rsidRDefault="000832C7" w:rsidP="007B1446">
            <w:pPr>
              <w:pStyle w:val="Normal-pool"/>
              <w:spacing w:before="520"/>
            </w:pPr>
          </w:p>
        </w:tc>
        <w:tc>
          <w:tcPr>
            <w:tcW w:w="1943" w:type="dxa"/>
          </w:tcPr>
          <w:p w:rsidR="000832C7" w:rsidRPr="00C6062B" w:rsidRDefault="000832C7" w:rsidP="007B1446">
            <w:pPr>
              <w:pStyle w:val="Normal-pool"/>
              <w:spacing w:before="520"/>
            </w:pPr>
          </w:p>
        </w:tc>
      </w:tr>
    </w:tbl>
    <w:p w:rsidR="00F83855" w:rsidRPr="00C6062B" w:rsidRDefault="00F83855" w:rsidP="000832C7">
      <w:pPr>
        <w:pStyle w:val="Normal-pool"/>
      </w:pPr>
    </w:p>
    <w:sectPr w:rsidR="00F83855" w:rsidRPr="00C6062B"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42" w:rsidRDefault="00994B42">
      <w:r>
        <w:separator/>
      </w:r>
    </w:p>
  </w:endnote>
  <w:endnote w:type="continuationSeparator" w:id="0">
    <w:p w:rsidR="00994B42" w:rsidRDefault="0099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3" w:rsidRPr="007B1446" w:rsidRDefault="000024A3">
    <w:pPr>
      <w:pStyle w:val="af3"/>
      <w:rPr>
        <w:sz w:val="20"/>
      </w:rPr>
    </w:pPr>
    <w:r w:rsidRPr="007B1446">
      <w:rPr>
        <w:rStyle w:val="a3"/>
        <w:sz w:val="20"/>
      </w:rPr>
      <w:fldChar w:fldCharType="begin"/>
    </w:r>
    <w:r w:rsidRPr="007B1446">
      <w:rPr>
        <w:rStyle w:val="a3"/>
        <w:sz w:val="20"/>
      </w:rPr>
      <w:instrText xml:space="preserve"> PAGE </w:instrText>
    </w:r>
    <w:r w:rsidRPr="007B1446">
      <w:rPr>
        <w:rStyle w:val="a3"/>
        <w:sz w:val="20"/>
      </w:rPr>
      <w:fldChar w:fldCharType="separate"/>
    </w:r>
    <w:r w:rsidR="002F09E4">
      <w:rPr>
        <w:rStyle w:val="a3"/>
        <w:noProof/>
        <w:sz w:val="20"/>
      </w:rPr>
      <w:t>4</w:t>
    </w:r>
    <w:r w:rsidRPr="007B1446">
      <w:rPr>
        <w:rStyle w:val="a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3" w:rsidRPr="007B1446" w:rsidRDefault="000024A3" w:rsidP="00035EDE">
    <w:pPr>
      <w:pStyle w:val="af3"/>
      <w:jc w:val="right"/>
      <w:rPr>
        <w:sz w:val="20"/>
      </w:rPr>
    </w:pPr>
    <w:r w:rsidRPr="007B1446">
      <w:rPr>
        <w:rStyle w:val="a3"/>
        <w:sz w:val="20"/>
      </w:rPr>
      <w:fldChar w:fldCharType="begin"/>
    </w:r>
    <w:r w:rsidRPr="007B1446">
      <w:rPr>
        <w:rStyle w:val="a3"/>
        <w:sz w:val="20"/>
      </w:rPr>
      <w:instrText xml:space="preserve"> PAGE </w:instrText>
    </w:r>
    <w:r w:rsidRPr="007B1446">
      <w:rPr>
        <w:rStyle w:val="a3"/>
        <w:sz w:val="20"/>
      </w:rPr>
      <w:fldChar w:fldCharType="separate"/>
    </w:r>
    <w:r w:rsidR="002F09E4">
      <w:rPr>
        <w:rStyle w:val="a3"/>
        <w:noProof/>
        <w:sz w:val="20"/>
      </w:rPr>
      <w:t>5</w:t>
    </w:r>
    <w:r w:rsidRPr="007B1446">
      <w:rPr>
        <w:rStyle w:val="a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38" w:rsidRPr="007B1446" w:rsidRDefault="00B45A38">
    <w:pPr>
      <w:pStyle w:val="af3"/>
      <w:rPr>
        <w:b/>
        <w:sz w:val="20"/>
      </w:rPr>
    </w:pPr>
    <w:r w:rsidRPr="007B1446">
      <w:rPr>
        <w:b/>
        <w:sz w:val="20"/>
      </w:rPr>
      <w:t>K170187</w:t>
    </w:r>
    <w:r w:rsidR="00714917" w:rsidRPr="007B1446">
      <w:rPr>
        <w:rFonts w:hint="eastAsia"/>
        <w:b/>
        <w:sz w:val="20"/>
        <w:lang w:eastAsia="zh-CN"/>
      </w:rPr>
      <w:t>2</w:t>
    </w:r>
    <w:r w:rsidRPr="007B1446">
      <w:rPr>
        <w:b/>
        <w:sz w:val="20"/>
      </w:rPr>
      <w:tab/>
    </w:r>
    <w:r w:rsidR="006C2BFE">
      <w:rPr>
        <w:b/>
        <w:sz w:val="20"/>
      </w:rPr>
      <w:t>0806</w:t>
    </w:r>
    <w:r w:rsidRPr="007B1446">
      <w:rPr>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42" w:rsidRDefault="00994B42" w:rsidP="00851756">
      <w:pPr>
        <w:spacing w:before="60"/>
        <w:ind w:left="624"/>
      </w:pPr>
      <w:r>
        <w:separator/>
      </w:r>
    </w:p>
  </w:footnote>
  <w:footnote w:type="continuationSeparator" w:id="0">
    <w:p w:rsidR="00994B42" w:rsidRDefault="00994B42">
      <w:r>
        <w:continuationSeparator/>
      </w:r>
    </w:p>
  </w:footnote>
  <w:footnote w:id="1">
    <w:p w:rsidR="00312543" w:rsidRPr="000307D2" w:rsidRDefault="00312543" w:rsidP="00312543">
      <w:pPr>
        <w:tabs>
          <w:tab w:val="left" w:pos="624"/>
        </w:tabs>
        <w:spacing w:before="20" w:after="40"/>
        <w:ind w:left="1247"/>
        <w:rPr>
          <w:lang w:eastAsia="zh-CN"/>
        </w:rPr>
      </w:pPr>
      <w:r w:rsidRPr="000307D2">
        <w:t>* UNEP/MC/COP.1/</w:t>
      </w:r>
      <w:r w:rsidR="002F0AFD">
        <w:t>1</w:t>
      </w:r>
      <w:r w:rsidR="000307D2" w:rsidRPr="000307D2">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3" w:rsidRPr="007B1446" w:rsidRDefault="000024A3" w:rsidP="001A04AA">
    <w:pPr>
      <w:pStyle w:val="af4"/>
      <w:rPr>
        <w:sz w:val="20"/>
      </w:rPr>
    </w:pPr>
    <w:r w:rsidRPr="007B1446">
      <w:rPr>
        <w:bCs/>
        <w:sz w:val="20"/>
      </w:rPr>
      <w:t>UNEP</w:t>
    </w:r>
    <w:r w:rsidRPr="007B1446">
      <w:rPr>
        <w:sz w:val="20"/>
      </w:rPr>
      <w:t>/</w:t>
    </w:r>
    <w:r w:rsidR="001646EA" w:rsidRPr="007B1446">
      <w:rPr>
        <w:sz w:val="20"/>
      </w:rPr>
      <w:t>MC</w:t>
    </w:r>
    <w:r w:rsidRPr="007B1446">
      <w:rPr>
        <w:sz w:val="20"/>
      </w:rPr>
      <w:t>/</w:t>
    </w:r>
    <w:r w:rsidR="001646EA" w:rsidRPr="007B1446">
      <w:rPr>
        <w:sz w:val="20"/>
      </w:rPr>
      <w:t>COP.1</w:t>
    </w:r>
    <w:r w:rsidRPr="007B1446">
      <w:rPr>
        <w:sz w:val="20"/>
      </w:rPr>
      <w:t>/</w:t>
    </w:r>
    <w:r w:rsidR="001A04AA" w:rsidRPr="007B1446">
      <w:rPr>
        <w:sz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3" w:rsidRPr="007B1446" w:rsidRDefault="00312543" w:rsidP="001A04AA">
    <w:pPr>
      <w:pStyle w:val="af4"/>
      <w:jc w:val="right"/>
      <w:rPr>
        <w:sz w:val="20"/>
      </w:rPr>
    </w:pPr>
    <w:r w:rsidRPr="007B1446">
      <w:rPr>
        <w:bCs/>
        <w:sz w:val="20"/>
      </w:rPr>
      <w:t>UNEP/MC/COP.1/</w:t>
    </w:r>
    <w:r w:rsidR="001A04AA" w:rsidRPr="007B1446">
      <w:rPr>
        <w:bCs/>
        <w:sz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3" w:rsidRDefault="000024A3" w:rsidP="00032E4E">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15:restartNumberingAfterBreak="0">
    <w:nsid w:val="235A6598"/>
    <w:multiLevelType w:val="hybridMultilevel"/>
    <w:tmpl w:val="CC3C9610"/>
    <w:lvl w:ilvl="0" w:tplc="04090013">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3">
      <w:start w:val="1"/>
      <w:numFmt w:val="chineseCountingThousan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5"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8C652F8"/>
    <w:multiLevelType w:val="hybridMultilevel"/>
    <w:tmpl w:val="0B948CC2"/>
    <w:lvl w:ilvl="0" w:tplc="04090013">
      <w:start w:val="1"/>
      <w:numFmt w:val="chineseCountingThousand"/>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
  </w:num>
  <w:num w:numId="3">
    <w:abstractNumId w:val="4"/>
  </w:num>
  <w:num w:numId="4">
    <w:abstractNumId w:val="6"/>
  </w:num>
  <w:num w:numId="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5"/>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5508"/>
    <w:rsid w:val="00026997"/>
    <w:rsid w:val="00026A08"/>
    <w:rsid w:val="000307D2"/>
    <w:rsid w:val="00032E4E"/>
    <w:rsid w:val="00033E0B"/>
    <w:rsid w:val="00035EDE"/>
    <w:rsid w:val="000509B4"/>
    <w:rsid w:val="0006035B"/>
    <w:rsid w:val="0006096F"/>
    <w:rsid w:val="000649C5"/>
    <w:rsid w:val="00071886"/>
    <w:rsid w:val="000742BC"/>
    <w:rsid w:val="00076CC6"/>
    <w:rsid w:val="00082A0C"/>
    <w:rsid w:val="000832C7"/>
    <w:rsid w:val="00083504"/>
    <w:rsid w:val="000849CA"/>
    <w:rsid w:val="00095638"/>
    <w:rsid w:val="0009640C"/>
    <w:rsid w:val="0009796A"/>
    <w:rsid w:val="000B22A2"/>
    <w:rsid w:val="000B73F9"/>
    <w:rsid w:val="000C2A52"/>
    <w:rsid w:val="000D33C0"/>
    <w:rsid w:val="000D489F"/>
    <w:rsid w:val="000D4CF6"/>
    <w:rsid w:val="000D6941"/>
    <w:rsid w:val="000F1B80"/>
    <w:rsid w:val="000F4829"/>
    <w:rsid w:val="001202E3"/>
    <w:rsid w:val="00121190"/>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874B0"/>
    <w:rsid w:val="00195D0B"/>
    <w:rsid w:val="00195F33"/>
    <w:rsid w:val="001A04AA"/>
    <w:rsid w:val="001B1617"/>
    <w:rsid w:val="001B504B"/>
    <w:rsid w:val="001B6F98"/>
    <w:rsid w:val="001C191A"/>
    <w:rsid w:val="001D3874"/>
    <w:rsid w:val="001D7E75"/>
    <w:rsid w:val="001E0D73"/>
    <w:rsid w:val="001E4028"/>
    <w:rsid w:val="001E45BD"/>
    <w:rsid w:val="001E56D2"/>
    <w:rsid w:val="001E7D56"/>
    <w:rsid w:val="001F0D1D"/>
    <w:rsid w:val="001F0FBB"/>
    <w:rsid w:val="001F72BB"/>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55632"/>
    <w:rsid w:val="0026018E"/>
    <w:rsid w:val="00277CE2"/>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F09E4"/>
    <w:rsid w:val="002F0AFD"/>
    <w:rsid w:val="002F4761"/>
    <w:rsid w:val="002F5C79"/>
    <w:rsid w:val="002F68EE"/>
    <w:rsid w:val="003019E2"/>
    <w:rsid w:val="00304499"/>
    <w:rsid w:val="00310B4B"/>
    <w:rsid w:val="00310BEB"/>
    <w:rsid w:val="00312543"/>
    <w:rsid w:val="0031413F"/>
    <w:rsid w:val="00314854"/>
    <w:rsid w:val="003148BB"/>
    <w:rsid w:val="00317976"/>
    <w:rsid w:val="00320F2F"/>
    <w:rsid w:val="0032750D"/>
    <w:rsid w:val="003338F7"/>
    <w:rsid w:val="00355EA9"/>
    <w:rsid w:val="003578DE"/>
    <w:rsid w:val="00361688"/>
    <w:rsid w:val="003616AB"/>
    <w:rsid w:val="00377FD5"/>
    <w:rsid w:val="003877D5"/>
    <w:rsid w:val="003929B8"/>
    <w:rsid w:val="00396257"/>
    <w:rsid w:val="00397EB8"/>
    <w:rsid w:val="003A4FD0"/>
    <w:rsid w:val="003A69D1"/>
    <w:rsid w:val="003A7705"/>
    <w:rsid w:val="003A77F1"/>
    <w:rsid w:val="003B1545"/>
    <w:rsid w:val="003C3219"/>
    <w:rsid w:val="003C34B1"/>
    <w:rsid w:val="003C409D"/>
    <w:rsid w:val="003C5583"/>
    <w:rsid w:val="003C5BA6"/>
    <w:rsid w:val="003C74CF"/>
    <w:rsid w:val="003D3752"/>
    <w:rsid w:val="003E35DA"/>
    <w:rsid w:val="003E455D"/>
    <w:rsid w:val="003F0E85"/>
    <w:rsid w:val="003F5F95"/>
    <w:rsid w:val="004028FB"/>
    <w:rsid w:val="00410C55"/>
    <w:rsid w:val="00416854"/>
    <w:rsid w:val="00417725"/>
    <w:rsid w:val="004361CC"/>
    <w:rsid w:val="00437F26"/>
    <w:rsid w:val="00444097"/>
    <w:rsid w:val="00445487"/>
    <w:rsid w:val="0044713F"/>
    <w:rsid w:val="00447E0D"/>
    <w:rsid w:val="00451E2B"/>
    <w:rsid w:val="00453A68"/>
    <w:rsid w:val="00454769"/>
    <w:rsid w:val="00465D27"/>
    <w:rsid w:val="00466991"/>
    <w:rsid w:val="0047064C"/>
    <w:rsid w:val="004822B7"/>
    <w:rsid w:val="00483E03"/>
    <w:rsid w:val="004844FA"/>
    <w:rsid w:val="0049469E"/>
    <w:rsid w:val="00494A19"/>
    <w:rsid w:val="004A2217"/>
    <w:rsid w:val="004A24F9"/>
    <w:rsid w:val="004A42E1"/>
    <w:rsid w:val="004B162C"/>
    <w:rsid w:val="004B2ABE"/>
    <w:rsid w:val="004C3DBE"/>
    <w:rsid w:val="004C5C96"/>
    <w:rsid w:val="004D06A4"/>
    <w:rsid w:val="004F1A81"/>
    <w:rsid w:val="004F3976"/>
    <w:rsid w:val="005050D2"/>
    <w:rsid w:val="0051272E"/>
    <w:rsid w:val="00516D71"/>
    <w:rsid w:val="005218D9"/>
    <w:rsid w:val="00531928"/>
    <w:rsid w:val="00536186"/>
    <w:rsid w:val="00544CBB"/>
    <w:rsid w:val="005656D7"/>
    <w:rsid w:val="0057315F"/>
    <w:rsid w:val="00576104"/>
    <w:rsid w:val="00584860"/>
    <w:rsid w:val="00592B21"/>
    <w:rsid w:val="005A0DB2"/>
    <w:rsid w:val="005B44BF"/>
    <w:rsid w:val="005C67C8"/>
    <w:rsid w:val="005D0249"/>
    <w:rsid w:val="005D18FA"/>
    <w:rsid w:val="005D2120"/>
    <w:rsid w:val="005D4FD4"/>
    <w:rsid w:val="005D6E8C"/>
    <w:rsid w:val="005E3004"/>
    <w:rsid w:val="005F100C"/>
    <w:rsid w:val="005F68DA"/>
    <w:rsid w:val="00601BC9"/>
    <w:rsid w:val="0060773B"/>
    <w:rsid w:val="00613FD6"/>
    <w:rsid w:val="006157B5"/>
    <w:rsid w:val="00617224"/>
    <w:rsid w:val="00626FC6"/>
    <w:rsid w:val="006303B4"/>
    <w:rsid w:val="00630ADC"/>
    <w:rsid w:val="00633D3D"/>
    <w:rsid w:val="006341EF"/>
    <w:rsid w:val="006343C4"/>
    <w:rsid w:val="006368F1"/>
    <w:rsid w:val="00641703"/>
    <w:rsid w:val="006431A6"/>
    <w:rsid w:val="00643E3A"/>
    <w:rsid w:val="006459F6"/>
    <w:rsid w:val="006501AD"/>
    <w:rsid w:val="00651BFA"/>
    <w:rsid w:val="00654475"/>
    <w:rsid w:val="00655560"/>
    <w:rsid w:val="00656DF0"/>
    <w:rsid w:val="00665A4B"/>
    <w:rsid w:val="00684BE1"/>
    <w:rsid w:val="00692E2A"/>
    <w:rsid w:val="006A76F2"/>
    <w:rsid w:val="006A7DE0"/>
    <w:rsid w:val="006C2BFE"/>
    <w:rsid w:val="006D19D4"/>
    <w:rsid w:val="006D7EFB"/>
    <w:rsid w:val="006E6672"/>
    <w:rsid w:val="006E6722"/>
    <w:rsid w:val="006F53E5"/>
    <w:rsid w:val="006F7AFF"/>
    <w:rsid w:val="007027B9"/>
    <w:rsid w:val="007066B5"/>
    <w:rsid w:val="007145DA"/>
    <w:rsid w:val="00714917"/>
    <w:rsid w:val="00715E88"/>
    <w:rsid w:val="00734CAA"/>
    <w:rsid w:val="00741552"/>
    <w:rsid w:val="00742680"/>
    <w:rsid w:val="007551E2"/>
    <w:rsid w:val="0075533C"/>
    <w:rsid w:val="00757581"/>
    <w:rsid w:val="007602F5"/>
    <w:rsid w:val="00760D36"/>
    <w:rsid w:val="007611A0"/>
    <w:rsid w:val="00773E54"/>
    <w:rsid w:val="0078489D"/>
    <w:rsid w:val="00784DF4"/>
    <w:rsid w:val="00787688"/>
    <w:rsid w:val="007935E6"/>
    <w:rsid w:val="00796D3F"/>
    <w:rsid w:val="007A0E75"/>
    <w:rsid w:val="007A1683"/>
    <w:rsid w:val="007A5C12"/>
    <w:rsid w:val="007A7CB0"/>
    <w:rsid w:val="007B1446"/>
    <w:rsid w:val="007B68A3"/>
    <w:rsid w:val="007C2541"/>
    <w:rsid w:val="007D11D8"/>
    <w:rsid w:val="007D66A8"/>
    <w:rsid w:val="007E003F"/>
    <w:rsid w:val="007F0CF8"/>
    <w:rsid w:val="007F62CB"/>
    <w:rsid w:val="00805335"/>
    <w:rsid w:val="008142EC"/>
    <w:rsid w:val="008164F2"/>
    <w:rsid w:val="00821395"/>
    <w:rsid w:val="00830E26"/>
    <w:rsid w:val="00843576"/>
    <w:rsid w:val="00843B64"/>
    <w:rsid w:val="008478FC"/>
    <w:rsid w:val="00851756"/>
    <w:rsid w:val="00851C51"/>
    <w:rsid w:val="00856CDB"/>
    <w:rsid w:val="00867BFF"/>
    <w:rsid w:val="00871542"/>
    <w:rsid w:val="00871E08"/>
    <w:rsid w:val="00872BF6"/>
    <w:rsid w:val="0088480A"/>
    <w:rsid w:val="0088757A"/>
    <w:rsid w:val="0089431B"/>
    <w:rsid w:val="00894479"/>
    <w:rsid w:val="00895668"/>
    <w:rsid w:val="008957DD"/>
    <w:rsid w:val="00897D98"/>
    <w:rsid w:val="008A2F23"/>
    <w:rsid w:val="008A6DF2"/>
    <w:rsid w:val="008A7807"/>
    <w:rsid w:val="008B0CED"/>
    <w:rsid w:val="008B4CC9"/>
    <w:rsid w:val="008D75E4"/>
    <w:rsid w:val="008D7C99"/>
    <w:rsid w:val="008E0FCB"/>
    <w:rsid w:val="008F6DFE"/>
    <w:rsid w:val="0090529F"/>
    <w:rsid w:val="00905742"/>
    <w:rsid w:val="00917EEE"/>
    <w:rsid w:val="0092178C"/>
    <w:rsid w:val="00927BFC"/>
    <w:rsid w:val="00930B88"/>
    <w:rsid w:val="00940DCC"/>
    <w:rsid w:val="0094179A"/>
    <w:rsid w:val="0094459E"/>
    <w:rsid w:val="00944DBC"/>
    <w:rsid w:val="009506E0"/>
    <w:rsid w:val="00950977"/>
    <w:rsid w:val="00951A7B"/>
    <w:rsid w:val="009541FC"/>
    <w:rsid w:val="009564A6"/>
    <w:rsid w:val="00960425"/>
    <w:rsid w:val="00966A53"/>
    <w:rsid w:val="00967621"/>
    <w:rsid w:val="00967E6A"/>
    <w:rsid w:val="00987321"/>
    <w:rsid w:val="009907B9"/>
    <w:rsid w:val="00990918"/>
    <w:rsid w:val="00994B42"/>
    <w:rsid w:val="009A3A83"/>
    <w:rsid w:val="009B3D1F"/>
    <w:rsid w:val="009B4A0F"/>
    <w:rsid w:val="009C11D2"/>
    <w:rsid w:val="009C3362"/>
    <w:rsid w:val="009C6C70"/>
    <w:rsid w:val="009C7B0A"/>
    <w:rsid w:val="009D0B63"/>
    <w:rsid w:val="009D1495"/>
    <w:rsid w:val="009D4D38"/>
    <w:rsid w:val="009D5CB8"/>
    <w:rsid w:val="009E307E"/>
    <w:rsid w:val="009F0E22"/>
    <w:rsid w:val="00A03C78"/>
    <w:rsid w:val="00A07870"/>
    <w:rsid w:val="00A07C54"/>
    <w:rsid w:val="00A07F19"/>
    <w:rsid w:val="00A106F5"/>
    <w:rsid w:val="00A1348D"/>
    <w:rsid w:val="00A13C99"/>
    <w:rsid w:val="00A232EE"/>
    <w:rsid w:val="00A36B72"/>
    <w:rsid w:val="00A414F6"/>
    <w:rsid w:val="00A4175F"/>
    <w:rsid w:val="00A44411"/>
    <w:rsid w:val="00A469FA"/>
    <w:rsid w:val="00A53662"/>
    <w:rsid w:val="00A55B01"/>
    <w:rsid w:val="00A56B5B"/>
    <w:rsid w:val="00A57A44"/>
    <w:rsid w:val="00A603FF"/>
    <w:rsid w:val="00A619B6"/>
    <w:rsid w:val="00A648CA"/>
    <w:rsid w:val="00A657DD"/>
    <w:rsid w:val="00A666A6"/>
    <w:rsid w:val="00A675FD"/>
    <w:rsid w:val="00A72437"/>
    <w:rsid w:val="00A8048B"/>
    <w:rsid w:val="00A80611"/>
    <w:rsid w:val="00AA5BF4"/>
    <w:rsid w:val="00AB5340"/>
    <w:rsid w:val="00AC0A89"/>
    <w:rsid w:val="00AC7C96"/>
    <w:rsid w:val="00AD4326"/>
    <w:rsid w:val="00AE237D"/>
    <w:rsid w:val="00AE502A"/>
    <w:rsid w:val="00AF0010"/>
    <w:rsid w:val="00AF2C1F"/>
    <w:rsid w:val="00AF7A9F"/>
    <w:rsid w:val="00AF7C07"/>
    <w:rsid w:val="00B03E98"/>
    <w:rsid w:val="00B06C64"/>
    <w:rsid w:val="00B11CAC"/>
    <w:rsid w:val="00B15A29"/>
    <w:rsid w:val="00B17A26"/>
    <w:rsid w:val="00B22C93"/>
    <w:rsid w:val="00B24C6F"/>
    <w:rsid w:val="00B27589"/>
    <w:rsid w:val="00B405B7"/>
    <w:rsid w:val="00B45A38"/>
    <w:rsid w:val="00B50B2E"/>
    <w:rsid w:val="00B52222"/>
    <w:rsid w:val="00B531DA"/>
    <w:rsid w:val="00B54895"/>
    <w:rsid w:val="00B54FE7"/>
    <w:rsid w:val="00B647C6"/>
    <w:rsid w:val="00B655F9"/>
    <w:rsid w:val="00B66901"/>
    <w:rsid w:val="00B70F47"/>
    <w:rsid w:val="00B71E6D"/>
    <w:rsid w:val="00B72070"/>
    <w:rsid w:val="00B779E1"/>
    <w:rsid w:val="00B80B31"/>
    <w:rsid w:val="00B81E3A"/>
    <w:rsid w:val="00B85CFB"/>
    <w:rsid w:val="00B91EE1"/>
    <w:rsid w:val="00B94602"/>
    <w:rsid w:val="00BA0090"/>
    <w:rsid w:val="00BA1A67"/>
    <w:rsid w:val="00BA6A80"/>
    <w:rsid w:val="00BB4ABB"/>
    <w:rsid w:val="00BD6F37"/>
    <w:rsid w:val="00BE144E"/>
    <w:rsid w:val="00BE5B5F"/>
    <w:rsid w:val="00BE7993"/>
    <w:rsid w:val="00C1079D"/>
    <w:rsid w:val="00C116AA"/>
    <w:rsid w:val="00C168A7"/>
    <w:rsid w:val="00C20A2D"/>
    <w:rsid w:val="00C26F55"/>
    <w:rsid w:val="00C27DCA"/>
    <w:rsid w:val="00C30C63"/>
    <w:rsid w:val="00C30FF3"/>
    <w:rsid w:val="00C36B8B"/>
    <w:rsid w:val="00C415C1"/>
    <w:rsid w:val="00C4310A"/>
    <w:rsid w:val="00C47DBF"/>
    <w:rsid w:val="00C552FF"/>
    <w:rsid w:val="00C558DA"/>
    <w:rsid w:val="00C55AF3"/>
    <w:rsid w:val="00C6062B"/>
    <w:rsid w:val="00C724EE"/>
    <w:rsid w:val="00C771A9"/>
    <w:rsid w:val="00C84759"/>
    <w:rsid w:val="00C854BD"/>
    <w:rsid w:val="00C86125"/>
    <w:rsid w:val="00CA5CA9"/>
    <w:rsid w:val="00CA6C7F"/>
    <w:rsid w:val="00CB6B35"/>
    <w:rsid w:val="00CC0FC7"/>
    <w:rsid w:val="00CC10A6"/>
    <w:rsid w:val="00CD2011"/>
    <w:rsid w:val="00CD5EB8"/>
    <w:rsid w:val="00CD7044"/>
    <w:rsid w:val="00CE08B9"/>
    <w:rsid w:val="00CE4407"/>
    <w:rsid w:val="00CE524C"/>
    <w:rsid w:val="00CF141F"/>
    <w:rsid w:val="00CF4777"/>
    <w:rsid w:val="00CF65C8"/>
    <w:rsid w:val="00D013F5"/>
    <w:rsid w:val="00D05E3F"/>
    <w:rsid w:val="00D067BB"/>
    <w:rsid w:val="00D1352A"/>
    <w:rsid w:val="00D169AF"/>
    <w:rsid w:val="00D25249"/>
    <w:rsid w:val="00D44172"/>
    <w:rsid w:val="00D47BE3"/>
    <w:rsid w:val="00D550E0"/>
    <w:rsid w:val="00D63B8C"/>
    <w:rsid w:val="00D739CC"/>
    <w:rsid w:val="00D8093D"/>
    <w:rsid w:val="00D8108C"/>
    <w:rsid w:val="00D842AE"/>
    <w:rsid w:val="00D9211C"/>
    <w:rsid w:val="00D92DE0"/>
    <w:rsid w:val="00D92FEF"/>
    <w:rsid w:val="00D93A0F"/>
    <w:rsid w:val="00DA1BCA"/>
    <w:rsid w:val="00DB5925"/>
    <w:rsid w:val="00DC46FF"/>
    <w:rsid w:val="00DC5254"/>
    <w:rsid w:val="00DC569D"/>
    <w:rsid w:val="00DD0B5A"/>
    <w:rsid w:val="00DD1A4F"/>
    <w:rsid w:val="00DD24B8"/>
    <w:rsid w:val="00DD3107"/>
    <w:rsid w:val="00DD7C2C"/>
    <w:rsid w:val="00DE5BDA"/>
    <w:rsid w:val="00DF433C"/>
    <w:rsid w:val="00E0035A"/>
    <w:rsid w:val="00E06797"/>
    <w:rsid w:val="00E1265B"/>
    <w:rsid w:val="00E13B48"/>
    <w:rsid w:val="00E1404F"/>
    <w:rsid w:val="00E2042D"/>
    <w:rsid w:val="00E21C83"/>
    <w:rsid w:val="00E2374A"/>
    <w:rsid w:val="00E24ADA"/>
    <w:rsid w:val="00E32F59"/>
    <w:rsid w:val="00E41908"/>
    <w:rsid w:val="00E46D9A"/>
    <w:rsid w:val="00E565FF"/>
    <w:rsid w:val="00E65388"/>
    <w:rsid w:val="00E7741D"/>
    <w:rsid w:val="00E808CD"/>
    <w:rsid w:val="00E82928"/>
    <w:rsid w:val="00E8348F"/>
    <w:rsid w:val="00E85B7D"/>
    <w:rsid w:val="00E87DDC"/>
    <w:rsid w:val="00E9121B"/>
    <w:rsid w:val="00E9302E"/>
    <w:rsid w:val="00E93AEC"/>
    <w:rsid w:val="00E976AB"/>
    <w:rsid w:val="00EA0AE2"/>
    <w:rsid w:val="00EA1159"/>
    <w:rsid w:val="00EA2C48"/>
    <w:rsid w:val="00EA39E5"/>
    <w:rsid w:val="00EA57A3"/>
    <w:rsid w:val="00EA5845"/>
    <w:rsid w:val="00EC27AF"/>
    <w:rsid w:val="00EC2813"/>
    <w:rsid w:val="00EC5A46"/>
    <w:rsid w:val="00EC63E2"/>
    <w:rsid w:val="00EC7AAA"/>
    <w:rsid w:val="00ED366A"/>
    <w:rsid w:val="00ED6BB7"/>
    <w:rsid w:val="00EE1723"/>
    <w:rsid w:val="00EF22B3"/>
    <w:rsid w:val="00F03B69"/>
    <w:rsid w:val="00F07A50"/>
    <w:rsid w:val="00F113DA"/>
    <w:rsid w:val="00F12DA4"/>
    <w:rsid w:val="00F1495C"/>
    <w:rsid w:val="00F266FC"/>
    <w:rsid w:val="00F3037A"/>
    <w:rsid w:val="00F3465A"/>
    <w:rsid w:val="00F37DC8"/>
    <w:rsid w:val="00F439B3"/>
    <w:rsid w:val="00F5558E"/>
    <w:rsid w:val="00F56E64"/>
    <w:rsid w:val="00F650C3"/>
    <w:rsid w:val="00F65D85"/>
    <w:rsid w:val="00F6700B"/>
    <w:rsid w:val="00F8091E"/>
    <w:rsid w:val="00F80DD5"/>
    <w:rsid w:val="00F83855"/>
    <w:rsid w:val="00F8615C"/>
    <w:rsid w:val="00F8673E"/>
    <w:rsid w:val="00F969E5"/>
    <w:rsid w:val="00FA3366"/>
    <w:rsid w:val="00FA4972"/>
    <w:rsid w:val="00FA6BB0"/>
    <w:rsid w:val="00FB2DBD"/>
    <w:rsid w:val="00FB53D9"/>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498B2E-568A-4E2D-B8F8-AE97936C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a7"/>
    <w:uiPriority w:val="99"/>
    <w:rsid w:val="000D6941"/>
    <w:pPr>
      <w:spacing w:before="20" w:after="40"/>
      <w:ind w:left="1247"/>
    </w:pPr>
    <w:rPr>
      <w:sz w:val="18"/>
    </w:rPr>
  </w:style>
  <w:style w:type="character" w:styleId="a8">
    <w:name w:val="annotation reference"/>
    <w:rsid w:val="003929B8"/>
    <w:rPr>
      <w:sz w:val="16"/>
      <w:szCs w:val="16"/>
    </w:rPr>
  </w:style>
  <w:style w:type="paragraph" w:styleId="a9">
    <w:name w:val="annotation text"/>
    <w:basedOn w:val="a"/>
    <w:link w:val="aa"/>
    <w:rsid w:val="003929B8"/>
  </w:style>
  <w:style w:type="character" w:customStyle="1" w:styleId="aa">
    <w:name w:val="批注文字 字符"/>
    <w:link w:val="a9"/>
    <w:rsid w:val="003929B8"/>
    <w:rPr>
      <w:lang w:eastAsia="en-US"/>
    </w:rPr>
  </w:style>
  <w:style w:type="paragraph" w:styleId="ab">
    <w:name w:val="annotation subject"/>
    <w:basedOn w:val="a9"/>
    <w:next w:val="a9"/>
    <w:link w:val="ac"/>
    <w:rsid w:val="003929B8"/>
    <w:rPr>
      <w:b/>
      <w:bCs/>
    </w:rPr>
  </w:style>
  <w:style w:type="character" w:customStyle="1" w:styleId="ac">
    <w:name w:val="批注主题 字符"/>
    <w:link w:val="ab"/>
    <w:rsid w:val="003929B8"/>
    <w:rPr>
      <w:b/>
      <w:bCs/>
      <w:lang w:eastAsia="en-US"/>
    </w:rPr>
  </w:style>
  <w:style w:type="paragraph" w:styleId="ad">
    <w:name w:val="Balloon Text"/>
    <w:basedOn w:val="a"/>
    <w:link w:val="ae"/>
    <w:rsid w:val="003929B8"/>
    <w:rPr>
      <w:rFonts w:ascii="Tahoma" w:hAnsi="Tahoma" w:cs="Tahoma"/>
      <w:sz w:val="16"/>
      <w:szCs w:val="16"/>
    </w:rPr>
  </w:style>
  <w:style w:type="character" w:customStyle="1" w:styleId="ae">
    <w:name w:val="批注框文本 字符"/>
    <w:link w:val="ad"/>
    <w:rsid w:val="003929B8"/>
    <w:rPr>
      <w:rFonts w:ascii="Tahoma" w:hAnsi="Tahoma" w:cs="Tahoma"/>
      <w:sz w:val="16"/>
      <w:szCs w:val="16"/>
      <w:lang w:eastAsia="en-US"/>
    </w:rPr>
  </w:style>
  <w:style w:type="character" w:customStyle="1" w:styleId="a7">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6"/>
    <w:uiPriority w:val="99"/>
    <w:locked/>
    <w:rsid w:val="0014293F"/>
    <w:rPr>
      <w:sz w:val="18"/>
      <w:lang w:val="fr-FR" w:eastAsia="en-US"/>
    </w:rPr>
  </w:style>
  <w:style w:type="table" w:styleId="af">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f1"/>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f1">
    <w:name w:val="Subtitle"/>
    <w:basedOn w:val="a"/>
    <w:next w:val="a"/>
    <w:link w:val="af2"/>
    <w:qFormat/>
    <w:rsid w:val="00312543"/>
    <w:pPr>
      <w:spacing w:after="60"/>
      <w:jc w:val="center"/>
      <w:outlineLvl w:val="1"/>
    </w:pPr>
    <w:rPr>
      <w:rFonts w:ascii="Cambria" w:eastAsia="宋体" w:hAnsi="Cambria"/>
      <w:sz w:val="24"/>
      <w:szCs w:val="24"/>
    </w:rPr>
  </w:style>
  <w:style w:type="character" w:customStyle="1" w:styleId="af2">
    <w:name w:val="副标题 字符"/>
    <w:link w:val="af1"/>
    <w:rsid w:val="00312543"/>
    <w:rPr>
      <w:rFonts w:ascii="Cambria" w:eastAsia="宋体"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3">
    <w:name w:val="footer"/>
    <w:basedOn w:val="a"/>
    <w:semiHidden/>
    <w:rsid w:val="00821395"/>
    <w:pPr>
      <w:tabs>
        <w:tab w:val="center" w:pos="4320"/>
        <w:tab w:val="right" w:pos="8640"/>
      </w:tabs>
      <w:spacing w:before="60" w:after="120"/>
    </w:pPr>
    <w:rPr>
      <w:sz w:val="18"/>
    </w:rPr>
  </w:style>
  <w:style w:type="paragraph" w:styleId="af4">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5">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6">
    <w:name w:val="Revision"/>
    <w:hidden/>
    <w:uiPriority w:val="99"/>
    <w:semiHidden/>
    <w:rsid w:val="00255632"/>
    <w:rPr>
      <w:lang w:eastAsia="en-US"/>
    </w:rPr>
  </w:style>
  <w:style w:type="numbering" w:customStyle="1" w:styleId="Normallist1">
    <w:name w:val="Normal_list1"/>
    <w:basedOn w:val="a2"/>
    <w:semiHidden/>
    <w:rsid w:val="000307D2"/>
  </w:style>
  <w:style w:type="numbering" w:customStyle="1" w:styleId="Normallist2">
    <w:name w:val="Normal_list2"/>
    <w:basedOn w:val="a2"/>
    <w:rsid w:val="001F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6EC-BCB3-4FD0-80AA-BC621A7F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Chinese Pool1</cp:lastModifiedBy>
  <cp:revision>20</cp:revision>
  <cp:lastPrinted>2016-07-18T09:51:00Z</cp:lastPrinted>
  <dcterms:created xsi:type="dcterms:W3CDTF">2017-06-08T11:37:00Z</dcterms:created>
  <dcterms:modified xsi:type="dcterms:W3CDTF">2017-06-08T13:12:00Z</dcterms:modified>
</cp:coreProperties>
</file>