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802727" w14:paraId="0B0C9BA2" w14:textId="77777777" w:rsidTr="00E976AB">
        <w:trPr>
          <w:cantSplit/>
          <w:trHeight w:val="850"/>
          <w:jc w:val="right"/>
        </w:trPr>
        <w:tc>
          <w:tcPr>
            <w:tcW w:w="1560" w:type="dxa"/>
          </w:tcPr>
          <w:p w14:paraId="20663D6B" w14:textId="4F66652C" w:rsidR="00032E4E" w:rsidRPr="00802727" w:rsidRDefault="00F47478" w:rsidP="00023DA9">
            <w:pPr>
              <w:rPr>
                <w:rFonts w:ascii="Univers" w:eastAsia="SimSun" w:hAnsi="Univers"/>
                <w:b/>
                <w:noProof/>
                <w:sz w:val="27"/>
                <w:szCs w:val="27"/>
              </w:rPr>
            </w:pPr>
            <w:r>
              <w:rPr>
                <w:rFonts w:eastAsia="SimHei" w:hint="eastAsia"/>
                <w:b/>
                <w:sz w:val="32"/>
                <w:szCs w:val="32"/>
              </w:rPr>
              <w:t>联合国</w:t>
            </w:r>
          </w:p>
        </w:tc>
        <w:tc>
          <w:tcPr>
            <w:tcW w:w="4785" w:type="dxa"/>
          </w:tcPr>
          <w:p w14:paraId="0D4F05A5" w14:textId="77777777" w:rsidR="00032E4E" w:rsidRPr="00802727" w:rsidRDefault="00032E4E" w:rsidP="008544ED">
            <w:pPr>
              <w:rPr>
                <w:rFonts w:ascii="Univers" w:hAnsi="Univers"/>
                <w:b/>
                <w:sz w:val="27"/>
                <w:szCs w:val="27"/>
              </w:rPr>
            </w:pPr>
          </w:p>
        </w:tc>
        <w:tc>
          <w:tcPr>
            <w:tcW w:w="3435" w:type="dxa"/>
          </w:tcPr>
          <w:p w14:paraId="2B984144" w14:textId="7C55E8B8" w:rsidR="00032E4E" w:rsidRPr="00545026" w:rsidRDefault="00F47478" w:rsidP="00023DA9">
            <w:pPr>
              <w:jc w:val="right"/>
              <w:rPr>
                <w:rFonts w:ascii="Arial" w:eastAsia="SimSun" w:hAnsi="Arial" w:cs="Arial"/>
                <w:b/>
                <w:sz w:val="64"/>
                <w:szCs w:val="64"/>
              </w:rPr>
            </w:pPr>
            <w:r w:rsidRPr="00545026">
              <w:rPr>
                <w:rFonts w:ascii="Arial" w:hAnsi="Arial" w:cs="Arial"/>
                <w:b/>
                <w:sz w:val="64"/>
                <w:szCs w:val="64"/>
                <w:lang w:eastAsia="en-US"/>
              </w:rPr>
              <w:t>MC</w:t>
            </w:r>
          </w:p>
        </w:tc>
      </w:tr>
      <w:tr w:rsidR="00032E4E" w:rsidRPr="00802727" w14:paraId="5E12003F" w14:textId="77777777" w:rsidTr="00E976AB">
        <w:trPr>
          <w:cantSplit/>
          <w:trHeight w:val="281"/>
          <w:jc w:val="right"/>
        </w:trPr>
        <w:tc>
          <w:tcPr>
            <w:tcW w:w="1560" w:type="dxa"/>
            <w:tcBorders>
              <w:bottom w:val="single" w:sz="4" w:space="0" w:color="auto"/>
            </w:tcBorders>
          </w:tcPr>
          <w:p w14:paraId="7DBB45BA" w14:textId="77777777" w:rsidR="00032E4E" w:rsidRPr="00802727" w:rsidRDefault="00032E4E" w:rsidP="00023DA9">
            <w:pPr>
              <w:rPr>
                <w:noProof/>
                <w:sz w:val="18"/>
                <w:szCs w:val="18"/>
              </w:rPr>
            </w:pPr>
          </w:p>
        </w:tc>
        <w:tc>
          <w:tcPr>
            <w:tcW w:w="4785" w:type="dxa"/>
            <w:tcBorders>
              <w:bottom w:val="single" w:sz="4" w:space="0" w:color="auto"/>
            </w:tcBorders>
          </w:tcPr>
          <w:p w14:paraId="146EF366" w14:textId="77777777" w:rsidR="00032E4E" w:rsidRPr="00802727" w:rsidRDefault="00032E4E" w:rsidP="00023DA9">
            <w:pPr>
              <w:rPr>
                <w:rFonts w:ascii="Univers" w:hAnsi="Univers"/>
                <w:b/>
                <w:sz w:val="18"/>
                <w:szCs w:val="18"/>
              </w:rPr>
            </w:pPr>
          </w:p>
        </w:tc>
        <w:tc>
          <w:tcPr>
            <w:tcW w:w="3435" w:type="dxa"/>
            <w:tcBorders>
              <w:bottom w:val="single" w:sz="4" w:space="0" w:color="auto"/>
            </w:tcBorders>
          </w:tcPr>
          <w:p w14:paraId="7F7C4939" w14:textId="77777777" w:rsidR="00032E4E" w:rsidRPr="00802727" w:rsidRDefault="00032E4E" w:rsidP="000F35D8">
            <w:pPr>
              <w:rPr>
                <w:noProof/>
                <w:sz w:val="18"/>
                <w:szCs w:val="18"/>
              </w:rPr>
            </w:pPr>
            <w:r>
              <w:rPr>
                <w:rFonts w:hint="eastAsia"/>
                <w:b/>
                <w:bCs/>
                <w:sz w:val="28"/>
              </w:rPr>
              <w:t>UNEP</w:t>
            </w:r>
            <w:bookmarkStart w:id="0" w:name="OLE_LINK1"/>
            <w:bookmarkStart w:id="1" w:name="OLE_LINK2"/>
            <w:r>
              <w:rPr>
                <w:rFonts w:hint="eastAsia"/>
                <w:b/>
                <w:bCs/>
                <w:sz w:val="28"/>
              </w:rPr>
              <w:t>/</w:t>
            </w:r>
            <w:r>
              <w:rPr>
                <w:rFonts w:hint="eastAsia"/>
              </w:rPr>
              <w:t>MC/</w:t>
            </w:r>
            <w:bookmarkEnd w:id="0"/>
            <w:bookmarkEnd w:id="1"/>
            <w:r>
              <w:rPr>
                <w:rFonts w:hint="eastAsia"/>
              </w:rPr>
              <w:t>COP.1/4</w:t>
            </w:r>
          </w:p>
        </w:tc>
      </w:tr>
      <w:bookmarkStart w:id="2" w:name="_MON_1021710482"/>
      <w:bookmarkEnd w:id="2"/>
      <w:bookmarkStart w:id="3" w:name="_MON_1021710510"/>
      <w:bookmarkEnd w:id="3"/>
      <w:tr w:rsidR="00032E4E" w:rsidRPr="00802727" w14:paraId="7F768EBA" w14:textId="77777777" w:rsidTr="002265D7">
        <w:trPr>
          <w:cantSplit/>
          <w:trHeight w:val="2422"/>
          <w:jc w:val="right"/>
        </w:trPr>
        <w:tc>
          <w:tcPr>
            <w:tcW w:w="1560" w:type="dxa"/>
            <w:tcBorders>
              <w:top w:val="single" w:sz="4" w:space="0" w:color="auto"/>
              <w:bottom w:val="single" w:sz="24" w:space="0" w:color="auto"/>
            </w:tcBorders>
          </w:tcPr>
          <w:p w14:paraId="73A06A7E" w14:textId="154CEE08" w:rsidR="00032E4E" w:rsidRPr="00802727" w:rsidRDefault="002265D7" w:rsidP="00023DA9">
            <w:pPr>
              <w:rPr>
                <w:noProof/>
              </w:rPr>
            </w:pPr>
            <w:r w:rsidRPr="00802727">
              <w:rPr>
                <w:rFonts w:hint="eastAsia"/>
              </w:rPr>
              <w:object w:dxaOrig="1831" w:dyaOrig="1726" w14:anchorId="2A8F1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56.4pt" o:ole="" fillcolor="window">
                  <v:imagedata r:id="rId9" o:title=""/>
                </v:shape>
                <o:OLEObject Type="Embed" ProgID="Word.Picture.8" ShapeID="_x0000_i1025" DrawAspect="Content" ObjectID="_1561214289" r:id="rId10"/>
              </w:object>
            </w:r>
            <w:r w:rsidR="00011A16" w:rsidRPr="00802727">
              <w:rPr>
                <w:rFonts w:hint="eastAsia"/>
                <w:noProof/>
                <w:lang w:val="en-US"/>
              </w:rPr>
              <w:drawing>
                <wp:inline distT="0" distB="0" distL="0" distR="0" wp14:anchorId="4D7AA2F9" wp14:editId="005CAC64">
                  <wp:extent cx="722142" cy="707366"/>
                  <wp:effectExtent l="0" t="0" r="1905"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09088"/>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6C225C68" w14:textId="296CB5C5" w:rsidR="00032E4E" w:rsidRPr="00802727" w:rsidRDefault="00F47478" w:rsidP="002265D7">
            <w:pPr>
              <w:spacing w:before="1320"/>
              <w:rPr>
                <w:rFonts w:ascii="Arial" w:eastAsia="SimSun" w:hAnsi="Arial" w:cs="Arial"/>
                <w:b/>
                <w:sz w:val="28"/>
              </w:rPr>
            </w:pPr>
            <w:r>
              <w:rPr>
                <w:rFonts w:eastAsia="SimHei" w:hint="eastAsia"/>
                <w:b/>
                <w:sz w:val="32"/>
                <w:szCs w:val="32"/>
                <w:lang w:val="en-US" w:eastAsia="en-US"/>
              </w:rPr>
              <w:t>联合国</w:t>
            </w:r>
            <w:r>
              <w:rPr>
                <w:rFonts w:eastAsia="SimHei"/>
                <w:b/>
                <w:sz w:val="32"/>
                <w:szCs w:val="32"/>
                <w:lang w:val="en-US" w:eastAsia="en-US"/>
              </w:rPr>
              <w:br/>
            </w:r>
            <w:r>
              <w:rPr>
                <w:rFonts w:eastAsia="SimHei" w:hint="eastAsia"/>
                <w:b/>
                <w:sz w:val="32"/>
                <w:szCs w:val="32"/>
                <w:lang w:val="en-US" w:eastAsia="en-US"/>
              </w:rPr>
              <w:t>环境规划署</w:t>
            </w:r>
          </w:p>
        </w:tc>
        <w:tc>
          <w:tcPr>
            <w:tcW w:w="3435" w:type="dxa"/>
            <w:tcBorders>
              <w:top w:val="single" w:sz="4" w:space="0" w:color="auto"/>
              <w:bottom w:val="single" w:sz="24" w:space="0" w:color="auto"/>
            </w:tcBorders>
          </w:tcPr>
          <w:p w14:paraId="7D3FECB3" w14:textId="0D2EEE31" w:rsidR="00032E4E" w:rsidRDefault="00032E4E" w:rsidP="00787688">
            <w:pPr>
              <w:spacing w:before="120"/>
            </w:pPr>
            <w:r>
              <w:rPr>
                <w:rFonts w:hint="eastAsia"/>
              </w:rPr>
              <w:t>Distr.:General</w:t>
            </w:r>
            <w:r>
              <w:rPr>
                <w:rFonts w:hint="eastAsia"/>
              </w:rPr>
              <w:br w:type="textWrapping" w:clear="all"/>
              <w:t>9 June 2017</w:t>
            </w:r>
          </w:p>
          <w:p w14:paraId="5C747D27" w14:textId="77777777" w:rsidR="00F47478" w:rsidRPr="00A54FD2" w:rsidRDefault="00F47478" w:rsidP="002265D7"/>
          <w:p w14:paraId="7139B127" w14:textId="77777777" w:rsidR="00F47478" w:rsidRDefault="00F47478" w:rsidP="00F47478">
            <w:r>
              <w:t>Chinese</w:t>
            </w:r>
          </w:p>
          <w:p w14:paraId="18689706" w14:textId="4D4E169C" w:rsidR="00032E4E" w:rsidRPr="00B5723A" w:rsidRDefault="00F47478" w:rsidP="00F47478">
            <w:pPr>
              <w:rPr>
                <w:color w:val="000000" w:themeColor="text1"/>
              </w:rPr>
            </w:pPr>
            <w:r>
              <w:t>Original: English</w:t>
            </w:r>
          </w:p>
        </w:tc>
      </w:tr>
    </w:tbl>
    <w:p w14:paraId="17061EE2" w14:textId="6D41EBF6" w:rsidR="00C1728F" w:rsidRPr="003E5BFD" w:rsidRDefault="00787688" w:rsidP="00931D8C">
      <w:pPr>
        <w:pStyle w:val="AATitle"/>
        <w:keepNext w:val="0"/>
        <w:keepLines w:val="0"/>
        <w:rPr>
          <w:rFonts w:ascii="SimHei" w:eastAsia="SimHei" w:hAnsi="SimHei"/>
          <w:sz w:val="24"/>
          <w:szCs w:val="24"/>
        </w:rPr>
      </w:pPr>
      <w:r w:rsidRPr="003E5BFD">
        <w:rPr>
          <w:rFonts w:ascii="SimHei" w:eastAsia="SimHei" w:hAnsi="SimHei" w:hint="eastAsia"/>
          <w:sz w:val="24"/>
          <w:szCs w:val="24"/>
        </w:rPr>
        <w:t>关于汞的水俣公约缔约方大会</w:t>
      </w:r>
    </w:p>
    <w:p w14:paraId="612AD30C" w14:textId="77777777" w:rsidR="00E976AB" w:rsidRPr="003E5BFD" w:rsidRDefault="00787688" w:rsidP="00E976AB">
      <w:pPr>
        <w:pStyle w:val="AATitle"/>
        <w:keepNext w:val="0"/>
        <w:keepLines w:val="0"/>
        <w:rPr>
          <w:rFonts w:ascii="SimHei" w:eastAsia="SimHei" w:hAnsi="SimHei"/>
          <w:sz w:val="24"/>
          <w:szCs w:val="24"/>
        </w:rPr>
      </w:pPr>
      <w:r w:rsidRPr="003E5BFD">
        <w:rPr>
          <w:rFonts w:ascii="SimHei" w:eastAsia="SimHei" w:hAnsi="SimHei" w:hint="eastAsia"/>
          <w:sz w:val="24"/>
          <w:szCs w:val="24"/>
        </w:rPr>
        <w:t>第一次会议</w:t>
      </w:r>
    </w:p>
    <w:p w14:paraId="42EF60AE" w14:textId="2AAD8608" w:rsidR="00E976AB" w:rsidRPr="00074EF0" w:rsidRDefault="00787688" w:rsidP="00787688">
      <w:pPr>
        <w:pStyle w:val="AATitle"/>
        <w:rPr>
          <w:rFonts w:eastAsia="SimSun"/>
          <w:b w:val="0"/>
          <w:sz w:val="24"/>
          <w:szCs w:val="24"/>
        </w:rPr>
      </w:pPr>
      <w:r w:rsidRPr="00074EF0">
        <w:rPr>
          <w:rFonts w:eastAsia="SimSun"/>
          <w:b w:val="0"/>
          <w:sz w:val="24"/>
          <w:szCs w:val="24"/>
        </w:rPr>
        <w:t>2017</w:t>
      </w:r>
      <w:r w:rsidRPr="00074EF0">
        <w:rPr>
          <w:rFonts w:eastAsia="SimSun"/>
          <w:b w:val="0"/>
          <w:sz w:val="24"/>
          <w:szCs w:val="24"/>
        </w:rPr>
        <w:t>年</w:t>
      </w:r>
      <w:r w:rsidRPr="00074EF0">
        <w:rPr>
          <w:rFonts w:eastAsia="SimSun"/>
          <w:b w:val="0"/>
          <w:sz w:val="24"/>
          <w:szCs w:val="24"/>
        </w:rPr>
        <w:t>9</w:t>
      </w:r>
      <w:r w:rsidRPr="00074EF0">
        <w:rPr>
          <w:rFonts w:eastAsia="SimSun"/>
          <w:b w:val="0"/>
          <w:sz w:val="24"/>
          <w:szCs w:val="24"/>
        </w:rPr>
        <w:t>月</w:t>
      </w:r>
      <w:r w:rsidRPr="00074EF0">
        <w:rPr>
          <w:rFonts w:eastAsia="SimSun"/>
          <w:b w:val="0"/>
          <w:sz w:val="24"/>
          <w:szCs w:val="24"/>
        </w:rPr>
        <w:t>24</w:t>
      </w:r>
      <w:r w:rsidRPr="00074EF0">
        <w:rPr>
          <w:rFonts w:eastAsia="SimSun"/>
          <w:b w:val="0"/>
          <w:sz w:val="24"/>
          <w:szCs w:val="24"/>
        </w:rPr>
        <w:t>日至</w:t>
      </w:r>
      <w:r w:rsidRPr="00074EF0">
        <w:rPr>
          <w:rFonts w:eastAsia="SimSun"/>
          <w:b w:val="0"/>
          <w:sz w:val="24"/>
          <w:szCs w:val="24"/>
        </w:rPr>
        <w:t>29</w:t>
      </w:r>
      <w:r w:rsidRPr="00074EF0">
        <w:rPr>
          <w:rFonts w:eastAsia="SimSun"/>
          <w:b w:val="0"/>
          <w:sz w:val="24"/>
          <w:szCs w:val="24"/>
        </w:rPr>
        <w:t>日，日内瓦</w:t>
      </w:r>
    </w:p>
    <w:p w14:paraId="745CCD92" w14:textId="403018AA" w:rsidR="009431CE" w:rsidRPr="00074EF0" w:rsidRDefault="009431CE" w:rsidP="00A54FD2">
      <w:pPr>
        <w:pStyle w:val="AATitle"/>
        <w:rPr>
          <w:rFonts w:eastAsia="SimSun"/>
          <w:b w:val="0"/>
          <w:sz w:val="24"/>
          <w:szCs w:val="24"/>
        </w:rPr>
      </w:pPr>
      <w:r w:rsidRPr="00074EF0">
        <w:rPr>
          <w:rFonts w:eastAsia="SimSun"/>
          <w:b w:val="0"/>
          <w:sz w:val="24"/>
          <w:szCs w:val="24"/>
        </w:rPr>
        <w:t>临时议程</w:t>
      </w:r>
      <w:r w:rsidR="00111DB3" w:rsidRPr="00074EF0">
        <w:rPr>
          <w:rFonts w:eastAsia="SimSun"/>
          <w:b w:val="0"/>
          <w:sz w:val="24"/>
          <w:szCs w:val="24"/>
        </w:rPr>
        <w:footnoteReference w:customMarkFollows="1" w:id="1"/>
        <w:t>*</w:t>
      </w:r>
      <w:r w:rsidRPr="00074EF0">
        <w:rPr>
          <w:rFonts w:eastAsia="SimSun"/>
          <w:b w:val="0"/>
          <w:sz w:val="24"/>
          <w:szCs w:val="24"/>
        </w:rPr>
        <w:t>项目</w:t>
      </w:r>
      <w:r w:rsidRPr="00074EF0">
        <w:rPr>
          <w:rFonts w:eastAsia="SimSun"/>
          <w:b w:val="0"/>
          <w:sz w:val="24"/>
          <w:szCs w:val="24"/>
        </w:rPr>
        <w:t>4</w:t>
      </w:r>
    </w:p>
    <w:p w14:paraId="27475C7E" w14:textId="77777777" w:rsidR="009431CE" w:rsidRPr="003E5BFD" w:rsidRDefault="009431CE" w:rsidP="00A54FD2">
      <w:pPr>
        <w:pStyle w:val="AATitle"/>
        <w:spacing w:before="60" w:after="60"/>
        <w:rPr>
          <w:rFonts w:ascii="SimHei" w:eastAsia="SimHei" w:hAnsi="SimHei"/>
          <w:sz w:val="24"/>
          <w:szCs w:val="24"/>
        </w:rPr>
      </w:pPr>
      <w:r w:rsidRPr="003E5BFD">
        <w:rPr>
          <w:rFonts w:ascii="SimHei" w:eastAsia="SimHei" w:hAnsi="SimHei" w:hint="eastAsia"/>
          <w:sz w:val="24"/>
          <w:szCs w:val="24"/>
        </w:rPr>
        <w:t>拟定一项具有法律约束力的全球性汞问题文书政府间谈判委员会的成果报告</w:t>
      </w:r>
    </w:p>
    <w:p w14:paraId="77B40A63" w14:textId="77777777" w:rsidR="009431CE" w:rsidRPr="003E5BFD" w:rsidRDefault="009431CE" w:rsidP="00027D34">
      <w:pPr>
        <w:pStyle w:val="BBTitle"/>
        <w:jc w:val="both"/>
        <w:rPr>
          <w:rFonts w:ascii="SimHei" w:eastAsia="SimHei" w:hAnsi="SimHei"/>
          <w:sz w:val="32"/>
          <w:szCs w:val="32"/>
        </w:rPr>
      </w:pPr>
      <w:r w:rsidRPr="003E5BFD">
        <w:rPr>
          <w:rFonts w:ascii="SimHei" w:eastAsia="SimHei" w:hAnsi="SimHei" w:hint="eastAsia"/>
          <w:sz w:val="32"/>
          <w:szCs w:val="32"/>
        </w:rPr>
        <w:t>拟定一项具有法律约束力的全球性汞问题文书政府间谈判委员会的成果</w:t>
      </w:r>
    </w:p>
    <w:p w14:paraId="50FF7625" w14:textId="2719D3E7" w:rsidR="009431CE" w:rsidRPr="00186E54" w:rsidRDefault="009431CE" w:rsidP="00027D34">
      <w:pPr>
        <w:pStyle w:val="CH2"/>
        <w:jc w:val="both"/>
        <w:rPr>
          <w:rFonts w:ascii="SimHei" w:eastAsia="SimHei" w:hAnsi="SimHei"/>
        </w:rPr>
      </w:pPr>
      <w:r>
        <w:rPr>
          <w:rFonts w:hint="eastAsia"/>
        </w:rPr>
        <w:tab/>
      </w:r>
      <w:r>
        <w:rPr>
          <w:rFonts w:hint="eastAsia"/>
        </w:rPr>
        <w:tab/>
      </w:r>
      <w:r w:rsidRPr="00186E54">
        <w:rPr>
          <w:rFonts w:ascii="SimHei" w:eastAsia="SimHei" w:hAnsi="SimHei" w:hint="eastAsia"/>
        </w:rPr>
        <w:t>秘书处的说明</w:t>
      </w:r>
    </w:p>
    <w:p w14:paraId="73643EC8" w14:textId="6CB4B7F4" w:rsidR="009431CE" w:rsidRPr="00074EF0" w:rsidRDefault="009431CE" w:rsidP="00027D34">
      <w:pPr>
        <w:pStyle w:val="Normalnumber"/>
        <w:numPr>
          <w:ilvl w:val="0"/>
          <w:numId w:val="4"/>
        </w:numPr>
        <w:tabs>
          <w:tab w:val="clear" w:pos="1305"/>
        </w:tabs>
        <w:ind w:left="1247"/>
        <w:jc w:val="both"/>
        <w:rPr>
          <w:rFonts w:eastAsia="SimSun"/>
          <w:sz w:val="24"/>
          <w:szCs w:val="24"/>
        </w:rPr>
      </w:pPr>
      <w:r w:rsidRPr="00074EF0">
        <w:rPr>
          <w:rFonts w:eastAsia="SimSun"/>
          <w:sz w:val="24"/>
          <w:szCs w:val="24"/>
        </w:rPr>
        <w:t>秘书处</w:t>
      </w:r>
      <w:r w:rsidR="00C81147" w:rsidRPr="00074EF0">
        <w:rPr>
          <w:rFonts w:eastAsia="SimSun"/>
          <w:sz w:val="24"/>
          <w:szCs w:val="24"/>
        </w:rPr>
        <w:t>谨</w:t>
      </w:r>
      <w:r w:rsidRPr="00074EF0">
        <w:rPr>
          <w:rFonts w:eastAsia="SimSun"/>
          <w:sz w:val="24"/>
          <w:szCs w:val="24"/>
        </w:rPr>
        <w:t>在本说明附件中提供拟定一项具有法律约束力的全球性汞问题文书政府间谈判委员会所开展工作的摘要，该委员会</w:t>
      </w:r>
      <w:r w:rsidR="00F2628B" w:rsidRPr="00074EF0">
        <w:rPr>
          <w:rFonts w:eastAsia="SimSun"/>
          <w:sz w:val="24"/>
          <w:szCs w:val="24"/>
        </w:rPr>
        <w:t>系依照</w:t>
      </w:r>
      <w:r w:rsidRPr="00074EF0">
        <w:rPr>
          <w:rFonts w:eastAsia="SimSun"/>
          <w:sz w:val="24"/>
          <w:szCs w:val="24"/>
        </w:rPr>
        <w:t>联合国环境</w:t>
      </w:r>
      <w:r w:rsidR="009B155C" w:rsidRPr="00074EF0">
        <w:rPr>
          <w:rFonts w:eastAsia="SimSun"/>
          <w:sz w:val="24"/>
          <w:szCs w:val="24"/>
        </w:rPr>
        <w:t>规划</w:t>
      </w:r>
      <w:r w:rsidRPr="00074EF0">
        <w:rPr>
          <w:rFonts w:eastAsia="SimSun"/>
          <w:sz w:val="24"/>
          <w:szCs w:val="24"/>
        </w:rPr>
        <w:t>署理事会第</w:t>
      </w:r>
      <w:r w:rsidRPr="00074EF0">
        <w:rPr>
          <w:rFonts w:eastAsia="SimSun"/>
          <w:sz w:val="24"/>
          <w:szCs w:val="24"/>
        </w:rPr>
        <w:t>25/5</w:t>
      </w:r>
      <w:r w:rsidRPr="00074EF0">
        <w:rPr>
          <w:rFonts w:eastAsia="SimSun"/>
          <w:sz w:val="24"/>
          <w:szCs w:val="24"/>
        </w:rPr>
        <w:t>号决定设立。报告覆盖了</w:t>
      </w:r>
      <w:r w:rsidRPr="00074EF0">
        <w:rPr>
          <w:rFonts w:eastAsia="SimSun"/>
          <w:sz w:val="24"/>
          <w:szCs w:val="24"/>
        </w:rPr>
        <w:t>2010</w:t>
      </w:r>
      <w:r w:rsidRPr="00074EF0">
        <w:rPr>
          <w:rFonts w:eastAsia="SimSun"/>
          <w:sz w:val="24"/>
          <w:szCs w:val="24"/>
        </w:rPr>
        <w:t>年</w:t>
      </w:r>
      <w:r w:rsidRPr="00074EF0">
        <w:rPr>
          <w:rFonts w:eastAsia="SimSun"/>
          <w:sz w:val="24"/>
          <w:szCs w:val="24"/>
        </w:rPr>
        <w:t>6</w:t>
      </w:r>
      <w:r w:rsidRPr="00074EF0">
        <w:rPr>
          <w:rFonts w:eastAsia="SimSun"/>
          <w:sz w:val="24"/>
          <w:szCs w:val="24"/>
        </w:rPr>
        <w:t>月委员会第一届会议至</w:t>
      </w:r>
      <w:r w:rsidRPr="00074EF0">
        <w:rPr>
          <w:rFonts w:eastAsia="SimSun"/>
          <w:sz w:val="24"/>
          <w:szCs w:val="24"/>
        </w:rPr>
        <w:t>2017</w:t>
      </w:r>
      <w:r w:rsidRPr="00074EF0">
        <w:rPr>
          <w:rFonts w:eastAsia="SimSun"/>
          <w:sz w:val="24"/>
          <w:szCs w:val="24"/>
        </w:rPr>
        <w:t>年</w:t>
      </w:r>
      <w:r w:rsidRPr="00074EF0">
        <w:rPr>
          <w:rFonts w:eastAsia="SimSun"/>
          <w:sz w:val="24"/>
          <w:szCs w:val="24"/>
        </w:rPr>
        <w:t>9</w:t>
      </w:r>
      <w:r w:rsidRPr="00074EF0">
        <w:rPr>
          <w:rFonts w:eastAsia="SimSun"/>
          <w:sz w:val="24"/>
          <w:szCs w:val="24"/>
        </w:rPr>
        <w:t>月关于汞的水俣公约缔约方大会第一次会议的期间。</w:t>
      </w:r>
      <w:r w:rsidRPr="00074EF0">
        <w:rPr>
          <w:rFonts w:eastAsia="SimSun"/>
          <w:sz w:val="24"/>
          <w:szCs w:val="24"/>
        </w:rPr>
        <w:t xml:space="preserve"> </w:t>
      </w:r>
    </w:p>
    <w:p w14:paraId="67C97A96" w14:textId="77777777" w:rsidR="009431CE" w:rsidRPr="00074EF0" w:rsidRDefault="009431CE" w:rsidP="00027D34">
      <w:pPr>
        <w:pStyle w:val="Normalnumber"/>
        <w:numPr>
          <w:ilvl w:val="0"/>
          <w:numId w:val="4"/>
        </w:numPr>
        <w:tabs>
          <w:tab w:val="clear" w:pos="1305"/>
        </w:tabs>
        <w:ind w:left="1247"/>
        <w:jc w:val="both"/>
        <w:rPr>
          <w:rFonts w:eastAsia="SimSun"/>
          <w:sz w:val="24"/>
          <w:szCs w:val="24"/>
        </w:rPr>
      </w:pPr>
      <w:r w:rsidRPr="00074EF0">
        <w:rPr>
          <w:rFonts w:eastAsia="SimSun"/>
          <w:sz w:val="24"/>
          <w:szCs w:val="24"/>
        </w:rPr>
        <w:t>缔约方大会不妨注意这份报告，并对政府间谈判委员会的所有成果表示赞赏。</w:t>
      </w:r>
    </w:p>
    <w:p w14:paraId="3770B71E" w14:textId="77777777" w:rsidR="009431CE" w:rsidRPr="005E45B5" w:rsidRDefault="009431CE" w:rsidP="00027D34">
      <w:pPr>
        <w:pStyle w:val="ZZAnxheader"/>
        <w:jc w:val="both"/>
        <w:rPr>
          <w:rFonts w:ascii="SimHei" w:eastAsia="SimHei" w:hAnsi="SimHei"/>
          <w:sz w:val="32"/>
          <w:szCs w:val="32"/>
        </w:rPr>
      </w:pPr>
      <w:r>
        <w:rPr>
          <w:rFonts w:hint="eastAsia"/>
        </w:rPr>
        <w:br w:type="page"/>
      </w:r>
      <w:r w:rsidRPr="005E45B5">
        <w:rPr>
          <w:rFonts w:ascii="SimHei" w:eastAsia="SimHei" w:hAnsi="SimHei" w:hint="eastAsia"/>
          <w:sz w:val="32"/>
          <w:szCs w:val="32"/>
        </w:rPr>
        <w:lastRenderedPageBreak/>
        <w:t>附件</w:t>
      </w:r>
    </w:p>
    <w:p w14:paraId="7A2DBF94" w14:textId="77777777" w:rsidR="009431CE" w:rsidRPr="005E45B5" w:rsidRDefault="009431CE" w:rsidP="00027D34">
      <w:pPr>
        <w:pStyle w:val="ZZAnxtitle"/>
        <w:jc w:val="both"/>
        <w:rPr>
          <w:rFonts w:ascii="SimHei" w:eastAsia="SimHei" w:hAnsi="SimHei"/>
          <w:sz w:val="32"/>
          <w:szCs w:val="32"/>
        </w:rPr>
      </w:pPr>
      <w:r w:rsidRPr="005E45B5">
        <w:rPr>
          <w:rFonts w:ascii="SimHei" w:eastAsia="SimHei" w:hAnsi="SimHei" w:hint="eastAsia"/>
          <w:sz w:val="32"/>
          <w:szCs w:val="32"/>
        </w:rPr>
        <w:t>拟定一项具有法律约束力的全球性</w:t>
      </w:r>
      <w:proofErr w:type="gramStart"/>
      <w:r w:rsidRPr="005E45B5">
        <w:rPr>
          <w:rFonts w:ascii="SimHei" w:eastAsia="SimHei" w:hAnsi="SimHei" w:hint="eastAsia"/>
          <w:sz w:val="32"/>
          <w:szCs w:val="32"/>
        </w:rPr>
        <w:t>汞问题</w:t>
      </w:r>
      <w:proofErr w:type="gramEnd"/>
      <w:r w:rsidRPr="005E45B5">
        <w:rPr>
          <w:rFonts w:ascii="SimHei" w:eastAsia="SimHei" w:hAnsi="SimHei" w:hint="eastAsia"/>
          <w:sz w:val="32"/>
          <w:szCs w:val="32"/>
        </w:rPr>
        <w:t>文书政府间谈判委员会的成果</w:t>
      </w:r>
    </w:p>
    <w:p w14:paraId="481B8E1F" w14:textId="1C5465DD" w:rsidR="009431CE" w:rsidRPr="005E45B5" w:rsidRDefault="002926F4" w:rsidP="00BD0F6B">
      <w:pPr>
        <w:pStyle w:val="CH1"/>
        <w:numPr>
          <w:ilvl w:val="0"/>
          <w:numId w:val="51"/>
        </w:numPr>
        <w:ind w:hanging="1074"/>
        <w:jc w:val="both"/>
        <w:rPr>
          <w:rFonts w:ascii="SimHei" w:eastAsia="SimHei" w:hAnsi="SimHei"/>
        </w:rPr>
      </w:pPr>
      <w:r>
        <w:rPr>
          <w:rFonts w:ascii="SimHei" w:eastAsia="SimHei" w:hAnsi="SimHei"/>
          <w:lang w:val="en-US"/>
        </w:rPr>
        <w:t xml:space="preserve">   </w:t>
      </w:r>
      <w:r w:rsidR="00275E4A" w:rsidRPr="005E45B5">
        <w:rPr>
          <w:rFonts w:ascii="SimHei" w:eastAsia="SimHei" w:hAnsi="SimHei" w:hint="eastAsia"/>
        </w:rPr>
        <w:t>导言</w:t>
      </w:r>
      <w:bookmarkStart w:id="4" w:name="_GoBack"/>
      <w:bookmarkEnd w:id="4"/>
    </w:p>
    <w:p w14:paraId="642810C1" w14:textId="117EB6DD" w:rsidR="009431CE" w:rsidRPr="00A52AA9" w:rsidRDefault="009431CE" w:rsidP="00027D34">
      <w:pPr>
        <w:pStyle w:val="Normalnumber"/>
        <w:numPr>
          <w:ilvl w:val="0"/>
          <w:numId w:val="45"/>
        </w:numPr>
        <w:jc w:val="both"/>
        <w:rPr>
          <w:rFonts w:eastAsia="SimSun"/>
          <w:sz w:val="24"/>
          <w:szCs w:val="24"/>
        </w:rPr>
      </w:pPr>
      <w:r w:rsidRPr="00A52AA9">
        <w:rPr>
          <w:rFonts w:eastAsia="SimSun"/>
          <w:sz w:val="24"/>
          <w:szCs w:val="24"/>
        </w:rPr>
        <w:t>2007</w:t>
      </w:r>
      <w:r w:rsidRPr="00A52AA9">
        <w:rPr>
          <w:rFonts w:eastAsia="SimSun"/>
          <w:sz w:val="24"/>
          <w:szCs w:val="24"/>
        </w:rPr>
        <w:t>年至</w:t>
      </w:r>
      <w:r w:rsidRPr="00A52AA9">
        <w:rPr>
          <w:rFonts w:eastAsia="SimSun"/>
          <w:sz w:val="24"/>
          <w:szCs w:val="24"/>
        </w:rPr>
        <w:t>2009</w:t>
      </w:r>
      <w:r w:rsidRPr="00A52AA9">
        <w:rPr>
          <w:rFonts w:eastAsia="SimSun"/>
          <w:sz w:val="24"/>
          <w:szCs w:val="24"/>
        </w:rPr>
        <w:t>年间，各方审议了解决全球汞问题最合适的机制，包括自愿性的和具有法律约束力的办法。</w:t>
      </w:r>
      <w:r w:rsidRPr="00A52AA9">
        <w:rPr>
          <w:rFonts w:eastAsia="SimSun"/>
          <w:sz w:val="24"/>
          <w:szCs w:val="24"/>
        </w:rPr>
        <w:t>2009</w:t>
      </w:r>
      <w:r w:rsidRPr="00A52AA9">
        <w:rPr>
          <w:rFonts w:eastAsia="SimSun"/>
          <w:sz w:val="24"/>
          <w:szCs w:val="24"/>
        </w:rPr>
        <w:t>年</w:t>
      </w:r>
      <w:r w:rsidRPr="00A52AA9">
        <w:rPr>
          <w:rFonts w:eastAsia="SimSun"/>
          <w:sz w:val="24"/>
          <w:szCs w:val="24"/>
        </w:rPr>
        <w:t>2</w:t>
      </w:r>
      <w:r w:rsidRPr="00A52AA9">
        <w:rPr>
          <w:rFonts w:eastAsia="SimSun"/>
          <w:sz w:val="24"/>
          <w:szCs w:val="24"/>
        </w:rPr>
        <w:t>月，联合国环境</w:t>
      </w:r>
      <w:r w:rsidR="00BF1627" w:rsidRPr="00A52AA9">
        <w:rPr>
          <w:rFonts w:eastAsia="SimSun"/>
          <w:sz w:val="24"/>
          <w:szCs w:val="24"/>
        </w:rPr>
        <w:t>规划</w:t>
      </w:r>
      <w:r w:rsidRPr="00A52AA9">
        <w:rPr>
          <w:rFonts w:eastAsia="SimSun"/>
          <w:sz w:val="24"/>
          <w:szCs w:val="24"/>
        </w:rPr>
        <w:t>署</w:t>
      </w:r>
      <w:r w:rsidR="00BF1627" w:rsidRPr="00A52AA9">
        <w:rPr>
          <w:rFonts w:eastAsia="SimSun"/>
          <w:sz w:val="24"/>
          <w:szCs w:val="24"/>
        </w:rPr>
        <w:t>（环境署）</w:t>
      </w:r>
      <w:r w:rsidRPr="00A52AA9">
        <w:rPr>
          <w:rFonts w:eastAsia="SimSun"/>
          <w:sz w:val="24"/>
          <w:szCs w:val="24"/>
        </w:rPr>
        <w:t>理事会请环境署执行主任召集一个政府间谈判委员会，负责</w:t>
      </w:r>
      <w:r w:rsidR="0003325D" w:rsidRPr="00A52AA9">
        <w:rPr>
          <w:rFonts w:eastAsia="SimSun"/>
          <w:sz w:val="24"/>
          <w:szCs w:val="24"/>
        </w:rPr>
        <w:t>拟定一项</w:t>
      </w:r>
      <w:r w:rsidRPr="00A52AA9">
        <w:rPr>
          <w:rFonts w:eastAsia="SimSun"/>
          <w:sz w:val="24"/>
          <w:szCs w:val="24"/>
        </w:rPr>
        <w:t>具有法律约束力的全球性汞问题文书。委员会的任务授权列于理事会第</w:t>
      </w:r>
      <w:r w:rsidRPr="00A52AA9">
        <w:rPr>
          <w:rFonts w:eastAsia="SimSun"/>
          <w:sz w:val="24"/>
          <w:szCs w:val="24"/>
        </w:rPr>
        <w:t>25/5</w:t>
      </w:r>
      <w:r w:rsidRPr="00A52AA9">
        <w:rPr>
          <w:rFonts w:eastAsia="SimSun"/>
          <w:sz w:val="24"/>
          <w:szCs w:val="24"/>
        </w:rPr>
        <w:t>号决定的第三部分，并在理事会</w:t>
      </w:r>
      <w:r w:rsidRPr="00A52AA9">
        <w:rPr>
          <w:rFonts w:eastAsia="SimSun"/>
          <w:sz w:val="24"/>
          <w:szCs w:val="24"/>
        </w:rPr>
        <w:t>2011</w:t>
      </w:r>
      <w:r w:rsidRPr="00A52AA9">
        <w:rPr>
          <w:rFonts w:eastAsia="SimSun"/>
          <w:sz w:val="24"/>
          <w:szCs w:val="24"/>
        </w:rPr>
        <w:t>年</w:t>
      </w:r>
      <w:r w:rsidRPr="00A52AA9">
        <w:rPr>
          <w:rFonts w:eastAsia="SimSun"/>
          <w:sz w:val="24"/>
          <w:szCs w:val="24"/>
        </w:rPr>
        <w:t>2</w:t>
      </w:r>
      <w:r w:rsidRPr="00A52AA9">
        <w:rPr>
          <w:rFonts w:eastAsia="SimSun"/>
          <w:sz w:val="24"/>
          <w:szCs w:val="24"/>
        </w:rPr>
        <w:t>月</w:t>
      </w:r>
      <w:r w:rsidRPr="00A52AA9">
        <w:rPr>
          <w:rFonts w:eastAsia="SimSun"/>
          <w:sz w:val="24"/>
          <w:szCs w:val="24"/>
        </w:rPr>
        <w:t>24</w:t>
      </w:r>
      <w:r w:rsidRPr="00A52AA9">
        <w:rPr>
          <w:rFonts w:eastAsia="SimSun"/>
          <w:sz w:val="24"/>
          <w:szCs w:val="24"/>
        </w:rPr>
        <w:t>日第</w:t>
      </w:r>
      <w:r w:rsidRPr="00A52AA9">
        <w:rPr>
          <w:rFonts w:eastAsia="SimSun"/>
          <w:sz w:val="24"/>
          <w:szCs w:val="24"/>
        </w:rPr>
        <w:t>26/3</w:t>
      </w:r>
      <w:r w:rsidRPr="00A52AA9">
        <w:rPr>
          <w:rFonts w:eastAsia="SimSun"/>
          <w:sz w:val="24"/>
          <w:szCs w:val="24"/>
        </w:rPr>
        <w:t>号决定中得到重申；此前的第</w:t>
      </w:r>
      <w:r w:rsidRPr="00A52AA9">
        <w:rPr>
          <w:rFonts w:eastAsia="SimSun"/>
          <w:sz w:val="24"/>
          <w:szCs w:val="24"/>
        </w:rPr>
        <w:t>23/9</w:t>
      </w:r>
      <w:r w:rsidRPr="00A52AA9">
        <w:rPr>
          <w:rFonts w:eastAsia="SimSun"/>
          <w:sz w:val="24"/>
          <w:szCs w:val="24"/>
        </w:rPr>
        <w:t>号和</w:t>
      </w:r>
      <w:r w:rsidRPr="00A52AA9">
        <w:rPr>
          <w:rFonts w:eastAsia="SimSun"/>
          <w:sz w:val="24"/>
          <w:szCs w:val="24"/>
        </w:rPr>
        <w:t>24/3</w:t>
      </w:r>
      <w:r w:rsidRPr="00A52AA9">
        <w:rPr>
          <w:rFonts w:eastAsia="SimSun"/>
          <w:sz w:val="24"/>
          <w:szCs w:val="24"/>
        </w:rPr>
        <w:t>号决定为启动谈判进程铺平了道路。</w:t>
      </w:r>
    </w:p>
    <w:p w14:paraId="70179F9E" w14:textId="6B097165" w:rsidR="009431CE" w:rsidRPr="00A52AA9" w:rsidRDefault="009431CE" w:rsidP="00027D34">
      <w:pPr>
        <w:pStyle w:val="Normalnumber"/>
        <w:numPr>
          <w:ilvl w:val="0"/>
          <w:numId w:val="45"/>
        </w:numPr>
        <w:jc w:val="both"/>
        <w:rPr>
          <w:rFonts w:eastAsia="SimSun"/>
          <w:sz w:val="24"/>
          <w:szCs w:val="24"/>
        </w:rPr>
      </w:pPr>
      <w:r w:rsidRPr="00A52AA9">
        <w:rPr>
          <w:rFonts w:eastAsia="SimSun"/>
          <w:sz w:val="24"/>
          <w:szCs w:val="24"/>
        </w:rPr>
        <w:t>第</w:t>
      </w:r>
      <w:r w:rsidRPr="00A52AA9">
        <w:rPr>
          <w:rFonts w:eastAsia="SimSun"/>
          <w:sz w:val="24"/>
          <w:szCs w:val="24"/>
        </w:rPr>
        <w:t>25/5</w:t>
      </w:r>
      <w:r w:rsidRPr="00A52AA9">
        <w:rPr>
          <w:rFonts w:eastAsia="SimSun"/>
          <w:sz w:val="24"/>
          <w:szCs w:val="24"/>
        </w:rPr>
        <w:t>号决定规定，委员会应该在</w:t>
      </w:r>
      <w:r w:rsidRPr="00A52AA9">
        <w:rPr>
          <w:rFonts w:eastAsia="SimSun"/>
          <w:sz w:val="24"/>
          <w:szCs w:val="24"/>
        </w:rPr>
        <w:t>2013</w:t>
      </w:r>
      <w:r w:rsidRPr="00A52AA9">
        <w:rPr>
          <w:rFonts w:eastAsia="SimSun"/>
          <w:sz w:val="24"/>
          <w:szCs w:val="24"/>
        </w:rPr>
        <w:t>年</w:t>
      </w:r>
      <w:r w:rsidR="0001618F" w:rsidRPr="00A52AA9">
        <w:rPr>
          <w:rFonts w:eastAsia="SimSun"/>
          <w:sz w:val="24"/>
          <w:szCs w:val="24"/>
        </w:rPr>
        <w:t>理事会</w:t>
      </w:r>
      <w:r w:rsidRPr="00A52AA9">
        <w:rPr>
          <w:rFonts w:eastAsia="SimSun"/>
          <w:sz w:val="24"/>
          <w:szCs w:val="24"/>
        </w:rPr>
        <w:t>第二十七届常会之前完成工作。根据该任务授权，政府间谈判委员会举行了五届会议。委员会在第五届会议上商定了《关于汞的水俣公约》终稿</w:t>
      </w:r>
      <w:r w:rsidR="00DA0FA8" w:rsidRPr="00A52AA9">
        <w:rPr>
          <w:rFonts w:eastAsia="SimSun"/>
          <w:sz w:val="24"/>
          <w:szCs w:val="24"/>
        </w:rPr>
        <w:t>案文</w:t>
      </w:r>
      <w:r w:rsidRPr="00A52AA9">
        <w:rPr>
          <w:rFonts w:eastAsia="SimSun"/>
          <w:sz w:val="24"/>
          <w:szCs w:val="24"/>
        </w:rPr>
        <w:t>，《公约》于</w:t>
      </w:r>
      <w:r w:rsidRPr="00A52AA9">
        <w:rPr>
          <w:rFonts w:eastAsia="SimSun"/>
          <w:sz w:val="24"/>
          <w:szCs w:val="24"/>
        </w:rPr>
        <w:t>2013</w:t>
      </w:r>
      <w:r w:rsidRPr="00A52AA9">
        <w:rPr>
          <w:rFonts w:eastAsia="SimSun"/>
          <w:sz w:val="24"/>
          <w:szCs w:val="24"/>
        </w:rPr>
        <w:t>年</w:t>
      </w:r>
      <w:r w:rsidRPr="00A52AA9">
        <w:rPr>
          <w:rFonts w:eastAsia="SimSun"/>
          <w:sz w:val="24"/>
          <w:szCs w:val="24"/>
        </w:rPr>
        <w:t>10</w:t>
      </w:r>
      <w:r w:rsidRPr="00A52AA9">
        <w:rPr>
          <w:rFonts w:eastAsia="SimSun"/>
          <w:sz w:val="24"/>
          <w:szCs w:val="24"/>
        </w:rPr>
        <w:t>月在日本</w:t>
      </w:r>
      <w:r w:rsidR="00FC5DA1" w:rsidRPr="00A52AA9">
        <w:rPr>
          <w:rFonts w:eastAsia="SimSun"/>
          <w:sz w:val="24"/>
          <w:szCs w:val="24"/>
        </w:rPr>
        <w:t>熊本召开</w:t>
      </w:r>
      <w:r w:rsidRPr="00A52AA9">
        <w:rPr>
          <w:rFonts w:eastAsia="SimSun"/>
          <w:sz w:val="24"/>
          <w:szCs w:val="24"/>
        </w:rPr>
        <w:t>的一场外交会议上</w:t>
      </w:r>
      <w:r w:rsidR="00257807" w:rsidRPr="00A52AA9">
        <w:rPr>
          <w:rFonts w:eastAsia="SimSun"/>
          <w:sz w:val="24"/>
          <w:szCs w:val="24"/>
        </w:rPr>
        <w:t>获得通过并</w:t>
      </w:r>
      <w:r w:rsidRPr="00A52AA9">
        <w:rPr>
          <w:rFonts w:eastAsia="SimSun"/>
          <w:sz w:val="24"/>
          <w:szCs w:val="24"/>
        </w:rPr>
        <w:t>开放签署。委员会又分别于</w:t>
      </w:r>
      <w:r w:rsidRPr="00A52AA9">
        <w:rPr>
          <w:rFonts w:eastAsia="SimSun"/>
          <w:sz w:val="24"/>
          <w:szCs w:val="24"/>
        </w:rPr>
        <w:t>2014</w:t>
      </w:r>
      <w:r w:rsidRPr="00A52AA9">
        <w:rPr>
          <w:rFonts w:eastAsia="SimSun"/>
          <w:sz w:val="24"/>
          <w:szCs w:val="24"/>
        </w:rPr>
        <w:t>年</w:t>
      </w:r>
      <w:r w:rsidRPr="00A52AA9">
        <w:rPr>
          <w:rFonts w:eastAsia="SimSun"/>
          <w:sz w:val="24"/>
          <w:szCs w:val="24"/>
        </w:rPr>
        <w:t>11</w:t>
      </w:r>
      <w:r w:rsidRPr="00A52AA9">
        <w:rPr>
          <w:rFonts w:eastAsia="SimSun"/>
          <w:sz w:val="24"/>
          <w:szCs w:val="24"/>
        </w:rPr>
        <w:t>月在曼谷、</w:t>
      </w:r>
      <w:r w:rsidRPr="00A52AA9">
        <w:rPr>
          <w:rFonts w:eastAsia="SimSun"/>
          <w:sz w:val="24"/>
          <w:szCs w:val="24"/>
        </w:rPr>
        <w:t>2016</w:t>
      </w:r>
      <w:r w:rsidRPr="00A52AA9">
        <w:rPr>
          <w:rFonts w:eastAsia="SimSun"/>
          <w:sz w:val="24"/>
          <w:szCs w:val="24"/>
        </w:rPr>
        <w:t>年</w:t>
      </w:r>
      <w:r w:rsidRPr="00A52AA9">
        <w:rPr>
          <w:rFonts w:eastAsia="SimSun"/>
          <w:sz w:val="24"/>
          <w:szCs w:val="24"/>
        </w:rPr>
        <w:t>3</w:t>
      </w:r>
      <w:r w:rsidRPr="00A52AA9">
        <w:rPr>
          <w:rFonts w:eastAsia="SimSun"/>
          <w:sz w:val="24"/>
          <w:szCs w:val="24"/>
        </w:rPr>
        <w:t>月在约旦死海召开两次会议，以便促成《公约》迅速生效并在生效后即得到有效落实。</w:t>
      </w:r>
    </w:p>
    <w:p w14:paraId="555352A1" w14:textId="0EC6A89E" w:rsidR="009431CE" w:rsidRPr="005E45B5" w:rsidRDefault="00275E4A" w:rsidP="00027D34">
      <w:pPr>
        <w:pStyle w:val="CH1"/>
        <w:ind w:left="0" w:firstLine="0"/>
        <w:jc w:val="both"/>
        <w:rPr>
          <w:rFonts w:ascii="SimHei" w:eastAsia="SimHei" w:hAnsi="SimHei"/>
        </w:rPr>
      </w:pPr>
      <w:r>
        <w:rPr>
          <w:rFonts w:hint="eastAsia"/>
        </w:rPr>
        <w:tab/>
      </w:r>
      <w:r w:rsidRPr="005E45B5">
        <w:rPr>
          <w:rFonts w:ascii="SimHei" w:eastAsia="SimHei" w:hAnsi="SimHei" w:hint="eastAsia"/>
        </w:rPr>
        <w:t>二、</w:t>
      </w:r>
      <w:r w:rsidRPr="005E45B5">
        <w:rPr>
          <w:rFonts w:ascii="SimHei" w:eastAsia="SimHei" w:hAnsi="SimHei" w:hint="eastAsia"/>
        </w:rPr>
        <w:tab/>
        <w:t>拟定具有法律约束力的汞问题文书</w:t>
      </w:r>
    </w:p>
    <w:p w14:paraId="7895C96B" w14:textId="645015D1" w:rsidR="009431CE" w:rsidRPr="00A52AA9" w:rsidRDefault="009431CE" w:rsidP="00027D34">
      <w:pPr>
        <w:pStyle w:val="Normalnumber"/>
        <w:numPr>
          <w:ilvl w:val="0"/>
          <w:numId w:val="45"/>
        </w:numPr>
        <w:jc w:val="both"/>
        <w:rPr>
          <w:rFonts w:eastAsia="SimSun"/>
          <w:sz w:val="24"/>
          <w:szCs w:val="24"/>
        </w:rPr>
      </w:pPr>
      <w:r w:rsidRPr="00A52AA9">
        <w:rPr>
          <w:rFonts w:eastAsia="SimSun"/>
          <w:sz w:val="24"/>
          <w:szCs w:val="24"/>
        </w:rPr>
        <w:t>委员会第一届会议于</w:t>
      </w:r>
      <w:r w:rsidRPr="00A52AA9">
        <w:rPr>
          <w:rFonts w:eastAsia="SimSun"/>
          <w:sz w:val="24"/>
          <w:szCs w:val="24"/>
        </w:rPr>
        <w:t>2010</w:t>
      </w:r>
      <w:r w:rsidRPr="00A52AA9">
        <w:rPr>
          <w:rFonts w:eastAsia="SimSun"/>
          <w:sz w:val="24"/>
          <w:szCs w:val="24"/>
        </w:rPr>
        <w:t>年</w:t>
      </w:r>
      <w:r w:rsidRPr="00A52AA9">
        <w:rPr>
          <w:rFonts w:eastAsia="SimSun"/>
          <w:sz w:val="24"/>
          <w:szCs w:val="24"/>
        </w:rPr>
        <w:t>6</w:t>
      </w:r>
      <w:r w:rsidRPr="00A52AA9">
        <w:rPr>
          <w:rFonts w:eastAsia="SimSun"/>
          <w:sz w:val="24"/>
          <w:szCs w:val="24"/>
        </w:rPr>
        <w:t>月</w:t>
      </w:r>
      <w:r w:rsidRPr="00A52AA9">
        <w:rPr>
          <w:rFonts w:eastAsia="SimSun"/>
          <w:sz w:val="24"/>
          <w:szCs w:val="24"/>
        </w:rPr>
        <w:t>7</w:t>
      </w:r>
      <w:r w:rsidRPr="00A52AA9">
        <w:rPr>
          <w:rFonts w:eastAsia="SimSun"/>
          <w:sz w:val="24"/>
          <w:szCs w:val="24"/>
        </w:rPr>
        <w:t>日至</w:t>
      </w:r>
      <w:r w:rsidRPr="00A52AA9">
        <w:rPr>
          <w:rFonts w:eastAsia="SimSun"/>
          <w:sz w:val="24"/>
          <w:szCs w:val="24"/>
        </w:rPr>
        <w:t>11</w:t>
      </w:r>
      <w:r w:rsidRPr="00A52AA9">
        <w:rPr>
          <w:rFonts w:eastAsia="SimSun"/>
          <w:sz w:val="24"/>
          <w:szCs w:val="24"/>
        </w:rPr>
        <w:t>日在斯德哥尔摩举行，正式开始了多场谈判，通过了议事规则，委员会据此开展工作并选举了主席</w:t>
      </w:r>
      <w:r w:rsidRPr="00A52AA9">
        <w:rPr>
          <w:rFonts w:eastAsia="SimSun"/>
          <w:sz w:val="24"/>
          <w:szCs w:val="24"/>
        </w:rPr>
        <w:t>Fernando Lugris</w:t>
      </w:r>
      <w:r w:rsidRPr="00A52AA9">
        <w:rPr>
          <w:rFonts w:eastAsia="SimSun"/>
          <w:sz w:val="24"/>
          <w:szCs w:val="24"/>
        </w:rPr>
        <w:t>（乌拉圭）以及九名副主席，他们共同组成了委员会主席团。代表们随后做了首次展示，介绍了他们对谈判任务所列每项规定的意见。委员会最后请秘书处编制补充文件，支持第二届会议上的讨论，其中一份文件载有第</w:t>
      </w:r>
      <w:r w:rsidRPr="00A52AA9">
        <w:rPr>
          <w:rFonts w:eastAsia="SimSun"/>
          <w:sz w:val="24"/>
          <w:szCs w:val="24"/>
        </w:rPr>
        <w:t>25/5</w:t>
      </w:r>
      <w:r w:rsidRPr="00A52AA9">
        <w:rPr>
          <w:rFonts w:eastAsia="SimSun"/>
          <w:sz w:val="24"/>
          <w:szCs w:val="24"/>
        </w:rPr>
        <w:t>号决定要求的、针对汞问题全面而合适的办法的可能草案内容。</w:t>
      </w:r>
      <w:r w:rsidRPr="00A52AA9">
        <w:rPr>
          <w:rFonts w:eastAsia="SimSun"/>
          <w:sz w:val="24"/>
          <w:szCs w:val="24"/>
        </w:rPr>
        <w:t xml:space="preserve"> </w:t>
      </w:r>
    </w:p>
    <w:p w14:paraId="255D1365" w14:textId="729E5791" w:rsidR="009431CE" w:rsidRPr="00A52AA9" w:rsidRDefault="009431CE" w:rsidP="00027D34">
      <w:pPr>
        <w:pStyle w:val="Normalnumber"/>
        <w:numPr>
          <w:ilvl w:val="0"/>
          <w:numId w:val="45"/>
        </w:numPr>
        <w:wordWrap w:val="0"/>
        <w:jc w:val="both"/>
        <w:rPr>
          <w:rFonts w:eastAsia="SimSun"/>
          <w:sz w:val="24"/>
          <w:szCs w:val="24"/>
        </w:rPr>
      </w:pPr>
      <w:r w:rsidRPr="00A52AA9">
        <w:rPr>
          <w:rFonts w:eastAsia="SimSun"/>
          <w:sz w:val="24"/>
          <w:szCs w:val="24"/>
        </w:rPr>
        <w:t>委员会的第二、第三和第四届会议分别于</w:t>
      </w:r>
      <w:r w:rsidRPr="00A52AA9">
        <w:rPr>
          <w:rFonts w:eastAsia="SimSun"/>
          <w:sz w:val="24"/>
          <w:szCs w:val="24"/>
        </w:rPr>
        <w:t>2011</w:t>
      </w:r>
      <w:r w:rsidRPr="00A52AA9">
        <w:rPr>
          <w:rFonts w:eastAsia="SimSun"/>
          <w:sz w:val="24"/>
          <w:szCs w:val="24"/>
        </w:rPr>
        <w:t>年</w:t>
      </w:r>
      <w:r w:rsidRPr="00A52AA9">
        <w:rPr>
          <w:rFonts w:eastAsia="SimSun"/>
          <w:sz w:val="24"/>
          <w:szCs w:val="24"/>
        </w:rPr>
        <w:t>1</w:t>
      </w:r>
      <w:r w:rsidRPr="00A52AA9">
        <w:rPr>
          <w:rFonts w:eastAsia="SimSun"/>
          <w:sz w:val="24"/>
          <w:szCs w:val="24"/>
        </w:rPr>
        <w:t>月</w:t>
      </w:r>
      <w:r w:rsidRPr="00A52AA9">
        <w:rPr>
          <w:rFonts w:eastAsia="SimSun"/>
          <w:sz w:val="24"/>
          <w:szCs w:val="24"/>
        </w:rPr>
        <w:t>24</w:t>
      </w:r>
      <w:r w:rsidRPr="00A52AA9">
        <w:rPr>
          <w:rFonts w:eastAsia="SimSun"/>
          <w:sz w:val="24"/>
          <w:szCs w:val="24"/>
        </w:rPr>
        <w:t>日至</w:t>
      </w:r>
      <w:r w:rsidRPr="00A52AA9">
        <w:rPr>
          <w:rFonts w:eastAsia="SimSun"/>
          <w:sz w:val="24"/>
          <w:szCs w:val="24"/>
        </w:rPr>
        <w:t>28</w:t>
      </w:r>
      <w:r w:rsidRPr="00A52AA9">
        <w:rPr>
          <w:rFonts w:eastAsia="SimSun"/>
          <w:sz w:val="24"/>
          <w:szCs w:val="24"/>
        </w:rPr>
        <w:t>日、</w:t>
      </w:r>
      <w:r w:rsidRPr="00A52AA9">
        <w:rPr>
          <w:rFonts w:eastAsia="SimSun"/>
          <w:sz w:val="24"/>
          <w:szCs w:val="24"/>
        </w:rPr>
        <w:t>2011</w:t>
      </w:r>
      <w:r w:rsidRPr="00A52AA9">
        <w:rPr>
          <w:rFonts w:eastAsia="SimSun"/>
          <w:sz w:val="24"/>
          <w:szCs w:val="24"/>
        </w:rPr>
        <w:t>年</w:t>
      </w:r>
      <w:r w:rsidRPr="00A52AA9">
        <w:rPr>
          <w:rFonts w:eastAsia="SimSun"/>
          <w:sz w:val="24"/>
          <w:szCs w:val="24"/>
        </w:rPr>
        <w:t>10</w:t>
      </w:r>
      <w:r w:rsidRPr="00A52AA9">
        <w:rPr>
          <w:rFonts w:eastAsia="SimSun"/>
          <w:sz w:val="24"/>
          <w:szCs w:val="24"/>
        </w:rPr>
        <w:t>月</w:t>
      </w:r>
      <w:r w:rsidRPr="00A52AA9">
        <w:rPr>
          <w:rFonts w:eastAsia="SimSun"/>
          <w:sz w:val="24"/>
          <w:szCs w:val="24"/>
        </w:rPr>
        <w:t>31</w:t>
      </w:r>
      <w:r w:rsidRPr="00A52AA9">
        <w:rPr>
          <w:rFonts w:eastAsia="SimSun"/>
          <w:sz w:val="24"/>
          <w:szCs w:val="24"/>
        </w:rPr>
        <w:t>日至</w:t>
      </w:r>
      <w:r w:rsidRPr="00A52AA9">
        <w:rPr>
          <w:rFonts w:eastAsia="SimSun"/>
          <w:sz w:val="24"/>
          <w:szCs w:val="24"/>
        </w:rPr>
        <w:t>11</w:t>
      </w:r>
      <w:r w:rsidRPr="00A52AA9">
        <w:rPr>
          <w:rFonts w:eastAsia="SimSun"/>
          <w:sz w:val="24"/>
          <w:szCs w:val="24"/>
        </w:rPr>
        <w:t>月</w:t>
      </w:r>
      <w:r w:rsidRPr="00A52AA9">
        <w:rPr>
          <w:rFonts w:eastAsia="SimSun"/>
          <w:sz w:val="24"/>
          <w:szCs w:val="24"/>
        </w:rPr>
        <w:t>4</w:t>
      </w:r>
      <w:r w:rsidRPr="00A52AA9">
        <w:rPr>
          <w:rFonts w:eastAsia="SimSun"/>
          <w:sz w:val="24"/>
          <w:szCs w:val="24"/>
        </w:rPr>
        <w:t>日以及</w:t>
      </w:r>
      <w:r w:rsidRPr="00A52AA9">
        <w:rPr>
          <w:rFonts w:eastAsia="SimSun"/>
          <w:sz w:val="24"/>
          <w:szCs w:val="24"/>
        </w:rPr>
        <w:t>2012</w:t>
      </w:r>
      <w:r w:rsidRPr="00A52AA9">
        <w:rPr>
          <w:rFonts w:eastAsia="SimSun"/>
          <w:sz w:val="24"/>
          <w:szCs w:val="24"/>
        </w:rPr>
        <w:t>年</w:t>
      </w:r>
      <w:r w:rsidRPr="00A52AA9">
        <w:rPr>
          <w:rFonts w:eastAsia="SimSun"/>
          <w:sz w:val="24"/>
          <w:szCs w:val="24"/>
        </w:rPr>
        <w:t>6</w:t>
      </w:r>
      <w:r w:rsidRPr="00A52AA9">
        <w:rPr>
          <w:rFonts w:eastAsia="SimSun"/>
          <w:sz w:val="24"/>
          <w:szCs w:val="24"/>
        </w:rPr>
        <w:t>月</w:t>
      </w:r>
      <w:r w:rsidRPr="00A52AA9">
        <w:rPr>
          <w:rFonts w:eastAsia="SimSun"/>
          <w:sz w:val="24"/>
          <w:szCs w:val="24"/>
        </w:rPr>
        <w:t>27</w:t>
      </w:r>
      <w:r w:rsidRPr="00A52AA9">
        <w:rPr>
          <w:rFonts w:eastAsia="SimSun"/>
          <w:sz w:val="24"/>
          <w:szCs w:val="24"/>
        </w:rPr>
        <w:t>日至</w:t>
      </w:r>
      <w:r w:rsidRPr="00A52AA9">
        <w:rPr>
          <w:rFonts w:eastAsia="SimSun"/>
          <w:sz w:val="24"/>
          <w:szCs w:val="24"/>
        </w:rPr>
        <w:t>7</w:t>
      </w:r>
      <w:r w:rsidRPr="00A52AA9">
        <w:rPr>
          <w:rFonts w:eastAsia="SimSun"/>
          <w:sz w:val="24"/>
          <w:szCs w:val="24"/>
        </w:rPr>
        <w:t>月</w:t>
      </w:r>
      <w:r w:rsidRPr="00A52AA9">
        <w:rPr>
          <w:rFonts w:eastAsia="SimSun"/>
          <w:sz w:val="24"/>
          <w:szCs w:val="24"/>
        </w:rPr>
        <w:t>2</w:t>
      </w:r>
      <w:r w:rsidRPr="00A52AA9">
        <w:rPr>
          <w:rFonts w:eastAsia="SimSun"/>
          <w:sz w:val="24"/>
          <w:szCs w:val="24"/>
        </w:rPr>
        <w:t>日在日本千叶、内罗毕和乌拉圭埃斯特角城举行，针对编制具有法律约束力的全球性汞问题文书的全面而适当的办法，委员会在会上彻底审查了一系列版本的草拟内容和案文草案（见</w:t>
      </w:r>
      <w:r w:rsidRPr="00A52AA9">
        <w:rPr>
          <w:rFonts w:eastAsia="SimSun"/>
          <w:sz w:val="24"/>
          <w:szCs w:val="24"/>
        </w:rPr>
        <w:t>UNEP(DTIE)/Hg/INC.2/3</w:t>
      </w:r>
      <w:r w:rsidRPr="00A52AA9">
        <w:rPr>
          <w:rFonts w:eastAsia="SimSun"/>
          <w:sz w:val="24"/>
          <w:szCs w:val="24"/>
        </w:rPr>
        <w:t>、</w:t>
      </w:r>
      <w:r w:rsidRPr="00A52AA9">
        <w:rPr>
          <w:rFonts w:eastAsia="SimSun"/>
          <w:sz w:val="24"/>
          <w:szCs w:val="24"/>
        </w:rPr>
        <w:t xml:space="preserve">UNEP(DTIE)/Hg/INC.3/3 </w:t>
      </w:r>
      <w:r w:rsidRPr="00A52AA9">
        <w:rPr>
          <w:rFonts w:eastAsia="SimSun"/>
          <w:sz w:val="24"/>
          <w:szCs w:val="24"/>
        </w:rPr>
        <w:t>和</w:t>
      </w:r>
      <w:r w:rsidRPr="00A52AA9">
        <w:rPr>
          <w:rFonts w:eastAsia="SimSun"/>
          <w:sz w:val="24"/>
          <w:szCs w:val="24"/>
        </w:rPr>
        <w:t xml:space="preserve"> UNEP(DTIE)/Hg/INC.4/3</w:t>
      </w:r>
      <w:r w:rsidRPr="00A52AA9">
        <w:rPr>
          <w:rFonts w:eastAsia="SimSun"/>
          <w:sz w:val="24"/>
          <w:szCs w:val="24"/>
        </w:rPr>
        <w:t>），这些文件由秘书处根据讨论中和书面提交的意见为每一届会议分别准备。委员会</w:t>
      </w:r>
      <w:r w:rsidR="008F373C" w:rsidRPr="00A52AA9">
        <w:rPr>
          <w:rFonts w:eastAsia="SimSun"/>
          <w:sz w:val="24"/>
          <w:szCs w:val="24"/>
        </w:rPr>
        <w:t>在</w:t>
      </w:r>
      <w:r w:rsidRPr="00A52AA9">
        <w:rPr>
          <w:rFonts w:eastAsia="SimSun"/>
          <w:sz w:val="24"/>
          <w:szCs w:val="24"/>
        </w:rPr>
        <w:t>第四届会议</w:t>
      </w:r>
      <w:r w:rsidR="008F373C" w:rsidRPr="00A52AA9">
        <w:rPr>
          <w:rFonts w:eastAsia="SimSun"/>
          <w:sz w:val="24"/>
          <w:szCs w:val="24"/>
        </w:rPr>
        <w:t>结束时</w:t>
      </w:r>
      <w:r w:rsidRPr="00A52AA9">
        <w:rPr>
          <w:rFonts w:eastAsia="SimSun"/>
          <w:sz w:val="24"/>
          <w:szCs w:val="24"/>
        </w:rPr>
        <w:t>，请主席编写一份主席案文草案，即汞问题文书草案的一个版本，</w:t>
      </w:r>
      <w:r w:rsidR="009451CB" w:rsidRPr="00A52AA9">
        <w:rPr>
          <w:rFonts w:eastAsia="SimSun"/>
          <w:sz w:val="24"/>
          <w:szCs w:val="24"/>
        </w:rPr>
        <w:t>并在其中提出折中案文，努力弥合各方拥护的各种立场间的分歧，</w:t>
      </w:r>
      <w:r w:rsidRPr="00A52AA9">
        <w:rPr>
          <w:rFonts w:eastAsia="SimSun"/>
          <w:sz w:val="24"/>
          <w:szCs w:val="24"/>
        </w:rPr>
        <w:t>供委员会第五届会议审议。在同届会议上，委员会</w:t>
      </w:r>
      <w:r w:rsidR="00BD485C" w:rsidRPr="00A52AA9">
        <w:rPr>
          <w:rFonts w:eastAsia="SimSun"/>
          <w:sz w:val="24"/>
          <w:szCs w:val="24"/>
        </w:rPr>
        <w:t>责成</w:t>
      </w:r>
      <w:r w:rsidRPr="00A52AA9">
        <w:rPr>
          <w:rFonts w:eastAsia="SimSun"/>
          <w:sz w:val="24"/>
          <w:szCs w:val="24"/>
        </w:rPr>
        <w:t>秘书处</w:t>
      </w:r>
      <w:r w:rsidR="00EB736E" w:rsidRPr="00A52AA9">
        <w:rPr>
          <w:rFonts w:eastAsia="SimSun"/>
          <w:sz w:val="24"/>
          <w:szCs w:val="24"/>
        </w:rPr>
        <w:t>编写</w:t>
      </w:r>
      <w:r w:rsidRPr="00A52AA9">
        <w:rPr>
          <w:rFonts w:eastAsia="SimSun"/>
          <w:sz w:val="24"/>
          <w:szCs w:val="24"/>
        </w:rPr>
        <w:t>将在全权代表会议上通过的</w:t>
      </w:r>
      <w:r w:rsidR="0071420B" w:rsidRPr="00A52AA9">
        <w:rPr>
          <w:rFonts w:eastAsia="SimSun"/>
          <w:sz w:val="24"/>
          <w:szCs w:val="24"/>
        </w:rPr>
        <w:t>《最后文件》</w:t>
      </w:r>
      <w:r w:rsidRPr="00A52AA9">
        <w:rPr>
          <w:rFonts w:eastAsia="SimSun"/>
          <w:sz w:val="24"/>
          <w:szCs w:val="24"/>
        </w:rPr>
        <w:t>的草案内容，《公约》将在全权代表会议上通过并开放签署。那些草案内容将尤其包含：如何推动并准备汞问题文书的早期执行；签署文书和文书生效之间的过渡时期安排，包括该时期内的财政和技术援助安排；秘书处安排。</w:t>
      </w:r>
      <w:r w:rsidRPr="00A52AA9">
        <w:rPr>
          <w:rFonts w:eastAsia="SimSun"/>
          <w:sz w:val="24"/>
          <w:szCs w:val="24"/>
        </w:rPr>
        <w:t xml:space="preserve"> </w:t>
      </w:r>
    </w:p>
    <w:p w14:paraId="7EBDD78A" w14:textId="74BBD2C3" w:rsidR="009431CE" w:rsidRPr="00A52AA9" w:rsidRDefault="00136E25" w:rsidP="00027D34">
      <w:pPr>
        <w:pStyle w:val="Normalnumber"/>
        <w:numPr>
          <w:ilvl w:val="0"/>
          <w:numId w:val="45"/>
        </w:numPr>
        <w:jc w:val="both"/>
        <w:rPr>
          <w:rFonts w:eastAsia="SimSun"/>
          <w:sz w:val="24"/>
          <w:szCs w:val="24"/>
        </w:rPr>
      </w:pPr>
      <w:r w:rsidRPr="00A52AA9">
        <w:rPr>
          <w:rFonts w:eastAsia="SimSun"/>
          <w:sz w:val="24"/>
          <w:szCs w:val="24"/>
        </w:rPr>
        <w:t>在</w:t>
      </w:r>
      <w:r w:rsidRPr="00A52AA9">
        <w:rPr>
          <w:rFonts w:eastAsia="SimSun"/>
          <w:sz w:val="24"/>
          <w:szCs w:val="24"/>
        </w:rPr>
        <w:t>2013</w:t>
      </w:r>
      <w:r w:rsidRPr="00A52AA9">
        <w:rPr>
          <w:rFonts w:eastAsia="SimSun"/>
          <w:sz w:val="24"/>
          <w:szCs w:val="24"/>
        </w:rPr>
        <w:t>年</w:t>
      </w:r>
      <w:r w:rsidRPr="00A52AA9">
        <w:rPr>
          <w:rFonts w:eastAsia="SimSun"/>
          <w:sz w:val="24"/>
          <w:szCs w:val="24"/>
        </w:rPr>
        <w:t>1</w:t>
      </w:r>
      <w:r w:rsidRPr="00A52AA9">
        <w:rPr>
          <w:rFonts w:eastAsia="SimSun"/>
          <w:sz w:val="24"/>
          <w:szCs w:val="24"/>
        </w:rPr>
        <w:t>月</w:t>
      </w:r>
      <w:r w:rsidRPr="00A52AA9">
        <w:rPr>
          <w:rFonts w:eastAsia="SimSun"/>
          <w:sz w:val="24"/>
          <w:szCs w:val="24"/>
        </w:rPr>
        <w:t>13</w:t>
      </w:r>
      <w:r w:rsidRPr="00A52AA9">
        <w:rPr>
          <w:rFonts w:eastAsia="SimSun"/>
          <w:sz w:val="24"/>
          <w:szCs w:val="24"/>
        </w:rPr>
        <w:t>日至</w:t>
      </w:r>
      <w:r w:rsidRPr="00A52AA9">
        <w:rPr>
          <w:rFonts w:eastAsia="SimSun"/>
          <w:sz w:val="24"/>
          <w:szCs w:val="24"/>
        </w:rPr>
        <w:t>18</w:t>
      </w:r>
      <w:r w:rsidRPr="00A52AA9">
        <w:rPr>
          <w:rFonts w:eastAsia="SimSun"/>
          <w:sz w:val="24"/>
          <w:szCs w:val="24"/>
        </w:rPr>
        <w:t>日于日内瓦召开的第五届会议上，委员会将主席的案文草案（见</w:t>
      </w:r>
      <w:r w:rsidRPr="00A52AA9">
        <w:rPr>
          <w:rFonts w:eastAsia="SimSun"/>
          <w:sz w:val="24"/>
          <w:szCs w:val="24"/>
        </w:rPr>
        <w:t>UNEP(DTIE)/Hg/INC.5/3</w:t>
      </w:r>
      <w:r w:rsidRPr="00A52AA9">
        <w:rPr>
          <w:rFonts w:eastAsia="SimSun"/>
          <w:sz w:val="24"/>
          <w:szCs w:val="24"/>
        </w:rPr>
        <w:t>）作为讨论的基础。案文填补了多处空缺，在一些领域引领迅速的进展，并通过长时间的谈判，商定了一份具有法律约束力的全球性汞问题文书</w:t>
      </w:r>
      <w:r w:rsidR="00D7174D" w:rsidRPr="00A52AA9">
        <w:rPr>
          <w:rFonts w:eastAsia="SimSun"/>
          <w:sz w:val="24"/>
          <w:szCs w:val="24"/>
        </w:rPr>
        <w:t>的案文</w:t>
      </w:r>
      <w:r w:rsidRPr="00A52AA9">
        <w:rPr>
          <w:rFonts w:eastAsia="SimSun"/>
          <w:sz w:val="24"/>
          <w:szCs w:val="24"/>
        </w:rPr>
        <w:t>，由此产生了《关于汞的水俣公约》。</w:t>
      </w:r>
      <w:r w:rsidRPr="00A52AA9">
        <w:rPr>
          <w:rFonts w:eastAsia="SimSun"/>
          <w:sz w:val="24"/>
          <w:szCs w:val="24"/>
        </w:rPr>
        <w:lastRenderedPageBreak/>
        <w:t>委员会还请秘书处更新</w:t>
      </w:r>
      <w:r w:rsidR="00E93180" w:rsidRPr="00A52AA9">
        <w:rPr>
          <w:rFonts w:eastAsia="SimSun"/>
          <w:sz w:val="24"/>
          <w:szCs w:val="24"/>
        </w:rPr>
        <w:t>其</w:t>
      </w:r>
      <w:r w:rsidRPr="00A52AA9">
        <w:rPr>
          <w:rFonts w:eastAsia="SimSun"/>
          <w:sz w:val="24"/>
          <w:szCs w:val="24"/>
        </w:rPr>
        <w:t>在第四届会议后编制的</w:t>
      </w:r>
      <w:r w:rsidR="00E93180" w:rsidRPr="00A52AA9">
        <w:rPr>
          <w:rFonts w:eastAsia="SimSun"/>
          <w:sz w:val="24"/>
          <w:szCs w:val="24"/>
        </w:rPr>
        <w:t>《</w:t>
      </w:r>
      <w:r w:rsidRPr="00A52AA9">
        <w:rPr>
          <w:rFonts w:eastAsia="SimSun"/>
          <w:sz w:val="24"/>
          <w:szCs w:val="24"/>
        </w:rPr>
        <w:t>最后文件</w:t>
      </w:r>
      <w:r w:rsidR="00E93180" w:rsidRPr="00A52AA9">
        <w:rPr>
          <w:rFonts w:eastAsia="SimSun"/>
          <w:sz w:val="24"/>
          <w:szCs w:val="24"/>
        </w:rPr>
        <w:t>》</w:t>
      </w:r>
      <w:r w:rsidRPr="00A52AA9">
        <w:rPr>
          <w:rFonts w:eastAsia="SimSun"/>
          <w:sz w:val="24"/>
          <w:szCs w:val="24"/>
        </w:rPr>
        <w:t>草案的内容（见</w:t>
      </w:r>
      <w:r w:rsidRPr="00A52AA9">
        <w:rPr>
          <w:rFonts w:eastAsia="SimSun"/>
          <w:sz w:val="24"/>
          <w:szCs w:val="24"/>
        </w:rPr>
        <w:t>UNEP(DTIE)/Hg/INC.5/6</w:t>
      </w:r>
      <w:r w:rsidRPr="00A52AA9">
        <w:rPr>
          <w:rFonts w:eastAsia="SimSun"/>
          <w:sz w:val="24"/>
          <w:szCs w:val="24"/>
        </w:rPr>
        <w:t>）。</w:t>
      </w:r>
      <w:r w:rsidRPr="00A52AA9">
        <w:rPr>
          <w:rFonts w:eastAsia="SimSun"/>
          <w:sz w:val="24"/>
          <w:szCs w:val="24"/>
        </w:rPr>
        <w:t xml:space="preserve"> </w:t>
      </w:r>
    </w:p>
    <w:p w14:paraId="5402BEC5" w14:textId="6491751B" w:rsidR="009431CE" w:rsidRPr="00A52AA9" w:rsidRDefault="009431CE" w:rsidP="00E93180">
      <w:pPr>
        <w:pStyle w:val="Normalnumber"/>
        <w:keepNext/>
        <w:keepLines/>
        <w:numPr>
          <w:ilvl w:val="0"/>
          <w:numId w:val="45"/>
        </w:numPr>
        <w:jc w:val="both"/>
        <w:rPr>
          <w:rFonts w:eastAsia="SimSun"/>
          <w:sz w:val="24"/>
          <w:szCs w:val="24"/>
        </w:rPr>
      </w:pPr>
      <w:r w:rsidRPr="00A52AA9">
        <w:rPr>
          <w:rFonts w:eastAsia="SimSun"/>
          <w:sz w:val="24"/>
          <w:szCs w:val="24"/>
        </w:rPr>
        <w:t>委员会届会期间的工作以全会和更小的单位开展，包括联络小组、起草小组和其他小组。一个法律小组在委员会第二届会议上成立，</w:t>
      </w:r>
      <w:r w:rsidRPr="00A52AA9">
        <w:rPr>
          <w:rFonts w:eastAsia="SimSun"/>
          <w:sz w:val="24"/>
          <w:szCs w:val="24"/>
        </w:rPr>
        <w:t>Susan Biniaz</w:t>
      </w:r>
      <w:r w:rsidRPr="00A52AA9">
        <w:rPr>
          <w:rFonts w:eastAsia="SimSun"/>
          <w:sz w:val="24"/>
          <w:szCs w:val="24"/>
        </w:rPr>
        <w:t>（</w:t>
      </w:r>
      <w:r w:rsidR="00E93180" w:rsidRPr="00A52AA9">
        <w:rPr>
          <w:rFonts w:eastAsia="SimSun"/>
          <w:sz w:val="24"/>
          <w:szCs w:val="24"/>
        </w:rPr>
        <w:t>美利坚合众国</w:t>
      </w:r>
      <w:r w:rsidRPr="00A52AA9">
        <w:rPr>
          <w:rFonts w:eastAsia="SimSun"/>
          <w:sz w:val="24"/>
          <w:szCs w:val="24"/>
        </w:rPr>
        <w:t>）担任主席，小组负责审查</w:t>
      </w:r>
      <w:r w:rsidR="00986673" w:rsidRPr="00A52AA9">
        <w:rPr>
          <w:rFonts w:eastAsia="SimSun"/>
          <w:sz w:val="24"/>
          <w:szCs w:val="24"/>
        </w:rPr>
        <w:t>已</w:t>
      </w:r>
      <w:r w:rsidRPr="00A52AA9">
        <w:rPr>
          <w:rFonts w:eastAsia="SimSun"/>
          <w:sz w:val="24"/>
          <w:szCs w:val="24"/>
        </w:rPr>
        <w:t>达成实质性协议的内容，以确保个别内容的案文及其相互影响能够以合法方式反映并实现委员会的意愿，同时强调了可能需要委员会进一步审议的所有模糊内容或潜在矛盾。在委员会第五届会议之前和召开期间，法律小组基于委员会商定的政策办法编制了文书条款草案；审议了委员会和其他小组编制的条款草案；审查了各条款草案的一致性，如有必要则予以统一；向委员会和其他小组就产生的任何法律问题提供建议。在委员会第五届会议上，法律小组审议了联络小组编制的所有案文，并就此提供了法律意见，随后将其转交给委员会以供通过。</w:t>
      </w:r>
      <w:r w:rsidRPr="00A52AA9">
        <w:rPr>
          <w:rFonts w:eastAsia="SimSun"/>
          <w:sz w:val="24"/>
          <w:szCs w:val="24"/>
        </w:rPr>
        <w:t xml:space="preserve"> </w:t>
      </w:r>
    </w:p>
    <w:p w14:paraId="085D6C4D" w14:textId="0F635EEC" w:rsidR="009431CE" w:rsidRPr="00A52AA9" w:rsidRDefault="009431CE" w:rsidP="00027D34">
      <w:pPr>
        <w:pStyle w:val="Normalnumber"/>
        <w:numPr>
          <w:ilvl w:val="0"/>
          <w:numId w:val="45"/>
        </w:numPr>
        <w:jc w:val="both"/>
        <w:rPr>
          <w:rFonts w:eastAsia="SimSun"/>
          <w:sz w:val="24"/>
          <w:szCs w:val="24"/>
        </w:rPr>
      </w:pPr>
      <w:r w:rsidRPr="00A52AA9">
        <w:rPr>
          <w:rFonts w:eastAsia="SimSun"/>
          <w:sz w:val="24"/>
          <w:szCs w:val="24"/>
        </w:rPr>
        <w:t>此外，在第一至第五届会议的闭会期间开展了重要工作。邀请各国政府通过书面材料做出贡献，并参加多场区域磋商和其他磋商。在第三届会议上，设立了关于财政资源和技术与执行援助的闭会期间专家会议，主席是</w:t>
      </w:r>
      <w:r w:rsidRPr="00A52AA9">
        <w:rPr>
          <w:rFonts w:eastAsia="SimSun"/>
          <w:sz w:val="24"/>
          <w:szCs w:val="24"/>
        </w:rPr>
        <w:t>Adel Shafei Osman</w:t>
      </w:r>
      <w:r w:rsidRPr="00A52AA9">
        <w:rPr>
          <w:rFonts w:eastAsia="SimSun"/>
          <w:sz w:val="24"/>
          <w:szCs w:val="24"/>
        </w:rPr>
        <w:t>（埃及）和</w:t>
      </w:r>
      <w:r w:rsidRPr="00A52AA9">
        <w:rPr>
          <w:rFonts w:eastAsia="SimSun"/>
          <w:sz w:val="24"/>
          <w:szCs w:val="24"/>
        </w:rPr>
        <w:t>Johanna Lissinger Peitz</w:t>
      </w:r>
      <w:r w:rsidRPr="00A52AA9">
        <w:rPr>
          <w:rFonts w:eastAsia="SimSun"/>
          <w:sz w:val="24"/>
          <w:szCs w:val="24"/>
        </w:rPr>
        <w:t>（瑞典）。已有大量文件可用于支持委员会的讨论，第一届和第五届会议之间一共发布了</w:t>
      </w:r>
      <w:r w:rsidRPr="00A52AA9">
        <w:rPr>
          <w:rFonts w:eastAsia="SimSun"/>
          <w:sz w:val="24"/>
          <w:szCs w:val="24"/>
        </w:rPr>
        <w:t>64</w:t>
      </w:r>
      <w:r w:rsidRPr="00A52AA9">
        <w:rPr>
          <w:rFonts w:eastAsia="SimSun"/>
          <w:sz w:val="24"/>
          <w:szCs w:val="24"/>
        </w:rPr>
        <w:t>份会议文件和</w:t>
      </w:r>
      <w:r w:rsidRPr="00A52AA9">
        <w:rPr>
          <w:rFonts w:eastAsia="SimSun"/>
          <w:sz w:val="24"/>
          <w:szCs w:val="24"/>
        </w:rPr>
        <w:t>29</w:t>
      </w:r>
      <w:r w:rsidRPr="00A52AA9">
        <w:rPr>
          <w:rFonts w:eastAsia="SimSun"/>
          <w:sz w:val="24"/>
          <w:szCs w:val="24"/>
        </w:rPr>
        <w:t>份信息文件。</w:t>
      </w:r>
      <w:r w:rsidRPr="00A52AA9">
        <w:rPr>
          <w:rFonts w:eastAsia="SimSun"/>
          <w:sz w:val="24"/>
          <w:szCs w:val="24"/>
        </w:rPr>
        <w:t xml:space="preserve"> </w:t>
      </w:r>
    </w:p>
    <w:p w14:paraId="03108C8F" w14:textId="282CD9B1" w:rsidR="009431CE" w:rsidRPr="005E45B5" w:rsidRDefault="00275E4A" w:rsidP="00027D34">
      <w:pPr>
        <w:pStyle w:val="CH1"/>
        <w:jc w:val="both"/>
        <w:rPr>
          <w:rFonts w:ascii="SimHei" w:eastAsia="SimHei" w:hAnsi="SimHei"/>
        </w:rPr>
      </w:pPr>
      <w:r w:rsidRPr="003E5BFD">
        <w:rPr>
          <w:rFonts w:ascii="SimHei" w:eastAsia="SimHei" w:hAnsi="SimHei" w:hint="eastAsia"/>
          <w:sz w:val="24"/>
          <w:szCs w:val="24"/>
        </w:rPr>
        <w:tab/>
      </w:r>
      <w:r w:rsidRPr="005E45B5">
        <w:rPr>
          <w:rFonts w:ascii="SimHei" w:eastAsia="SimHei" w:hAnsi="SimHei" w:hint="eastAsia"/>
        </w:rPr>
        <w:t>三、</w:t>
      </w:r>
      <w:r w:rsidRPr="005E45B5">
        <w:rPr>
          <w:rFonts w:ascii="SimHei" w:eastAsia="SimHei" w:hAnsi="SimHei" w:hint="eastAsia"/>
        </w:rPr>
        <w:tab/>
        <w:t>通过《水俣公约》和</w:t>
      </w:r>
      <w:r w:rsidR="007C6549" w:rsidRPr="005E45B5">
        <w:rPr>
          <w:rFonts w:ascii="SimHei" w:eastAsia="SimHei" w:hAnsi="SimHei" w:hint="eastAsia"/>
        </w:rPr>
        <w:t>《</w:t>
      </w:r>
      <w:r w:rsidRPr="005E45B5">
        <w:rPr>
          <w:rFonts w:ascii="SimHei" w:eastAsia="SimHei" w:hAnsi="SimHei" w:hint="eastAsia"/>
        </w:rPr>
        <w:t>最后文件</w:t>
      </w:r>
      <w:r w:rsidR="007C6549" w:rsidRPr="005E45B5">
        <w:rPr>
          <w:rFonts w:ascii="SimHei" w:eastAsia="SimHei" w:hAnsi="SimHei" w:hint="eastAsia"/>
        </w:rPr>
        <w:t>》</w:t>
      </w:r>
      <w:r w:rsidRPr="005E45B5">
        <w:rPr>
          <w:rFonts w:ascii="SimHei" w:eastAsia="SimHei" w:hAnsi="SimHei" w:hint="eastAsia"/>
        </w:rPr>
        <w:t xml:space="preserve">并开放签署 </w:t>
      </w:r>
    </w:p>
    <w:p w14:paraId="2CED0179" w14:textId="41038EDD" w:rsidR="009431CE" w:rsidRPr="00A00F3C" w:rsidRDefault="009431CE" w:rsidP="00027D34">
      <w:pPr>
        <w:pStyle w:val="Normalnumber"/>
        <w:numPr>
          <w:ilvl w:val="0"/>
          <w:numId w:val="45"/>
        </w:numPr>
        <w:jc w:val="both"/>
        <w:rPr>
          <w:rFonts w:eastAsia="SimSun"/>
          <w:sz w:val="24"/>
          <w:szCs w:val="24"/>
        </w:rPr>
      </w:pPr>
      <w:r w:rsidRPr="00A00F3C">
        <w:rPr>
          <w:rFonts w:eastAsia="SimSun"/>
          <w:sz w:val="24"/>
          <w:szCs w:val="24"/>
        </w:rPr>
        <w:t>水俣公约全权代表会议于</w:t>
      </w:r>
      <w:r w:rsidRPr="00A00F3C">
        <w:rPr>
          <w:rFonts w:eastAsia="SimSun"/>
          <w:sz w:val="24"/>
          <w:szCs w:val="24"/>
        </w:rPr>
        <w:t>2013</w:t>
      </w:r>
      <w:r w:rsidRPr="00A00F3C">
        <w:rPr>
          <w:rFonts w:eastAsia="SimSun"/>
          <w:sz w:val="24"/>
          <w:szCs w:val="24"/>
        </w:rPr>
        <w:t>年</w:t>
      </w:r>
      <w:r w:rsidRPr="00A00F3C">
        <w:rPr>
          <w:rFonts w:eastAsia="SimSun"/>
          <w:sz w:val="24"/>
          <w:szCs w:val="24"/>
        </w:rPr>
        <w:t>10</w:t>
      </w:r>
      <w:r w:rsidRPr="00A00F3C">
        <w:rPr>
          <w:rFonts w:eastAsia="SimSun"/>
          <w:sz w:val="24"/>
          <w:szCs w:val="24"/>
        </w:rPr>
        <w:t>月</w:t>
      </w:r>
      <w:r w:rsidRPr="00A00F3C">
        <w:rPr>
          <w:rFonts w:eastAsia="SimSun"/>
          <w:sz w:val="24"/>
          <w:szCs w:val="24"/>
        </w:rPr>
        <w:t>10</w:t>
      </w:r>
      <w:r w:rsidRPr="00A00F3C">
        <w:rPr>
          <w:rFonts w:eastAsia="SimSun"/>
          <w:sz w:val="24"/>
          <w:szCs w:val="24"/>
        </w:rPr>
        <w:t>日和</w:t>
      </w:r>
      <w:r w:rsidRPr="00A00F3C">
        <w:rPr>
          <w:rFonts w:eastAsia="SimSun"/>
          <w:sz w:val="24"/>
          <w:szCs w:val="24"/>
        </w:rPr>
        <w:t>11</w:t>
      </w:r>
      <w:r w:rsidRPr="00A00F3C">
        <w:rPr>
          <w:rFonts w:eastAsia="SimSun"/>
          <w:sz w:val="24"/>
          <w:szCs w:val="24"/>
        </w:rPr>
        <w:t>日在日本</w:t>
      </w:r>
      <w:r w:rsidR="00553E12" w:rsidRPr="00A00F3C">
        <w:rPr>
          <w:rFonts w:eastAsia="SimSun"/>
          <w:sz w:val="24"/>
          <w:szCs w:val="24"/>
        </w:rPr>
        <w:t>熊本</w:t>
      </w:r>
      <w:r w:rsidRPr="00A00F3C">
        <w:rPr>
          <w:rFonts w:eastAsia="SimSun"/>
          <w:sz w:val="24"/>
          <w:szCs w:val="24"/>
        </w:rPr>
        <w:t>召开，而此前已于</w:t>
      </w:r>
      <w:r w:rsidRPr="00A00F3C">
        <w:rPr>
          <w:rFonts w:eastAsia="SimSun"/>
          <w:sz w:val="24"/>
          <w:szCs w:val="24"/>
        </w:rPr>
        <w:t>10</w:t>
      </w:r>
      <w:r w:rsidRPr="00A00F3C">
        <w:rPr>
          <w:rFonts w:eastAsia="SimSun"/>
          <w:sz w:val="24"/>
          <w:szCs w:val="24"/>
        </w:rPr>
        <w:t>月</w:t>
      </w:r>
      <w:r w:rsidRPr="00A00F3C">
        <w:rPr>
          <w:rFonts w:eastAsia="SimSun"/>
          <w:sz w:val="24"/>
          <w:szCs w:val="24"/>
        </w:rPr>
        <w:t>9</w:t>
      </w:r>
      <w:r w:rsidRPr="00A00F3C">
        <w:rPr>
          <w:rFonts w:eastAsia="SimSun"/>
          <w:sz w:val="24"/>
          <w:szCs w:val="24"/>
        </w:rPr>
        <w:t>日在水俣举行了开幕式，</w:t>
      </w:r>
      <w:r w:rsidR="002061DD" w:rsidRPr="00A00F3C">
        <w:rPr>
          <w:rFonts w:eastAsia="SimSun"/>
          <w:sz w:val="24"/>
          <w:szCs w:val="24"/>
        </w:rPr>
        <w:t>于</w:t>
      </w:r>
      <w:r w:rsidRPr="00A00F3C">
        <w:rPr>
          <w:rFonts w:eastAsia="SimSun"/>
          <w:sz w:val="24"/>
          <w:szCs w:val="24"/>
        </w:rPr>
        <w:t>10</w:t>
      </w:r>
      <w:r w:rsidRPr="00A00F3C">
        <w:rPr>
          <w:rFonts w:eastAsia="SimSun"/>
          <w:sz w:val="24"/>
          <w:szCs w:val="24"/>
        </w:rPr>
        <w:t>月</w:t>
      </w:r>
      <w:r w:rsidRPr="00A00F3C">
        <w:rPr>
          <w:rFonts w:eastAsia="SimSun"/>
          <w:sz w:val="24"/>
          <w:szCs w:val="24"/>
        </w:rPr>
        <w:t>7</w:t>
      </w:r>
      <w:r w:rsidRPr="00A00F3C">
        <w:rPr>
          <w:rFonts w:eastAsia="SimSun"/>
          <w:sz w:val="24"/>
          <w:szCs w:val="24"/>
        </w:rPr>
        <w:t>日和</w:t>
      </w:r>
      <w:r w:rsidRPr="00A00F3C">
        <w:rPr>
          <w:rFonts w:eastAsia="SimSun"/>
          <w:sz w:val="24"/>
          <w:szCs w:val="24"/>
        </w:rPr>
        <w:t>8</w:t>
      </w:r>
      <w:r w:rsidRPr="00A00F3C">
        <w:rPr>
          <w:rFonts w:eastAsia="SimSun"/>
          <w:sz w:val="24"/>
          <w:szCs w:val="24"/>
        </w:rPr>
        <w:t>日在熊本举行了筹备会议。会议通过了《公约》和</w:t>
      </w:r>
      <w:r w:rsidR="0031619B" w:rsidRPr="00A00F3C">
        <w:rPr>
          <w:rFonts w:eastAsia="SimSun"/>
          <w:sz w:val="24"/>
          <w:szCs w:val="24"/>
        </w:rPr>
        <w:t>《</w:t>
      </w:r>
      <w:r w:rsidRPr="00A00F3C">
        <w:rPr>
          <w:rFonts w:eastAsia="SimSun"/>
          <w:sz w:val="24"/>
          <w:szCs w:val="24"/>
        </w:rPr>
        <w:t>最后文件</w:t>
      </w:r>
      <w:r w:rsidR="0031619B" w:rsidRPr="00A00F3C">
        <w:rPr>
          <w:rFonts w:eastAsia="SimSun"/>
          <w:sz w:val="24"/>
          <w:szCs w:val="24"/>
        </w:rPr>
        <w:t>》</w:t>
      </w:r>
      <w:r w:rsidRPr="00A00F3C">
        <w:rPr>
          <w:rFonts w:eastAsia="SimSun"/>
          <w:sz w:val="24"/>
          <w:szCs w:val="24"/>
        </w:rPr>
        <w:t>及其决议的案文，随后</w:t>
      </w:r>
      <w:r w:rsidR="009E5D38" w:rsidRPr="00A00F3C">
        <w:rPr>
          <w:rFonts w:eastAsia="SimSun"/>
          <w:sz w:val="24"/>
          <w:szCs w:val="24"/>
        </w:rPr>
        <w:t>《公约》和《最后文件》</w:t>
      </w:r>
      <w:r w:rsidRPr="00A00F3C">
        <w:rPr>
          <w:rFonts w:eastAsia="SimSun"/>
          <w:sz w:val="24"/>
          <w:szCs w:val="24"/>
        </w:rPr>
        <w:t>开放供签署，会上共有</w:t>
      </w:r>
      <w:r w:rsidRPr="00A00F3C">
        <w:rPr>
          <w:rFonts w:eastAsia="SimSun"/>
          <w:sz w:val="24"/>
          <w:szCs w:val="24"/>
        </w:rPr>
        <w:t>92</w:t>
      </w:r>
      <w:r w:rsidRPr="00A00F3C">
        <w:rPr>
          <w:rFonts w:eastAsia="SimSun"/>
          <w:sz w:val="24"/>
          <w:szCs w:val="24"/>
        </w:rPr>
        <w:t>个国家和</w:t>
      </w:r>
      <w:r w:rsidRPr="00A00F3C">
        <w:rPr>
          <w:rFonts w:eastAsia="SimSun"/>
          <w:sz w:val="24"/>
          <w:szCs w:val="24"/>
        </w:rPr>
        <w:t>1</w:t>
      </w:r>
      <w:r w:rsidRPr="00A00F3C">
        <w:rPr>
          <w:rFonts w:eastAsia="SimSun"/>
          <w:sz w:val="24"/>
          <w:szCs w:val="24"/>
        </w:rPr>
        <w:t>个区域经济一体化组织签署《公约》，</w:t>
      </w:r>
      <w:r w:rsidRPr="00A00F3C">
        <w:rPr>
          <w:rFonts w:eastAsia="SimSun"/>
          <w:sz w:val="24"/>
          <w:szCs w:val="24"/>
        </w:rPr>
        <w:t>112</w:t>
      </w:r>
      <w:r w:rsidRPr="00A00F3C">
        <w:rPr>
          <w:rFonts w:eastAsia="SimSun"/>
          <w:sz w:val="24"/>
          <w:szCs w:val="24"/>
        </w:rPr>
        <w:t>个国家和</w:t>
      </w:r>
      <w:r w:rsidRPr="00A00F3C">
        <w:rPr>
          <w:rFonts w:eastAsia="SimSun"/>
          <w:sz w:val="24"/>
          <w:szCs w:val="24"/>
        </w:rPr>
        <w:t>1</w:t>
      </w:r>
      <w:r w:rsidRPr="00A00F3C">
        <w:rPr>
          <w:rFonts w:eastAsia="SimSun"/>
          <w:sz w:val="24"/>
          <w:szCs w:val="24"/>
        </w:rPr>
        <w:t>个区域经济一体化组织签署</w:t>
      </w:r>
      <w:r w:rsidR="00E6077E" w:rsidRPr="00A00F3C">
        <w:rPr>
          <w:rFonts w:eastAsia="SimSun"/>
          <w:sz w:val="24"/>
          <w:szCs w:val="24"/>
        </w:rPr>
        <w:t>《</w:t>
      </w:r>
      <w:r w:rsidRPr="00A00F3C">
        <w:rPr>
          <w:rFonts w:eastAsia="SimSun"/>
          <w:sz w:val="24"/>
          <w:szCs w:val="24"/>
        </w:rPr>
        <w:t>最后文件</w:t>
      </w:r>
      <w:r w:rsidR="00E6077E" w:rsidRPr="00A00F3C">
        <w:rPr>
          <w:rFonts w:eastAsia="SimSun"/>
          <w:sz w:val="24"/>
          <w:szCs w:val="24"/>
        </w:rPr>
        <w:t>》</w:t>
      </w:r>
      <w:r w:rsidRPr="00A00F3C">
        <w:rPr>
          <w:rFonts w:eastAsia="SimSun"/>
          <w:sz w:val="24"/>
          <w:szCs w:val="24"/>
        </w:rPr>
        <w:t>。</w:t>
      </w:r>
      <w:r w:rsidRPr="00A00F3C">
        <w:rPr>
          <w:rFonts w:eastAsia="SimSun"/>
          <w:sz w:val="24"/>
          <w:szCs w:val="24"/>
        </w:rPr>
        <w:t xml:space="preserve"> </w:t>
      </w:r>
    </w:p>
    <w:p w14:paraId="1B5E494A" w14:textId="77777777" w:rsidR="0089369F" w:rsidRPr="005E45B5" w:rsidRDefault="00275E4A" w:rsidP="00027D34">
      <w:pPr>
        <w:pStyle w:val="CH1"/>
        <w:jc w:val="both"/>
        <w:rPr>
          <w:rFonts w:ascii="SimHei" w:eastAsia="SimHei" w:hAnsi="SimHei"/>
        </w:rPr>
      </w:pPr>
      <w:r w:rsidRPr="005E45B5">
        <w:rPr>
          <w:rFonts w:ascii="SimHei" w:eastAsia="SimHei" w:hAnsi="SimHei" w:hint="eastAsia"/>
        </w:rPr>
        <w:tab/>
        <w:t>四、</w:t>
      </w:r>
      <w:r w:rsidRPr="005E45B5">
        <w:rPr>
          <w:rFonts w:ascii="SimHei" w:eastAsia="SimHei" w:hAnsi="SimHei" w:hint="eastAsia"/>
        </w:rPr>
        <w:tab/>
        <w:t xml:space="preserve">为《公约》生效和缔约方大会第一次会议所做的准备 </w:t>
      </w:r>
    </w:p>
    <w:p w14:paraId="0F2DB9FB" w14:textId="30D0F261" w:rsidR="009431CE" w:rsidRPr="00A00F3C" w:rsidRDefault="009431CE" w:rsidP="00027D34">
      <w:pPr>
        <w:pStyle w:val="Normalnumber"/>
        <w:numPr>
          <w:ilvl w:val="0"/>
          <w:numId w:val="45"/>
        </w:numPr>
        <w:jc w:val="both"/>
        <w:rPr>
          <w:rFonts w:eastAsia="SimSun"/>
          <w:sz w:val="24"/>
          <w:szCs w:val="24"/>
        </w:rPr>
      </w:pPr>
      <w:r w:rsidRPr="00A00F3C">
        <w:rPr>
          <w:rFonts w:eastAsia="SimSun"/>
          <w:sz w:val="24"/>
          <w:szCs w:val="24"/>
        </w:rPr>
        <w:t>为了便于《公约》迅速生效并在生效后即得到有效执行，全权代表会议在其关于过渡时期安排的决议中邀请环境署执行主任在《公约》开放签署之日和公约缔约方大会第一次会议举办之日期间召开更多政府间谈判委员会会议。</w:t>
      </w:r>
      <w:r w:rsidRPr="00A00F3C">
        <w:rPr>
          <w:rFonts w:eastAsia="SimSun"/>
          <w:sz w:val="24"/>
          <w:szCs w:val="24"/>
        </w:rPr>
        <w:t xml:space="preserve"> </w:t>
      </w:r>
    </w:p>
    <w:p w14:paraId="260AEA1D" w14:textId="2A59EF9B" w:rsidR="009431CE" w:rsidRPr="00A00F3C" w:rsidRDefault="009431CE" w:rsidP="00027D34">
      <w:pPr>
        <w:pStyle w:val="Normalnumber"/>
        <w:numPr>
          <w:ilvl w:val="0"/>
          <w:numId w:val="45"/>
        </w:numPr>
        <w:jc w:val="both"/>
        <w:rPr>
          <w:rFonts w:eastAsia="SimSun"/>
          <w:sz w:val="24"/>
          <w:szCs w:val="24"/>
        </w:rPr>
      </w:pPr>
      <w:r w:rsidRPr="00A00F3C">
        <w:rPr>
          <w:rFonts w:eastAsia="SimSun"/>
          <w:sz w:val="24"/>
          <w:szCs w:val="24"/>
        </w:rPr>
        <w:t>因此，委员会在此期间内又召集两次，于</w:t>
      </w:r>
      <w:r w:rsidRPr="00A00F3C">
        <w:rPr>
          <w:rFonts w:eastAsia="SimSun"/>
          <w:sz w:val="24"/>
          <w:szCs w:val="24"/>
        </w:rPr>
        <w:t>2014</w:t>
      </w:r>
      <w:r w:rsidRPr="00A00F3C">
        <w:rPr>
          <w:rFonts w:eastAsia="SimSun"/>
          <w:sz w:val="24"/>
          <w:szCs w:val="24"/>
        </w:rPr>
        <w:t>年</w:t>
      </w:r>
      <w:r w:rsidRPr="00A00F3C">
        <w:rPr>
          <w:rFonts w:eastAsia="SimSun"/>
          <w:sz w:val="24"/>
          <w:szCs w:val="24"/>
        </w:rPr>
        <w:t>11</w:t>
      </w:r>
      <w:r w:rsidRPr="00A00F3C">
        <w:rPr>
          <w:rFonts w:eastAsia="SimSun"/>
          <w:sz w:val="24"/>
          <w:szCs w:val="24"/>
        </w:rPr>
        <w:t>月</w:t>
      </w:r>
      <w:r w:rsidRPr="00A00F3C">
        <w:rPr>
          <w:rFonts w:eastAsia="SimSun"/>
          <w:sz w:val="24"/>
          <w:szCs w:val="24"/>
        </w:rPr>
        <w:t>3</w:t>
      </w:r>
      <w:r w:rsidRPr="00A00F3C">
        <w:rPr>
          <w:rFonts w:eastAsia="SimSun"/>
          <w:sz w:val="24"/>
          <w:szCs w:val="24"/>
        </w:rPr>
        <w:t>日至</w:t>
      </w:r>
      <w:r w:rsidRPr="00A00F3C">
        <w:rPr>
          <w:rFonts w:eastAsia="SimSun"/>
          <w:sz w:val="24"/>
          <w:szCs w:val="24"/>
        </w:rPr>
        <w:t>7</w:t>
      </w:r>
      <w:r w:rsidRPr="00A00F3C">
        <w:rPr>
          <w:rFonts w:eastAsia="SimSun"/>
          <w:sz w:val="24"/>
          <w:szCs w:val="24"/>
        </w:rPr>
        <w:t>日在曼谷召开第六届会议，于</w:t>
      </w:r>
      <w:r w:rsidRPr="00A00F3C">
        <w:rPr>
          <w:rFonts w:eastAsia="SimSun"/>
          <w:sz w:val="24"/>
          <w:szCs w:val="24"/>
        </w:rPr>
        <w:t>2016</w:t>
      </w:r>
      <w:r w:rsidRPr="00A00F3C">
        <w:rPr>
          <w:rFonts w:eastAsia="SimSun"/>
          <w:sz w:val="24"/>
          <w:szCs w:val="24"/>
        </w:rPr>
        <w:t>年</w:t>
      </w:r>
      <w:r w:rsidRPr="00A00F3C">
        <w:rPr>
          <w:rFonts w:eastAsia="SimSun"/>
          <w:sz w:val="24"/>
          <w:szCs w:val="24"/>
        </w:rPr>
        <w:t>3</w:t>
      </w:r>
      <w:r w:rsidRPr="00A00F3C">
        <w:rPr>
          <w:rFonts w:eastAsia="SimSun"/>
          <w:sz w:val="24"/>
          <w:szCs w:val="24"/>
        </w:rPr>
        <w:t>月</w:t>
      </w:r>
      <w:r w:rsidRPr="00A00F3C">
        <w:rPr>
          <w:rFonts w:eastAsia="SimSun"/>
          <w:sz w:val="24"/>
          <w:szCs w:val="24"/>
        </w:rPr>
        <w:t>10</w:t>
      </w:r>
      <w:r w:rsidRPr="00A00F3C">
        <w:rPr>
          <w:rFonts w:eastAsia="SimSun"/>
          <w:sz w:val="24"/>
          <w:szCs w:val="24"/>
        </w:rPr>
        <w:t>日至</w:t>
      </w:r>
      <w:r w:rsidRPr="00A00F3C">
        <w:rPr>
          <w:rFonts w:eastAsia="SimSun"/>
          <w:sz w:val="24"/>
          <w:szCs w:val="24"/>
        </w:rPr>
        <w:t>15</w:t>
      </w:r>
      <w:r w:rsidRPr="00A00F3C">
        <w:rPr>
          <w:rFonts w:eastAsia="SimSun"/>
          <w:sz w:val="24"/>
          <w:szCs w:val="24"/>
        </w:rPr>
        <w:t>日在约旦死海召开第七届会议。全权代表会议关于过渡时期安排的决议第</w:t>
      </w:r>
      <w:r w:rsidRPr="00A00F3C">
        <w:rPr>
          <w:rFonts w:eastAsia="SimSun"/>
          <w:sz w:val="24"/>
          <w:szCs w:val="24"/>
        </w:rPr>
        <w:t>5</w:t>
      </w:r>
      <w:r w:rsidRPr="00A00F3C">
        <w:rPr>
          <w:rFonts w:eastAsia="SimSun"/>
          <w:sz w:val="24"/>
          <w:szCs w:val="24"/>
        </w:rPr>
        <w:t>至第</w:t>
      </w:r>
      <w:r w:rsidRPr="00A00F3C">
        <w:rPr>
          <w:rFonts w:eastAsia="SimSun"/>
          <w:sz w:val="24"/>
          <w:szCs w:val="24"/>
        </w:rPr>
        <w:t>8</w:t>
      </w:r>
      <w:r w:rsidRPr="00A00F3C">
        <w:rPr>
          <w:rFonts w:eastAsia="SimSun"/>
          <w:sz w:val="24"/>
          <w:szCs w:val="24"/>
        </w:rPr>
        <w:t>段列出了若干任务，用于指导委员会工作，它们分别关于：制定和</w:t>
      </w:r>
      <w:r w:rsidR="000E7FAA">
        <w:rPr>
          <w:rFonts w:eastAsia="SimSun" w:hint="eastAsia"/>
          <w:sz w:val="24"/>
          <w:szCs w:val="24"/>
        </w:rPr>
        <w:t>临时</w:t>
      </w:r>
      <w:r w:rsidRPr="00A00F3C">
        <w:rPr>
          <w:rFonts w:eastAsia="SimSun"/>
          <w:sz w:val="24"/>
          <w:szCs w:val="24"/>
        </w:rPr>
        <w:t>通过《公约》生效后即得到有效执行所需的项目（第</w:t>
      </w:r>
      <w:r w:rsidRPr="00A00F3C">
        <w:rPr>
          <w:rFonts w:eastAsia="SimSun"/>
          <w:sz w:val="24"/>
          <w:szCs w:val="24"/>
        </w:rPr>
        <w:t>5</w:t>
      </w:r>
      <w:r w:rsidRPr="00A00F3C">
        <w:rPr>
          <w:rFonts w:eastAsia="SimSun"/>
          <w:sz w:val="24"/>
          <w:szCs w:val="24"/>
        </w:rPr>
        <w:t>段）；《公约》要求的、将由缔约方大会在第一次会议上决定的事项（第</w:t>
      </w:r>
      <w:r w:rsidRPr="00A00F3C">
        <w:rPr>
          <w:rFonts w:eastAsia="SimSun"/>
          <w:sz w:val="24"/>
          <w:szCs w:val="24"/>
        </w:rPr>
        <w:t>6</w:t>
      </w:r>
      <w:r w:rsidRPr="00A00F3C">
        <w:rPr>
          <w:rFonts w:eastAsia="SimSun"/>
          <w:sz w:val="24"/>
          <w:szCs w:val="24"/>
        </w:rPr>
        <w:t>段）；拟临时通过、以待缔约方大会正式通过的指导</w:t>
      </w:r>
      <w:r w:rsidR="00637F61" w:rsidRPr="00A00F3C">
        <w:rPr>
          <w:rFonts w:eastAsia="SimSun"/>
          <w:sz w:val="24"/>
          <w:szCs w:val="24"/>
        </w:rPr>
        <w:t>意见</w:t>
      </w:r>
      <w:r w:rsidRPr="00A00F3C">
        <w:rPr>
          <w:rFonts w:eastAsia="SimSun"/>
          <w:sz w:val="24"/>
          <w:szCs w:val="24"/>
        </w:rPr>
        <w:t>和程序（第</w:t>
      </w:r>
      <w:r w:rsidRPr="00A00F3C">
        <w:rPr>
          <w:rFonts w:eastAsia="SimSun"/>
          <w:sz w:val="24"/>
          <w:szCs w:val="24"/>
        </w:rPr>
        <w:t>7</w:t>
      </w:r>
      <w:r w:rsidRPr="00A00F3C">
        <w:rPr>
          <w:rFonts w:eastAsia="SimSun"/>
          <w:sz w:val="24"/>
          <w:szCs w:val="24"/>
        </w:rPr>
        <w:t>段）；支持《公约》要求或鼓励的、为便于《公约》迅速生效并在生效后即得到有效执行而开展的活动（第</w:t>
      </w:r>
      <w:r w:rsidRPr="00A00F3C">
        <w:rPr>
          <w:rFonts w:eastAsia="SimSun"/>
          <w:sz w:val="24"/>
          <w:szCs w:val="24"/>
        </w:rPr>
        <w:t>8</w:t>
      </w:r>
      <w:r w:rsidRPr="00A00F3C">
        <w:rPr>
          <w:rFonts w:eastAsia="SimSun"/>
          <w:sz w:val="24"/>
          <w:szCs w:val="24"/>
        </w:rPr>
        <w:t>段）。</w:t>
      </w:r>
    </w:p>
    <w:p w14:paraId="0BC42684" w14:textId="7E110692" w:rsidR="009431CE" w:rsidRPr="00A00F3C" w:rsidRDefault="009431CE" w:rsidP="00027D34">
      <w:pPr>
        <w:pStyle w:val="Normalnumber"/>
        <w:numPr>
          <w:ilvl w:val="0"/>
          <w:numId w:val="45"/>
        </w:numPr>
        <w:jc w:val="both"/>
        <w:rPr>
          <w:rFonts w:eastAsia="SimSun"/>
          <w:sz w:val="24"/>
          <w:szCs w:val="24"/>
        </w:rPr>
      </w:pPr>
      <w:r w:rsidRPr="00A00F3C">
        <w:rPr>
          <w:rFonts w:eastAsia="SimSun"/>
          <w:sz w:val="24"/>
          <w:szCs w:val="24"/>
        </w:rPr>
        <w:t>在上述届会期间，委员会在多个领域取得良好进展，临时通过了相关表格和指导</w:t>
      </w:r>
      <w:r w:rsidR="000E2AE1" w:rsidRPr="00A00F3C">
        <w:rPr>
          <w:rFonts w:eastAsia="SimSun"/>
          <w:sz w:val="24"/>
          <w:szCs w:val="24"/>
        </w:rPr>
        <w:t>意见</w:t>
      </w:r>
      <w:r w:rsidRPr="00A00F3C">
        <w:rPr>
          <w:rFonts w:eastAsia="SimSun"/>
          <w:sz w:val="24"/>
          <w:szCs w:val="24"/>
        </w:rPr>
        <w:t>以待缔约方大会正式通过，用于《公约》中</w:t>
      </w:r>
      <w:r w:rsidR="003F3E86" w:rsidRPr="00A00F3C">
        <w:rPr>
          <w:rFonts w:eastAsia="SimSun"/>
          <w:sz w:val="24"/>
          <w:szCs w:val="24"/>
        </w:rPr>
        <w:t>关于</w:t>
      </w:r>
      <w:r w:rsidRPr="00A00F3C">
        <w:rPr>
          <w:rFonts w:eastAsia="SimSun"/>
          <w:sz w:val="24"/>
          <w:szCs w:val="24"/>
        </w:rPr>
        <w:t>汞的供应来源和贸易的第</w:t>
      </w:r>
      <w:r w:rsidRPr="00A00F3C">
        <w:rPr>
          <w:rFonts w:eastAsia="SimSun"/>
          <w:sz w:val="24"/>
          <w:szCs w:val="24"/>
        </w:rPr>
        <w:t>3</w:t>
      </w:r>
      <w:r w:rsidRPr="00A00F3C">
        <w:rPr>
          <w:rFonts w:eastAsia="SimSun"/>
          <w:sz w:val="24"/>
          <w:szCs w:val="24"/>
        </w:rPr>
        <w:t>条，以及</w:t>
      </w:r>
      <w:r w:rsidR="001D39A8" w:rsidRPr="00A00F3C">
        <w:rPr>
          <w:rFonts w:eastAsia="SimSun"/>
          <w:sz w:val="24"/>
          <w:szCs w:val="24"/>
        </w:rPr>
        <w:t>关于</w:t>
      </w:r>
      <w:r w:rsidRPr="00A00F3C">
        <w:rPr>
          <w:rFonts w:eastAsia="SimSun"/>
          <w:sz w:val="24"/>
          <w:szCs w:val="24"/>
        </w:rPr>
        <w:t>缔约方提出要求后可以享受的豁免的第</w:t>
      </w:r>
      <w:r w:rsidRPr="00A00F3C">
        <w:rPr>
          <w:rFonts w:eastAsia="SimSun"/>
          <w:sz w:val="24"/>
          <w:szCs w:val="24"/>
        </w:rPr>
        <w:t>6</w:t>
      </w:r>
      <w:r w:rsidRPr="00A00F3C">
        <w:rPr>
          <w:rFonts w:eastAsia="SimSun"/>
          <w:sz w:val="24"/>
          <w:szCs w:val="24"/>
        </w:rPr>
        <w:t>条，还临时通过了用于</w:t>
      </w:r>
      <w:r w:rsidR="000B39B2" w:rsidRPr="00A00F3C">
        <w:rPr>
          <w:rFonts w:eastAsia="SimSun"/>
          <w:sz w:val="24"/>
          <w:szCs w:val="24"/>
        </w:rPr>
        <w:t>关于</w:t>
      </w:r>
      <w:r w:rsidRPr="00A00F3C">
        <w:rPr>
          <w:rFonts w:eastAsia="SimSun"/>
          <w:sz w:val="24"/>
          <w:szCs w:val="24"/>
        </w:rPr>
        <w:t>排放的第</w:t>
      </w:r>
      <w:r w:rsidRPr="00A00F3C">
        <w:rPr>
          <w:rFonts w:eastAsia="SimSun"/>
          <w:sz w:val="24"/>
          <w:szCs w:val="24"/>
        </w:rPr>
        <w:t>8</w:t>
      </w:r>
      <w:r w:rsidRPr="00A00F3C">
        <w:rPr>
          <w:rFonts w:eastAsia="SimSun"/>
          <w:sz w:val="24"/>
          <w:szCs w:val="24"/>
        </w:rPr>
        <w:t>条的指导</w:t>
      </w:r>
      <w:r w:rsidR="000B39B2" w:rsidRPr="00A00F3C">
        <w:rPr>
          <w:rFonts w:eastAsia="SimSun"/>
          <w:sz w:val="24"/>
          <w:szCs w:val="24"/>
        </w:rPr>
        <w:t>意见</w:t>
      </w:r>
      <w:r w:rsidRPr="00A00F3C">
        <w:rPr>
          <w:rFonts w:eastAsia="SimSun"/>
          <w:sz w:val="24"/>
          <w:szCs w:val="24"/>
        </w:rPr>
        <w:t>。在第七届会议上，委员会还商定临时使用针对第</w:t>
      </w:r>
      <w:r w:rsidRPr="00A00F3C">
        <w:rPr>
          <w:rFonts w:eastAsia="SimSun"/>
          <w:sz w:val="24"/>
          <w:szCs w:val="24"/>
        </w:rPr>
        <w:t>7</w:t>
      </w:r>
      <w:r w:rsidRPr="00A00F3C">
        <w:rPr>
          <w:rFonts w:eastAsia="SimSun"/>
          <w:sz w:val="24"/>
          <w:szCs w:val="24"/>
        </w:rPr>
        <w:t>条的指导</w:t>
      </w:r>
      <w:r w:rsidR="00700989" w:rsidRPr="00A00F3C">
        <w:rPr>
          <w:rFonts w:eastAsia="SimSun"/>
          <w:sz w:val="24"/>
          <w:szCs w:val="24"/>
        </w:rPr>
        <w:t>意见</w:t>
      </w:r>
      <w:r w:rsidRPr="00A00F3C">
        <w:rPr>
          <w:rFonts w:eastAsia="SimSun"/>
          <w:sz w:val="24"/>
          <w:szCs w:val="24"/>
        </w:rPr>
        <w:t>，该条款涉及制订国家行动计划以减少并在可行</w:t>
      </w:r>
      <w:r w:rsidRPr="00A00F3C">
        <w:rPr>
          <w:rFonts w:eastAsia="SimSun"/>
          <w:sz w:val="24"/>
          <w:szCs w:val="24"/>
        </w:rPr>
        <w:lastRenderedPageBreak/>
        <w:t>情况下消除手工和小规模采金</w:t>
      </w:r>
      <w:r w:rsidR="005E3CAD" w:rsidRPr="00A00F3C">
        <w:rPr>
          <w:rFonts w:eastAsia="SimSun"/>
          <w:sz w:val="24"/>
          <w:szCs w:val="24"/>
        </w:rPr>
        <w:t>业</w:t>
      </w:r>
      <w:r w:rsidRPr="00A00F3C">
        <w:rPr>
          <w:rFonts w:eastAsia="SimSun"/>
          <w:sz w:val="24"/>
          <w:szCs w:val="24"/>
        </w:rPr>
        <w:t>中汞的使用。委员会商定</w:t>
      </w:r>
      <w:r w:rsidR="00305C20" w:rsidRPr="00A00F3C">
        <w:rPr>
          <w:rFonts w:eastAsia="SimSun"/>
          <w:sz w:val="24"/>
          <w:szCs w:val="24"/>
        </w:rPr>
        <w:t>使</w:t>
      </w:r>
      <w:r w:rsidRPr="00A00F3C">
        <w:rPr>
          <w:rFonts w:eastAsia="SimSun"/>
          <w:sz w:val="24"/>
          <w:szCs w:val="24"/>
        </w:rPr>
        <w:t>用指导</w:t>
      </w:r>
      <w:r w:rsidR="00A806B0" w:rsidRPr="00A00F3C">
        <w:rPr>
          <w:rFonts w:eastAsia="SimSun"/>
          <w:sz w:val="24"/>
          <w:szCs w:val="24"/>
        </w:rPr>
        <w:t>意见</w:t>
      </w:r>
      <w:r w:rsidRPr="00A00F3C">
        <w:rPr>
          <w:rFonts w:eastAsia="SimSun"/>
          <w:sz w:val="24"/>
          <w:szCs w:val="24"/>
        </w:rPr>
        <w:t>的当前形式，在该届会议和缔约方大会第一次会议期间为各国提供帮助。</w:t>
      </w:r>
      <w:r w:rsidRPr="00A00F3C">
        <w:rPr>
          <w:rFonts w:eastAsia="SimSun"/>
          <w:sz w:val="24"/>
          <w:szCs w:val="24"/>
        </w:rPr>
        <w:t xml:space="preserve"> </w:t>
      </w:r>
    </w:p>
    <w:p w14:paraId="7F065078" w14:textId="7C46EE59" w:rsidR="009431CE" w:rsidRPr="00A00F3C" w:rsidRDefault="009431CE" w:rsidP="00027D34">
      <w:pPr>
        <w:pStyle w:val="Normalnumber"/>
        <w:keepNext/>
        <w:keepLines/>
        <w:numPr>
          <w:ilvl w:val="0"/>
          <w:numId w:val="45"/>
        </w:numPr>
        <w:jc w:val="both"/>
        <w:rPr>
          <w:rFonts w:eastAsia="SimSun"/>
          <w:sz w:val="24"/>
          <w:szCs w:val="24"/>
        </w:rPr>
      </w:pPr>
      <w:r w:rsidRPr="00A00F3C">
        <w:rPr>
          <w:rFonts w:eastAsia="SimSun"/>
          <w:sz w:val="24"/>
          <w:szCs w:val="24"/>
        </w:rPr>
        <w:t>关于第</w:t>
      </w:r>
      <w:r w:rsidRPr="00A00F3C">
        <w:rPr>
          <w:rFonts w:eastAsia="SimSun"/>
          <w:sz w:val="24"/>
          <w:szCs w:val="24"/>
        </w:rPr>
        <w:t>8</w:t>
      </w:r>
      <w:r w:rsidRPr="00A00F3C">
        <w:rPr>
          <w:rFonts w:eastAsia="SimSun"/>
          <w:sz w:val="24"/>
          <w:szCs w:val="24"/>
        </w:rPr>
        <w:t>条的出色成果要归功于技术专家小组的辛勤工作，该小组由全权代表会议设立，作为一个附属机构向委员会报告，目标是制定《公约》第</w:t>
      </w:r>
      <w:r w:rsidRPr="00A00F3C">
        <w:rPr>
          <w:rFonts w:eastAsia="SimSun"/>
          <w:sz w:val="24"/>
          <w:szCs w:val="24"/>
        </w:rPr>
        <w:t>8</w:t>
      </w:r>
      <w:r w:rsidRPr="00A00F3C">
        <w:rPr>
          <w:rFonts w:eastAsia="SimSun"/>
          <w:sz w:val="24"/>
          <w:szCs w:val="24"/>
        </w:rPr>
        <w:t>条要求的指导</w:t>
      </w:r>
      <w:r w:rsidR="003F1F78" w:rsidRPr="00A00F3C">
        <w:rPr>
          <w:rFonts w:eastAsia="SimSun"/>
          <w:sz w:val="24"/>
          <w:szCs w:val="24"/>
        </w:rPr>
        <w:t>意见</w:t>
      </w:r>
      <w:r w:rsidRPr="00A00F3C">
        <w:rPr>
          <w:rFonts w:eastAsia="SimSun"/>
          <w:sz w:val="24"/>
          <w:szCs w:val="24"/>
        </w:rPr>
        <w:t>。尤其是，在</w:t>
      </w:r>
      <w:r w:rsidR="00424F8A" w:rsidRPr="00A00F3C">
        <w:rPr>
          <w:rFonts w:eastAsia="SimSun"/>
          <w:sz w:val="24"/>
          <w:szCs w:val="24"/>
        </w:rPr>
        <w:t>主席</w:t>
      </w:r>
      <w:r w:rsidRPr="00A00F3C">
        <w:rPr>
          <w:rFonts w:eastAsia="SimSun"/>
          <w:sz w:val="24"/>
          <w:szCs w:val="24"/>
        </w:rPr>
        <w:t>Adel Shafei Osman</w:t>
      </w:r>
      <w:r w:rsidRPr="00A00F3C">
        <w:rPr>
          <w:rFonts w:eastAsia="SimSun"/>
          <w:sz w:val="24"/>
          <w:szCs w:val="24"/>
        </w:rPr>
        <w:t>（埃及）和</w:t>
      </w:r>
      <w:r w:rsidRPr="00A00F3C">
        <w:rPr>
          <w:rFonts w:eastAsia="SimSun"/>
          <w:sz w:val="24"/>
          <w:szCs w:val="24"/>
        </w:rPr>
        <w:t>John Roberts</w:t>
      </w:r>
      <w:r w:rsidRPr="00A00F3C">
        <w:rPr>
          <w:rFonts w:eastAsia="SimSun"/>
          <w:sz w:val="24"/>
          <w:szCs w:val="24"/>
        </w:rPr>
        <w:t>（大不列颠及北爱尔兰联合王国）的领导下，小组编制并向委员会第七届会议转交了指导草案，内容关于：最佳可得技术和最佳环境实践</w:t>
      </w:r>
      <w:r w:rsidR="001370C5" w:rsidRPr="00A00F3C">
        <w:rPr>
          <w:rFonts w:eastAsia="SimSun"/>
          <w:sz w:val="24"/>
          <w:szCs w:val="24"/>
        </w:rPr>
        <w:t>、</w:t>
      </w:r>
      <w:r w:rsidRPr="00A00F3C">
        <w:rPr>
          <w:rFonts w:eastAsia="SimSun"/>
          <w:sz w:val="24"/>
          <w:szCs w:val="24"/>
        </w:rPr>
        <w:t>缔约方可以根据第</w:t>
      </w:r>
      <w:r w:rsidRPr="00A00F3C">
        <w:rPr>
          <w:rFonts w:eastAsia="SimSun"/>
          <w:sz w:val="24"/>
          <w:szCs w:val="24"/>
        </w:rPr>
        <w:t>8</w:t>
      </w:r>
      <w:r w:rsidRPr="00A00F3C">
        <w:rPr>
          <w:rFonts w:eastAsia="SimSun"/>
          <w:sz w:val="24"/>
          <w:szCs w:val="24"/>
        </w:rPr>
        <w:t>条第</w:t>
      </w:r>
      <w:r w:rsidRPr="00A00F3C">
        <w:rPr>
          <w:rFonts w:eastAsia="SimSun"/>
          <w:sz w:val="24"/>
          <w:szCs w:val="24"/>
        </w:rPr>
        <w:t>2(b)</w:t>
      </w:r>
      <w:r w:rsidRPr="00A00F3C">
        <w:rPr>
          <w:rFonts w:eastAsia="SimSun"/>
          <w:sz w:val="24"/>
          <w:szCs w:val="24"/>
        </w:rPr>
        <w:t>款制定的标准</w:t>
      </w:r>
      <w:r w:rsidR="001370C5" w:rsidRPr="00A00F3C">
        <w:rPr>
          <w:rFonts w:eastAsia="SimSun"/>
          <w:sz w:val="24"/>
          <w:szCs w:val="24"/>
        </w:rPr>
        <w:t>、</w:t>
      </w:r>
      <w:r w:rsidR="00AF17A8" w:rsidRPr="00A00F3C">
        <w:rPr>
          <w:rFonts w:eastAsia="SimSun"/>
          <w:sz w:val="24"/>
          <w:szCs w:val="24"/>
        </w:rPr>
        <w:t>拟定</w:t>
      </w:r>
      <w:r w:rsidRPr="00A00F3C">
        <w:rPr>
          <w:rFonts w:eastAsia="SimSun"/>
          <w:sz w:val="24"/>
          <w:szCs w:val="24"/>
        </w:rPr>
        <w:t>排放清单，以及对缔约方落实第</w:t>
      </w:r>
      <w:r w:rsidRPr="00A00F3C">
        <w:rPr>
          <w:rFonts w:eastAsia="SimSun"/>
          <w:sz w:val="24"/>
          <w:szCs w:val="24"/>
        </w:rPr>
        <w:t>8</w:t>
      </w:r>
      <w:r w:rsidRPr="00A00F3C">
        <w:rPr>
          <w:rFonts w:eastAsia="SimSun"/>
          <w:sz w:val="24"/>
          <w:szCs w:val="24"/>
        </w:rPr>
        <w:t>条第</w:t>
      </w:r>
      <w:r w:rsidRPr="00A00F3C">
        <w:rPr>
          <w:rFonts w:eastAsia="SimSun"/>
          <w:sz w:val="24"/>
          <w:szCs w:val="24"/>
        </w:rPr>
        <w:t>5</w:t>
      </w:r>
      <w:r w:rsidRPr="00A00F3C">
        <w:rPr>
          <w:rFonts w:eastAsia="SimSun"/>
          <w:sz w:val="24"/>
          <w:szCs w:val="24"/>
        </w:rPr>
        <w:t>款所列措施的支持，特别是确定目标和设定排放限</w:t>
      </w:r>
      <w:r w:rsidR="00742449" w:rsidRPr="00A00F3C">
        <w:rPr>
          <w:rFonts w:eastAsia="SimSun"/>
          <w:sz w:val="24"/>
          <w:szCs w:val="24"/>
        </w:rPr>
        <w:t>值</w:t>
      </w:r>
      <w:r w:rsidR="00982760" w:rsidRPr="00A00F3C">
        <w:rPr>
          <w:rFonts w:eastAsia="SimSun"/>
          <w:sz w:val="24"/>
          <w:szCs w:val="24"/>
        </w:rPr>
        <w:t>方面</w:t>
      </w:r>
      <w:r w:rsidRPr="00A00F3C">
        <w:rPr>
          <w:rFonts w:eastAsia="SimSun"/>
          <w:sz w:val="24"/>
          <w:szCs w:val="24"/>
        </w:rPr>
        <w:t>。</w:t>
      </w:r>
    </w:p>
    <w:p w14:paraId="304A067A" w14:textId="7481A2A0" w:rsidR="009431CE" w:rsidRPr="00A00F3C" w:rsidRDefault="009431CE" w:rsidP="004F6F0E">
      <w:pPr>
        <w:pStyle w:val="Normalnumber"/>
        <w:numPr>
          <w:ilvl w:val="0"/>
          <w:numId w:val="45"/>
        </w:numPr>
        <w:jc w:val="both"/>
        <w:rPr>
          <w:rFonts w:eastAsia="SimSun"/>
          <w:sz w:val="24"/>
          <w:szCs w:val="24"/>
        </w:rPr>
      </w:pPr>
      <w:r w:rsidRPr="00A00F3C">
        <w:rPr>
          <w:rFonts w:eastAsia="SimSun"/>
          <w:sz w:val="24"/>
          <w:szCs w:val="24"/>
        </w:rPr>
        <w:t>在关于《公约》财</w:t>
      </w:r>
      <w:r w:rsidR="00122110" w:rsidRPr="00A00F3C">
        <w:rPr>
          <w:rFonts w:eastAsia="SimSun"/>
          <w:sz w:val="24"/>
          <w:szCs w:val="24"/>
        </w:rPr>
        <w:t>务</w:t>
      </w:r>
      <w:r w:rsidRPr="00A00F3C">
        <w:rPr>
          <w:rFonts w:eastAsia="SimSun"/>
          <w:sz w:val="24"/>
          <w:szCs w:val="24"/>
        </w:rPr>
        <w:t>机制的第</w:t>
      </w:r>
      <w:r w:rsidRPr="00A00F3C">
        <w:rPr>
          <w:rFonts w:eastAsia="SimSun"/>
          <w:sz w:val="24"/>
          <w:szCs w:val="24"/>
        </w:rPr>
        <w:t>13</w:t>
      </w:r>
      <w:r w:rsidRPr="00A00F3C">
        <w:rPr>
          <w:rFonts w:eastAsia="SimSun"/>
          <w:sz w:val="24"/>
          <w:szCs w:val="24"/>
        </w:rPr>
        <w:t>条方面也取得了进展，包括通过在委员会第六届会议上成立一个筹资问题特别专家工作组，由</w:t>
      </w:r>
      <w:r w:rsidRPr="00A00F3C">
        <w:rPr>
          <w:rFonts w:eastAsia="SimSun"/>
          <w:sz w:val="24"/>
          <w:szCs w:val="24"/>
        </w:rPr>
        <w:t>Gillian Guthrie</w:t>
      </w:r>
      <w:r w:rsidRPr="00A00F3C">
        <w:rPr>
          <w:rFonts w:eastAsia="SimSun"/>
          <w:sz w:val="24"/>
          <w:szCs w:val="24"/>
        </w:rPr>
        <w:t>（牙买加）和</w:t>
      </w:r>
      <w:r w:rsidRPr="00A00F3C">
        <w:rPr>
          <w:rFonts w:eastAsia="SimSun"/>
          <w:sz w:val="24"/>
          <w:szCs w:val="24"/>
        </w:rPr>
        <w:t>Greg Filyk</w:t>
      </w:r>
      <w:r w:rsidRPr="00A00F3C">
        <w:rPr>
          <w:rFonts w:eastAsia="SimSun"/>
          <w:sz w:val="24"/>
          <w:szCs w:val="24"/>
        </w:rPr>
        <w:t>（加拿大）担任</w:t>
      </w:r>
      <w:r w:rsidR="002D372B" w:rsidRPr="00A00F3C">
        <w:rPr>
          <w:rFonts w:eastAsia="SimSun"/>
          <w:sz w:val="24"/>
          <w:szCs w:val="24"/>
        </w:rPr>
        <w:t>共同</w:t>
      </w:r>
      <w:r w:rsidRPr="00A00F3C">
        <w:rPr>
          <w:rFonts w:eastAsia="SimSun"/>
          <w:sz w:val="24"/>
          <w:szCs w:val="24"/>
        </w:rPr>
        <w:t>主席，负责为第七届会议提供关于执行全权代表会议决定的信息，内容涉及用于支持能力建设和技术援助的特定国际方案。尽管少数遗留的细节有待缔约方大会最终确定，但委员会已在第七届会议上根据小组的工作商定，环境署将成为该特定国际方案的主持机构。最后，同样在第七届会议上，委员会临时通过并向全球环境基金</w:t>
      </w:r>
      <w:r w:rsidR="00E75DDE" w:rsidRPr="00A00F3C">
        <w:rPr>
          <w:rFonts w:eastAsia="SimSun"/>
          <w:sz w:val="24"/>
          <w:szCs w:val="24"/>
        </w:rPr>
        <w:t>（全环基金）</w:t>
      </w:r>
      <w:r w:rsidRPr="00A00F3C">
        <w:rPr>
          <w:rFonts w:eastAsia="SimSun"/>
          <w:sz w:val="24"/>
          <w:szCs w:val="24"/>
        </w:rPr>
        <w:t>理事会转交了</w:t>
      </w:r>
      <w:r w:rsidR="00E75DDE" w:rsidRPr="00A00F3C">
        <w:rPr>
          <w:rFonts w:eastAsia="SimSun"/>
          <w:sz w:val="24"/>
          <w:szCs w:val="24"/>
        </w:rPr>
        <w:t>全环基金</w:t>
      </w:r>
      <w:r w:rsidRPr="00A00F3C">
        <w:rPr>
          <w:rFonts w:eastAsia="SimSun"/>
          <w:sz w:val="24"/>
          <w:szCs w:val="24"/>
        </w:rPr>
        <w:t>指导</w:t>
      </w:r>
      <w:r w:rsidR="00E75DDE" w:rsidRPr="00A00F3C">
        <w:rPr>
          <w:rFonts w:eastAsia="SimSun"/>
          <w:sz w:val="24"/>
          <w:szCs w:val="24"/>
        </w:rPr>
        <w:t>意见</w:t>
      </w:r>
      <w:r w:rsidRPr="00A00F3C">
        <w:rPr>
          <w:rFonts w:eastAsia="SimSun"/>
          <w:sz w:val="24"/>
          <w:szCs w:val="24"/>
        </w:rPr>
        <w:t>草案以及缔约方大会与</w:t>
      </w:r>
      <w:r w:rsidR="004F6F0E" w:rsidRPr="00A00F3C">
        <w:rPr>
          <w:rFonts w:eastAsia="SimSun"/>
          <w:sz w:val="24"/>
          <w:szCs w:val="24"/>
        </w:rPr>
        <w:t>全环基金</w:t>
      </w:r>
      <w:r w:rsidRPr="00A00F3C">
        <w:rPr>
          <w:rFonts w:eastAsia="SimSun"/>
          <w:sz w:val="24"/>
          <w:szCs w:val="24"/>
        </w:rPr>
        <w:t>理事会的谅解备忘录</w:t>
      </w:r>
      <w:r w:rsidR="004F6F0E" w:rsidRPr="00A00F3C">
        <w:rPr>
          <w:rFonts w:eastAsia="SimSun"/>
          <w:sz w:val="24"/>
          <w:szCs w:val="24"/>
        </w:rPr>
        <w:t>修订版</w:t>
      </w:r>
      <w:r w:rsidRPr="00A00F3C">
        <w:rPr>
          <w:rFonts w:eastAsia="SimSun"/>
          <w:sz w:val="24"/>
          <w:szCs w:val="24"/>
        </w:rPr>
        <w:t>，以供其审议。</w:t>
      </w:r>
      <w:r w:rsidRPr="00A00F3C">
        <w:rPr>
          <w:rFonts w:eastAsia="SimSun"/>
          <w:sz w:val="24"/>
          <w:szCs w:val="24"/>
        </w:rPr>
        <w:t xml:space="preserve"> </w:t>
      </w:r>
    </w:p>
    <w:p w14:paraId="22E74BF7" w14:textId="7D1E1944" w:rsidR="009431CE" w:rsidRPr="00A00F3C" w:rsidRDefault="009431CE" w:rsidP="00027D34">
      <w:pPr>
        <w:pStyle w:val="Normalnumber"/>
        <w:numPr>
          <w:ilvl w:val="0"/>
          <w:numId w:val="45"/>
        </w:numPr>
        <w:tabs>
          <w:tab w:val="clear" w:pos="1134"/>
        </w:tabs>
        <w:jc w:val="both"/>
        <w:rPr>
          <w:rFonts w:eastAsia="SimSun"/>
          <w:sz w:val="24"/>
          <w:szCs w:val="24"/>
        </w:rPr>
      </w:pPr>
      <w:r w:rsidRPr="00A00F3C">
        <w:rPr>
          <w:rFonts w:eastAsia="SimSun"/>
          <w:sz w:val="24"/>
          <w:szCs w:val="24"/>
        </w:rPr>
        <w:t>委员会还对其</w:t>
      </w:r>
      <w:r w:rsidR="007277F4" w:rsidRPr="00A00F3C">
        <w:rPr>
          <w:rFonts w:eastAsia="SimSun"/>
          <w:sz w:val="24"/>
          <w:szCs w:val="24"/>
        </w:rPr>
        <w:t>他</w:t>
      </w:r>
      <w:r w:rsidRPr="00A00F3C">
        <w:rPr>
          <w:rFonts w:eastAsia="SimSun"/>
          <w:sz w:val="24"/>
          <w:szCs w:val="24"/>
        </w:rPr>
        <w:t>问题开展了成果丰富的讨论，包括对第</w:t>
      </w:r>
      <w:r w:rsidRPr="00A00F3C">
        <w:rPr>
          <w:rFonts w:eastAsia="SimSun"/>
          <w:sz w:val="24"/>
          <w:szCs w:val="24"/>
        </w:rPr>
        <w:t>21</w:t>
      </w:r>
      <w:r w:rsidRPr="00A00F3C">
        <w:rPr>
          <w:rFonts w:eastAsia="SimSun"/>
          <w:sz w:val="24"/>
          <w:szCs w:val="24"/>
        </w:rPr>
        <w:t>条的讨论，内容关于报告时间</w:t>
      </w:r>
      <w:r w:rsidR="00B90F69" w:rsidRPr="00A00F3C">
        <w:rPr>
          <w:rFonts w:eastAsia="SimSun"/>
          <w:sz w:val="24"/>
          <w:szCs w:val="24"/>
        </w:rPr>
        <w:t>与</w:t>
      </w:r>
      <w:r w:rsidRPr="00A00F3C">
        <w:rPr>
          <w:rFonts w:eastAsia="SimSun"/>
          <w:sz w:val="24"/>
          <w:szCs w:val="24"/>
        </w:rPr>
        <w:t>格式，还包括对第</w:t>
      </w:r>
      <w:r w:rsidRPr="00A00F3C">
        <w:rPr>
          <w:rFonts w:eastAsia="SimSun"/>
          <w:sz w:val="24"/>
          <w:szCs w:val="24"/>
        </w:rPr>
        <w:t>23</w:t>
      </w:r>
      <w:r w:rsidRPr="00A00F3C">
        <w:rPr>
          <w:rFonts w:eastAsia="SimSun"/>
          <w:sz w:val="24"/>
          <w:szCs w:val="24"/>
        </w:rPr>
        <w:t>条的讨论，内容关于缔约方会议即将在第一次会议上为自身及其附属机构通过的议事规则和财政规则。许多问题已经解决，另一些问题则有待在缔约方大会会议上解决。</w:t>
      </w:r>
      <w:r w:rsidRPr="00A00F3C">
        <w:rPr>
          <w:rFonts w:eastAsia="SimSun"/>
          <w:sz w:val="24"/>
          <w:szCs w:val="24"/>
        </w:rPr>
        <w:t xml:space="preserve"> </w:t>
      </w:r>
    </w:p>
    <w:p w14:paraId="1E5A0DD0" w14:textId="7D406491" w:rsidR="009431CE" w:rsidRPr="00A00F3C" w:rsidRDefault="009431CE" w:rsidP="00027D34">
      <w:pPr>
        <w:pStyle w:val="Normalnumber"/>
        <w:numPr>
          <w:ilvl w:val="0"/>
          <w:numId w:val="45"/>
        </w:numPr>
        <w:jc w:val="both"/>
        <w:rPr>
          <w:rFonts w:eastAsia="SimSun"/>
          <w:sz w:val="24"/>
          <w:szCs w:val="24"/>
        </w:rPr>
      </w:pPr>
      <w:r w:rsidRPr="00A00F3C">
        <w:rPr>
          <w:rFonts w:eastAsia="SimSun"/>
          <w:sz w:val="24"/>
          <w:szCs w:val="24"/>
        </w:rPr>
        <w:t>针对多个其他问题，应委员会在其第六届和第七届会议提出的请求，各国政府和相关利益攸关方提交了书面材料，进一步支持正在开展的工作。在委员会第六届和第七届会议后，秘书处开展了技术工作，该工作的成果</w:t>
      </w:r>
      <w:r w:rsidRPr="00A00F3C">
        <w:rPr>
          <w:rFonts w:eastAsia="SimSun"/>
          <w:sz w:val="24"/>
          <w:szCs w:val="24"/>
        </w:rPr>
        <w:t>——</w:t>
      </w:r>
      <w:r w:rsidRPr="00A00F3C">
        <w:rPr>
          <w:rFonts w:eastAsia="SimSun"/>
          <w:sz w:val="24"/>
          <w:szCs w:val="24"/>
        </w:rPr>
        <w:t>分别关于第</w:t>
      </w:r>
      <w:r w:rsidRPr="00A00F3C">
        <w:rPr>
          <w:rFonts w:eastAsia="SimSun"/>
          <w:sz w:val="24"/>
          <w:szCs w:val="24"/>
        </w:rPr>
        <w:t>7</w:t>
      </w:r>
      <w:r w:rsidRPr="00A00F3C">
        <w:rPr>
          <w:rFonts w:eastAsia="SimSun"/>
          <w:sz w:val="24"/>
          <w:szCs w:val="24"/>
        </w:rPr>
        <w:t>条，即手工和小规模采金</w:t>
      </w:r>
      <w:r w:rsidR="008C0224" w:rsidRPr="00A00F3C">
        <w:rPr>
          <w:rFonts w:eastAsia="SimSun"/>
          <w:sz w:val="24"/>
          <w:szCs w:val="24"/>
        </w:rPr>
        <w:t>业</w:t>
      </w:r>
      <w:r w:rsidRPr="00A00F3C">
        <w:rPr>
          <w:rFonts w:eastAsia="SimSun"/>
          <w:sz w:val="24"/>
          <w:szCs w:val="24"/>
        </w:rPr>
        <w:t>；第</w:t>
      </w:r>
      <w:r w:rsidRPr="00A00F3C">
        <w:rPr>
          <w:rFonts w:eastAsia="SimSun"/>
          <w:sz w:val="24"/>
          <w:szCs w:val="24"/>
        </w:rPr>
        <w:t>10</w:t>
      </w:r>
      <w:r w:rsidRPr="00A00F3C">
        <w:rPr>
          <w:rFonts w:eastAsia="SimSun"/>
          <w:sz w:val="24"/>
          <w:szCs w:val="24"/>
        </w:rPr>
        <w:t>条，汞废物以外的汞</w:t>
      </w:r>
      <w:r w:rsidR="003D3DAD" w:rsidRPr="00A00F3C">
        <w:rPr>
          <w:rFonts w:eastAsia="SimSun"/>
          <w:sz w:val="24"/>
          <w:szCs w:val="24"/>
        </w:rPr>
        <w:t>无害</w:t>
      </w:r>
      <w:r w:rsidRPr="00A00F3C">
        <w:rPr>
          <w:rFonts w:eastAsia="SimSun"/>
          <w:sz w:val="24"/>
          <w:szCs w:val="24"/>
        </w:rPr>
        <w:t>环境临时储存；第</w:t>
      </w:r>
      <w:r w:rsidRPr="00A00F3C">
        <w:rPr>
          <w:rFonts w:eastAsia="SimSun"/>
          <w:sz w:val="24"/>
          <w:szCs w:val="24"/>
        </w:rPr>
        <w:t>11</w:t>
      </w:r>
      <w:r w:rsidRPr="00A00F3C">
        <w:rPr>
          <w:rFonts w:eastAsia="SimSun"/>
          <w:sz w:val="24"/>
          <w:szCs w:val="24"/>
        </w:rPr>
        <w:t>条，汞废物；第</w:t>
      </w:r>
      <w:r w:rsidRPr="00A00F3C">
        <w:rPr>
          <w:rFonts w:eastAsia="SimSun"/>
          <w:sz w:val="24"/>
          <w:szCs w:val="24"/>
        </w:rPr>
        <w:t>12</w:t>
      </w:r>
      <w:r w:rsidRPr="00A00F3C">
        <w:rPr>
          <w:rFonts w:eastAsia="SimSun"/>
          <w:sz w:val="24"/>
          <w:szCs w:val="24"/>
        </w:rPr>
        <w:t>条，污染场地；第</w:t>
      </w:r>
      <w:r w:rsidRPr="00A00F3C">
        <w:rPr>
          <w:rFonts w:eastAsia="SimSun"/>
          <w:sz w:val="24"/>
          <w:szCs w:val="24"/>
        </w:rPr>
        <w:t>22</w:t>
      </w:r>
      <w:r w:rsidRPr="00A00F3C">
        <w:rPr>
          <w:rFonts w:eastAsia="SimSun"/>
          <w:sz w:val="24"/>
          <w:szCs w:val="24"/>
        </w:rPr>
        <w:t>条，成效评估</w:t>
      </w:r>
      <w:r w:rsidRPr="00A00F3C">
        <w:rPr>
          <w:rFonts w:eastAsia="SimSun"/>
          <w:sz w:val="24"/>
          <w:szCs w:val="24"/>
        </w:rPr>
        <w:t>——</w:t>
      </w:r>
      <w:r w:rsidRPr="00A00F3C">
        <w:rPr>
          <w:rFonts w:eastAsia="SimSun"/>
          <w:sz w:val="24"/>
          <w:szCs w:val="24"/>
        </w:rPr>
        <w:t>正在转交给缔约方大会供其第一次会议审议。关于第</w:t>
      </w:r>
      <w:r w:rsidRPr="00A00F3C">
        <w:rPr>
          <w:rFonts w:eastAsia="SimSun"/>
          <w:sz w:val="24"/>
          <w:szCs w:val="24"/>
        </w:rPr>
        <w:t>11</w:t>
      </w:r>
      <w:r w:rsidRPr="00A00F3C">
        <w:rPr>
          <w:rFonts w:eastAsia="SimSun"/>
          <w:sz w:val="24"/>
          <w:szCs w:val="24"/>
        </w:rPr>
        <w:t>条，委员会还在第七届会议上决定，提出适当阈值的非正式行动应该由具备相关专业技能的人士开展。最后，缔约方大会将在第一次会议上受邀审议一份关于常设秘书处职能规定的修订报告，</w:t>
      </w:r>
      <w:r w:rsidR="003D3DAD" w:rsidRPr="00A00F3C">
        <w:rPr>
          <w:rFonts w:eastAsia="SimSun"/>
          <w:sz w:val="24"/>
          <w:szCs w:val="24"/>
        </w:rPr>
        <w:t>并</w:t>
      </w:r>
      <w:r w:rsidRPr="00A00F3C">
        <w:rPr>
          <w:rFonts w:eastAsia="SimSun"/>
          <w:sz w:val="24"/>
          <w:szCs w:val="24"/>
        </w:rPr>
        <w:t>审议瑞士政府</w:t>
      </w:r>
      <w:r w:rsidR="00D76605" w:rsidRPr="00A00F3C">
        <w:rPr>
          <w:rFonts w:eastAsia="SimSun"/>
          <w:sz w:val="24"/>
          <w:szCs w:val="24"/>
        </w:rPr>
        <w:t>关于</w:t>
      </w:r>
      <w:r w:rsidRPr="00A00F3C">
        <w:rPr>
          <w:rFonts w:eastAsia="SimSun"/>
          <w:sz w:val="24"/>
          <w:szCs w:val="24"/>
        </w:rPr>
        <w:t>秘书处实体所在地的提议。</w:t>
      </w:r>
      <w:r w:rsidRPr="00A00F3C">
        <w:rPr>
          <w:rFonts w:eastAsia="SimSun"/>
          <w:sz w:val="24"/>
          <w:szCs w:val="24"/>
        </w:rPr>
        <w:t xml:space="preserve"> </w:t>
      </w:r>
    </w:p>
    <w:p w14:paraId="7FD0982F" w14:textId="64FA7887" w:rsidR="009431CE" w:rsidRPr="00A00F3C" w:rsidRDefault="009431CE" w:rsidP="00027D34">
      <w:pPr>
        <w:pStyle w:val="Normalnumber"/>
        <w:numPr>
          <w:ilvl w:val="0"/>
          <w:numId w:val="45"/>
        </w:numPr>
        <w:tabs>
          <w:tab w:val="clear" w:pos="1134"/>
        </w:tabs>
        <w:jc w:val="both"/>
        <w:rPr>
          <w:rFonts w:eastAsia="SimSun"/>
          <w:sz w:val="24"/>
          <w:szCs w:val="24"/>
        </w:rPr>
      </w:pPr>
      <w:r w:rsidRPr="00A00F3C">
        <w:rPr>
          <w:rFonts w:eastAsia="SimSun"/>
          <w:sz w:val="24"/>
          <w:szCs w:val="24"/>
        </w:rPr>
        <w:t>前两届会议的工作得到了闭会期间重要行动的支持，包括各国政府和其他</w:t>
      </w:r>
      <w:r w:rsidR="003C68D3" w:rsidRPr="00A00F3C">
        <w:rPr>
          <w:rFonts w:eastAsia="SimSun"/>
          <w:sz w:val="24"/>
          <w:szCs w:val="24"/>
        </w:rPr>
        <w:t>行为体</w:t>
      </w:r>
      <w:r w:rsidRPr="00A00F3C">
        <w:rPr>
          <w:rFonts w:eastAsia="SimSun"/>
          <w:sz w:val="24"/>
          <w:szCs w:val="24"/>
        </w:rPr>
        <w:t>就多个问题提交了材料，编制了</w:t>
      </w:r>
      <w:r w:rsidR="005517EC" w:rsidRPr="00A00F3C">
        <w:rPr>
          <w:rFonts w:eastAsia="SimSun"/>
          <w:sz w:val="24"/>
          <w:szCs w:val="24"/>
        </w:rPr>
        <w:t>辅助</w:t>
      </w:r>
      <w:r w:rsidRPr="00A00F3C">
        <w:rPr>
          <w:rFonts w:eastAsia="SimSun"/>
          <w:sz w:val="24"/>
          <w:szCs w:val="24"/>
        </w:rPr>
        <w:t>文件</w:t>
      </w:r>
      <w:r w:rsidRPr="00A00F3C">
        <w:rPr>
          <w:rFonts w:eastAsia="SimSun"/>
          <w:sz w:val="24"/>
          <w:szCs w:val="24"/>
        </w:rPr>
        <w:t>——45</w:t>
      </w:r>
      <w:r w:rsidRPr="00A00F3C">
        <w:rPr>
          <w:rFonts w:eastAsia="SimSun"/>
          <w:sz w:val="24"/>
          <w:szCs w:val="24"/>
        </w:rPr>
        <w:t>份会议文件和为第六届与第七届会议</w:t>
      </w:r>
      <w:r w:rsidR="006F064E" w:rsidRPr="00A00F3C">
        <w:rPr>
          <w:rFonts w:eastAsia="SimSun"/>
          <w:sz w:val="24"/>
          <w:szCs w:val="24"/>
        </w:rPr>
        <w:t>编制</w:t>
      </w:r>
      <w:r w:rsidRPr="00A00F3C">
        <w:rPr>
          <w:rFonts w:eastAsia="SimSun"/>
          <w:sz w:val="24"/>
          <w:szCs w:val="24"/>
        </w:rPr>
        <w:t>的</w:t>
      </w:r>
      <w:r w:rsidRPr="00A00F3C">
        <w:rPr>
          <w:rFonts w:eastAsia="SimSun"/>
          <w:sz w:val="24"/>
          <w:szCs w:val="24"/>
        </w:rPr>
        <w:t>21</w:t>
      </w:r>
      <w:r w:rsidRPr="00A00F3C">
        <w:rPr>
          <w:rFonts w:eastAsia="SimSun"/>
          <w:sz w:val="24"/>
          <w:szCs w:val="24"/>
        </w:rPr>
        <w:t>份</w:t>
      </w:r>
      <w:r w:rsidR="00860F2C" w:rsidRPr="00A00F3C">
        <w:rPr>
          <w:rFonts w:eastAsia="SimSun"/>
          <w:sz w:val="24"/>
          <w:szCs w:val="24"/>
        </w:rPr>
        <w:t>资料</w:t>
      </w:r>
      <w:r w:rsidRPr="00A00F3C">
        <w:rPr>
          <w:rFonts w:eastAsia="SimSun"/>
          <w:sz w:val="24"/>
          <w:szCs w:val="24"/>
        </w:rPr>
        <w:t>文件，召集了区域磋商和其他磋商以及关于筹资和排放问题的闭会期间专家会议，通过这些工作，委员会毋庸置疑地为缔约方大会第一次会议的顺利召开、为《水俣公约》的迅速生效和有效执行</w:t>
      </w:r>
      <w:r w:rsidR="00C24132" w:rsidRPr="00A00F3C">
        <w:rPr>
          <w:rFonts w:eastAsia="SimSun"/>
          <w:sz w:val="24"/>
          <w:szCs w:val="24"/>
        </w:rPr>
        <w:t>铺平</w:t>
      </w:r>
      <w:r w:rsidRPr="00A00F3C">
        <w:rPr>
          <w:rFonts w:eastAsia="SimSun"/>
          <w:sz w:val="24"/>
          <w:szCs w:val="24"/>
        </w:rPr>
        <w:t>了道路。</w:t>
      </w:r>
      <w:r w:rsidRPr="00A00F3C">
        <w:rPr>
          <w:rFonts w:eastAsia="SimSun"/>
          <w:sz w:val="24"/>
          <w:szCs w:val="24"/>
        </w:rPr>
        <w:t xml:space="preserve"> </w:t>
      </w:r>
    </w:p>
    <w:p w14:paraId="006B490D" w14:textId="77777777" w:rsidR="000F35D8" w:rsidRPr="003E5BFD" w:rsidRDefault="000F35D8" w:rsidP="00027D34">
      <w:pPr>
        <w:pStyle w:val="Normal-pool"/>
        <w:jc w:val="both"/>
        <w:rPr>
          <w:sz w:val="24"/>
          <w:szCs w:val="24"/>
        </w:rPr>
      </w:pPr>
    </w:p>
    <w:tbl>
      <w:tblPr>
        <w:tblW w:w="0" w:type="auto"/>
        <w:tblLook w:val="04A0" w:firstRow="1" w:lastRow="0" w:firstColumn="1" w:lastColumn="0" w:noHBand="0" w:noVBand="1"/>
      </w:tblPr>
      <w:tblGrid>
        <w:gridCol w:w="1942"/>
        <w:gridCol w:w="1942"/>
        <w:gridCol w:w="1942"/>
        <w:gridCol w:w="1943"/>
        <w:gridCol w:w="1943"/>
      </w:tblGrid>
      <w:tr w:rsidR="00E976AB" w:rsidRPr="00802727" w14:paraId="2457BD44" w14:textId="77777777" w:rsidTr="00990918">
        <w:tc>
          <w:tcPr>
            <w:tcW w:w="1942" w:type="dxa"/>
            <w:shd w:val="clear" w:color="auto" w:fill="auto"/>
          </w:tcPr>
          <w:p w14:paraId="2EDE2282" w14:textId="77777777" w:rsidR="00E976AB" w:rsidRPr="00802727" w:rsidRDefault="00E976AB" w:rsidP="00027D34">
            <w:pPr>
              <w:pStyle w:val="Normal-pool"/>
              <w:spacing w:before="520"/>
              <w:jc w:val="both"/>
            </w:pPr>
          </w:p>
        </w:tc>
        <w:tc>
          <w:tcPr>
            <w:tcW w:w="1942" w:type="dxa"/>
            <w:shd w:val="clear" w:color="auto" w:fill="auto"/>
          </w:tcPr>
          <w:p w14:paraId="1ADEA434" w14:textId="77777777" w:rsidR="00E976AB" w:rsidRPr="00802727" w:rsidRDefault="00E976AB" w:rsidP="00027D34">
            <w:pPr>
              <w:pStyle w:val="Normal-pool"/>
              <w:spacing w:before="520"/>
              <w:jc w:val="both"/>
            </w:pPr>
          </w:p>
        </w:tc>
        <w:tc>
          <w:tcPr>
            <w:tcW w:w="1942" w:type="dxa"/>
            <w:tcBorders>
              <w:bottom w:val="single" w:sz="4" w:space="0" w:color="auto"/>
            </w:tcBorders>
            <w:shd w:val="clear" w:color="auto" w:fill="auto"/>
          </w:tcPr>
          <w:p w14:paraId="6A4E2F19" w14:textId="77777777" w:rsidR="00E976AB" w:rsidRPr="00802727" w:rsidRDefault="00E976AB" w:rsidP="00027D34">
            <w:pPr>
              <w:pStyle w:val="Normal-pool"/>
              <w:spacing w:before="520"/>
              <w:jc w:val="both"/>
            </w:pPr>
          </w:p>
        </w:tc>
        <w:tc>
          <w:tcPr>
            <w:tcW w:w="1943" w:type="dxa"/>
            <w:shd w:val="clear" w:color="auto" w:fill="auto"/>
          </w:tcPr>
          <w:p w14:paraId="5471D039" w14:textId="77777777" w:rsidR="00E976AB" w:rsidRPr="00802727" w:rsidRDefault="00E976AB" w:rsidP="00027D34">
            <w:pPr>
              <w:pStyle w:val="Normal-pool"/>
              <w:spacing w:before="520"/>
              <w:jc w:val="both"/>
            </w:pPr>
          </w:p>
        </w:tc>
        <w:tc>
          <w:tcPr>
            <w:tcW w:w="1943" w:type="dxa"/>
            <w:shd w:val="clear" w:color="auto" w:fill="auto"/>
          </w:tcPr>
          <w:p w14:paraId="2D4DFFB6" w14:textId="77777777" w:rsidR="00E976AB" w:rsidRPr="00802727" w:rsidRDefault="00E976AB" w:rsidP="00027D34">
            <w:pPr>
              <w:pStyle w:val="Normal-pool"/>
              <w:spacing w:before="520"/>
              <w:jc w:val="both"/>
            </w:pPr>
          </w:p>
        </w:tc>
      </w:tr>
    </w:tbl>
    <w:p w14:paraId="55048C81" w14:textId="138349E9" w:rsidR="00032E4E" w:rsidRPr="00802727" w:rsidRDefault="00377FB8" w:rsidP="00027D34">
      <w:pPr>
        <w:pStyle w:val="Normal-pool"/>
        <w:jc w:val="both"/>
      </w:pPr>
      <w:r>
        <w:t xml:space="preserve"> </w:t>
      </w:r>
    </w:p>
    <w:sectPr w:rsidR="00032E4E" w:rsidRPr="00802727"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E4A0B" w14:textId="77777777" w:rsidR="00AD5ADF" w:rsidRDefault="00AD5ADF">
      <w:r>
        <w:separator/>
      </w:r>
    </w:p>
  </w:endnote>
  <w:endnote w:type="continuationSeparator" w:id="0">
    <w:p w14:paraId="591E40A8" w14:textId="77777777" w:rsidR="00AD5ADF" w:rsidRDefault="00AD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CA4A0" w14:textId="07E1040D" w:rsidR="00104AF7" w:rsidRPr="003E5BFD" w:rsidRDefault="00104AF7">
    <w:pPr>
      <w:pStyle w:val="Footer"/>
      <w:rPr>
        <w:sz w:val="20"/>
      </w:rPr>
    </w:pPr>
    <w:r w:rsidRPr="003E5BFD">
      <w:rPr>
        <w:rStyle w:val="PageNumber"/>
        <w:rFonts w:hint="eastAsia"/>
        <w:sz w:val="20"/>
      </w:rPr>
      <w:fldChar w:fldCharType="begin"/>
    </w:r>
    <w:r w:rsidRPr="003E5BFD">
      <w:rPr>
        <w:rStyle w:val="PageNumber"/>
        <w:rFonts w:hint="eastAsia"/>
        <w:sz w:val="20"/>
      </w:rPr>
      <w:instrText xml:space="preserve"> PAGE </w:instrText>
    </w:r>
    <w:r w:rsidRPr="003E5BFD">
      <w:rPr>
        <w:rStyle w:val="PageNumber"/>
        <w:rFonts w:hint="eastAsia"/>
        <w:sz w:val="20"/>
      </w:rPr>
      <w:fldChar w:fldCharType="separate"/>
    </w:r>
    <w:r w:rsidR="00BD0F6B">
      <w:rPr>
        <w:rStyle w:val="PageNumber"/>
        <w:noProof/>
        <w:sz w:val="20"/>
      </w:rPr>
      <w:t>4</w:t>
    </w:r>
    <w:r w:rsidRPr="003E5BFD">
      <w:rPr>
        <w:rStyle w:val="PageNumber"/>
        <w:rFonts w:hint="eastAsi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2C758" w14:textId="0CA1074F" w:rsidR="00104AF7" w:rsidRPr="005E1EC5" w:rsidRDefault="00104AF7" w:rsidP="00035EDE">
    <w:pPr>
      <w:pStyle w:val="Footer"/>
      <w:jc w:val="right"/>
      <w:rPr>
        <w:sz w:val="20"/>
      </w:rPr>
    </w:pPr>
    <w:r w:rsidRPr="005E1EC5">
      <w:rPr>
        <w:rStyle w:val="PageNumber"/>
        <w:rFonts w:hint="eastAsia"/>
        <w:sz w:val="20"/>
      </w:rPr>
      <w:fldChar w:fldCharType="begin"/>
    </w:r>
    <w:r w:rsidRPr="005E1EC5">
      <w:rPr>
        <w:rStyle w:val="PageNumber"/>
        <w:rFonts w:hint="eastAsia"/>
        <w:sz w:val="20"/>
      </w:rPr>
      <w:instrText xml:space="preserve"> PAGE </w:instrText>
    </w:r>
    <w:r w:rsidRPr="005E1EC5">
      <w:rPr>
        <w:rStyle w:val="PageNumber"/>
        <w:rFonts w:hint="eastAsia"/>
        <w:sz w:val="20"/>
      </w:rPr>
      <w:fldChar w:fldCharType="separate"/>
    </w:r>
    <w:r w:rsidR="00BD0F6B">
      <w:rPr>
        <w:rStyle w:val="PageNumber"/>
        <w:noProof/>
        <w:sz w:val="20"/>
      </w:rPr>
      <w:t>3</w:t>
    </w:r>
    <w:r w:rsidRPr="005E1EC5">
      <w:rPr>
        <w:rStyle w:val="PageNumber"/>
        <w:rFonts w:hint="eastAsi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25133"/>
      <w:docPartObj>
        <w:docPartGallery w:val="Page Numbers (Bottom of Page)"/>
        <w:docPartUnique/>
      </w:docPartObj>
    </w:sdtPr>
    <w:sdtEndPr>
      <w:rPr>
        <w:b/>
      </w:rPr>
    </w:sdtEndPr>
    <w:sdtContent>
      <w:p w14:paraId="547BFDE4" w14:textId="1E091248" w:rsidR="00104AF7" w:rsidRPr="003E5BFD" w:rsidRDefault="003E5BFD" w:rsidP="009431CE">
        <w:pPr>
          <w:pStyle w:val="Normal-pool"/>
          <w:rPr>
            <w:b/>
          </w:rPr>
        </w:pPr>
        <w:r>
          <w:rPr>
            <w:rFonts w:hint="eastAsia"/>
            <w:b/>
          </w:rPr>
          <w:t>K1706952</w:t>
        </w:r>
        <w:r w:rsidR="00104AF7" w:rsidRPr="003E5BFD">
          <w:rPr>
            <w:rFonts w:hint="eastAsia"/>
            <w:b/>
          </w:rPr>
          <w:tab/>
        </w:r>
        <w:r w:rsidR="00062346">
          <w:rPr>
            <w:b/>
          </w:rPr>
          <w:t>10</w:t>
        </w:r>
        <w:r w:rsidR="005E45B5">
          <w:rPr>
            <w:b/>
          </w:rPr>
          <w:t>07</w:t>
        </w:r>
        <w:r w:rsidR="005E45B5" w:rsidRPr="003E5BFD">
          <w:rPr>
            <w:rFonts w:hint="eastAsia"/>
            <w:b/>
          </w:rPr>
          <w:t>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F585B" w14:textId="77777777" w:rsidR="00AD5ADF" w:rsidRPr="009431CE" w:rsidRDefault="00AD5ADF" w:rsidP="009431CE">
      <w:pPr>
        <w:spacing w:before="60"/>
        <w:ind w:left="624"/>
        <w:rPr>
          <w:sz w:val="18"/>
          <w:szCs w:val="18"/>
        </w:rPr>
      </w:pPr>
      <w:r w:rsidRPr="009431CE">
        <w:rPr>
          <w:sz w:val="18"/>
          <w:szCs w:val="18"/>
        </w:rPr>
        <w:separator/>
      </w:r>
    </w:p>
  </w:footnote>
  <w:footnote w:type="continuationSeparator" w:id="0">
    <w:p w14:paraId="537A209C" w14:textId="77777777" w:rsidR="00AD5ADF" w:rsidRDefault="00AD5ADF">
      <w:r>
        <w:continuationSeparator/>
      </w:r>
    </w:p>
  </w:footnote>
  <w:footnote w:id="1">
    <w:p w14:paraId="102EFC77" w14:textId="3BA35799" w:rsidR="00111DB3" w:rsidRPr="00067B00" w:rsidRDefault="003E5BFD" w:rsidP="00111DB3">
      <w:pPr>
        <w:tabs>
          <w:tab w:val="left" w:pos="624"/>
        </w:tabs>
        <w:spacing w:before="20" w:after="40"/>
        <w:ind w:left="1247"/>
        <w:rPr>
          <w:sz w:val="18"/>
          <w:szCs w:val="18"/>
        </w:rPr>
      </w:pPr>
      <w:r>
        <w:rPr>
          <w:rFonts w:hint="eastAsia"/>
          <w:sz w:val="18"/>
          <w:szCs w:val="18"/>
        </w:rPr>
        <w:t xml:space="preserve">* </w:t>
      </w:r>
      <w:r w:rsidRPr="003E5BFD">
        <w:rPr>
          <w:rFonts w:hint="eastAsia"/>
        </w:rPr>
        <w:t>UNEP/MC/COP.1/</w:t>
      </w:r>
      <w:r w:rsidR="005B5F53">
        <w:rPr>
          <w:rFonts w:hint="eastAsia"/>
        </w:rPr>
        <w:t>1</w:t>
      </w:r>
      <w:r>
        <w:rPr>
          <w:rFonts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E56B1" w14:textId="62C83F48" w:rsidR="00104AF7" w:rsidRPr="003E5BFD" w:rsidRDefault="003D7C81" w:rsidP="001646EA">
    <w:pPr>
      <w:pStyle w:val="Header"/>
      <w:rPr>
        <w:sz w:val="20"/>
      </w:rPr>
    </w:pPr>
    <w:r w:rsidRPr="003E5BFD">
      <w:rPr>
        <w:rFonts w:hint="eastAsia"/>
        <w:sz w:val="20"/>
      </w:rPr>
      <w:t>UNEP/MC/COP.1/4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2511C" w14:textId="373087E5" w:rsidR="00104AF7" w:rsidRPr="003E5BFD" w:rsidRDefault="003D7C81" w:rsidP="00035EDE">
    <w:pPr>
      <w:pStyle w:val="Header"/>
      <w:jc w:val="right"/>
      <w:rPr>
        <w:sz w:val="20"/>
      </w:rPr>
    </w:pPr>
    <w:r w:rsidRPr="003E5BFD">
      <w:rPr>
        <w:rFonts w:hint="eastAsia"/>
        <w:sz w:val="20"/>
      </w:rPr>
      <w:t>UNEP/MC/COP.1/4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97F8" w14:textId="570E8319" w:rsidR="00104AF7" w:rsidRDefault="00104AF7" w:rsidP="009431C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nsid w:val="073D51BA"/>
    <w:multiLevelType w:val="hybridMultilevel"/>
    <w:tmpl w:val="29B2D844"/>
    <w:numStyleLink w:val="Importeradestilen6"/>
  </w:abstractNum>
  <w:abstractNum w:abstractNumId="2">
    <w:nsid w:val="0B96391C"/>
    <w:multiLevelType w:val="hybridMultilevel"/>
    <w:tmpl w:val="81E0EFB8"/>
    <w:numStyleLink w:val="Importeradestilen5"/>
  </w:abstractNum>
  <w:abstractNum w:abstractNumId="3">
    <w:nsid w:val="19D95965"/>
    <w:multiLevelType w:val="hybridMultilevel"/>
    <w:tmpl w:val="F044000E"/>
    <w:numStyleLink w:val="Importeradestilen8"/>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6">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7">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10">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11">
    <w:nsid w:val="4A0608AF"/>
    <w:multiLevelType w:val="hybridMultilevel"/>
    <w:tmpl w:val="156885FC"/>
    <w:numStyleLink w:val="Importeradestilen3"/>
  </w:abstractNum>
  <w:abstractNum w:abstractNumId="12">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52A66A9D"/>
    <w:multiLevelType w:val="multilevel"/>
    <w:tmpl w:val="8056C3C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nsid w:val="58AA3667"/>
    <w:multiLevelType w:val="hybridMultilevel"/>
    <w:tmpl w:val="A72A60C0"/>
    <w:numStyleLink w:val="Importeradestilen7"/>
  </w:abstractNum>
  <w:abstractNum w:abstractNumId="15">
    <w:nsid w:val="5B807CFF"/>
    <w:multiLevelType w:val="hybridMultilevel"/>
    <w:tmpl w:val="F40C1E4E"/>
    <w:lvl w:ilvl="0" w:tplc="3D64714C">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5BF5183E"/>
    <w:multiLevelType w:val="hybridMultilevel"/>
    <w:tmpl w:val="686C86F4"/>
    <w:numStyleLink w:val="Importeradestilen4"/>
  </w:abstractNum>
  <w:abstractNum w:abstractNumId="17">
    <w:nsid w:val="5E216D7B"/>
    <w:multiLevelType w:val="hybridMultilevel"/>
    <w:tmpl w:val="0B422B62"/>
    <w:numStyleLink w:val="Importeradestilen9"/>
  </w:abstractNum>
  <w:abstractNum w:abstractNumId="18">
    <w:nsid w:val="636C7C8C"/>
    <w:multiLevelType w:val="multilevel"/>
    <w:tmpl w:val="BAF61738"/>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6CF3645A"/>
    <w:multiLevelType w:val="multilevel"/>
    <w:tmpl w:val="52029FE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22">
    <w:nsid w:val="716636F5"/>
    <w:multiLevelType w:val="multilevel"/>
    <w:tmpl w:val="3EE67F0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24">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7FD90963"/>
    <w:multiLevelType w:val="hybridMultilevel"/>
    <w:tmpl w:val="10B8AB66"/>
    <w:lvl w:ilvl="0" w:tplc="75E0A45C">
      <w:start w:val="1"/>
      <w:numFmt w:val="japaneseCounting"/>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num w:numId="1">
    <w:abstractNumId w:val="13"/>
    <w:lvlOverride w:ilvl="0">
      <w:lvl w:ilvl="0">
        <w:start w:val="1"/>
        <w:numFmt w:val="decimal"/>
        <w:pStyle w:val="Normalnumber"/>
        <w:lvlText w:val="%1."/>
        <w:lvlJc w:val="left"/>
        <w:pPr>
          <w:tabs>
            <w:tab w:val="num" w:pos="1134"/>
          </w:tabs>
          <w:ind w:left="1247" w:firstLine="0"/>
        </w:pPr>
        <w:rPr>
          <w:rFonts w:hint="default"/>
        </w:rPr>
      </w:lvl>
    </w:lvlOverride>
  </w:num>
  <w:num w:numId="2">
    <w:abstractNumId w:val="4"/>
  </w:num>
  <w:num w:numId="3">
    <w:abstractNumId w:val="8"/>
  </w:num>
  <w:num w:numId="4">
    <w:abstractNumId w:val="13"/>
    <w:lvlOverride w:ilvl="0">
      <w:lvl w:ilvl="0">
        <w:start w:val="1"/>
        <w:numFmt w:val="decimal"/>
        <w:pStyle w:val="Normalnumber"/>
        <w:lvlText w:val="%1."/>
        <w:lvlJc w:val="left"/>
        <w:pPr>
          <w:tabs>
            <w:tab w:val="num" w:pos="1305"/>
          </w:tabs>
          <w:ind w:left="1418" w:firstLine="0"/>
        </w:pPr>
        <w:rPr>
          <w:rFonts w:hint="default"/>
        </w:rPr>
      </w:lvl>
    </w:lvlOverride>
  </w:num>
  <w:num w:numId="5">
    <w:abstractNumId w:val="13"/>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
    <w:abstractNumId w:val="7"/>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24"/>
  </w:num>
  <w:num w:numId="23">
    <w:abstractNumId w:val="12"/>
  </w:num>
  <w:num w:numId="24">
    <w:abstractNumId w:val="19"/>
  </w:num>
  <w:num w:numId="25">
    <w:abstractNumId w:val="23"/>
  </w:num>
  <w:num w:numId="26">
    <w:abstractNumId w:val="11"/>
  </w:num>
  <w:num w:numId="27">
    <w:abstractNumId w:val="0"/>
  </w:num>
  <w:num w:numId="28">
    <w:abstractNumId w:val="16"/>
  </w:num>
  <w:num w:numId="29">
    <w:abstractNumId w:val="6"/>
  </w:num>
  <w:num w:numId="30">
    <w:abstractNumId w:val="2"/>
  </w:num>
  <w:num w:numId="31">
    <w:abstractNumId w:val="9"/>
  </w:num>
  <w:num w:numId="32">
    <w:abstractNumId w:val="1"/>
  </w:num>
  <w:num w:numId="33">
    <w:abstractNumId w:val="21"/>
  </w:num>
  <w:num w:numId="34">
    <w:abstractNumId w:val="14"/>
  </w:num>
  <w:num w:numId="35">
    <w:abstractNumId w:val="1"/>
    <w:lvlOverride w:ilvl="0">
      <w:startOverride w:val="10"/>
      <w:lvl w:ilvl="0" w:tplc="D19E53FA">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34949784">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3D52F288">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0A3E3070">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B6509998">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C1FC6A1C">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4EFEC5BC">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2EEA2B82">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683E8CCC">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36">
    <w:abstractNumId w:val="10"/>
  </w:num>
  <w:num w:numId="37">
    <w:abstractNumId w:val="3"/>
  </w:num>
  <w:num w:numId="38">
    <w:abstractNumId w:val="1"/>
    <w:lvlOverride w:ilvl="0">
      <w:startOverride w:val="12"/>
    </w:lvlOverride>
  </w:num>
  <w:num w:numId="39">
    <w:abstractNumId w:val="5"/>
  </w:num>
  <w:num w:numId="40">
    <w:abstractNumId w:val="17"/>
  </w:num>
  <w:num w:numId="41">
    <w:abstractNumId w:val="13"/>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18"/>
  </w:num>
  <w:num w:numId="43">
    <w:abstractNumId w:val="22"/>
  </w:num>
  <w:num w:numId="44">
    <w:abstractNumId w:val="20"/>
  </w:num>
  <w:num w:numId="45">
    <w:abstractNumId w:val="13"/>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6">
    <w:abstractNumId w:val="13"/>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7">
    <w:abstractNumId w:val="13"/>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8">
    <w:abstractNumId w:val="13"/>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9">
    <w:abstractNumId w:val="13"/>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0">
    <w:abstractNumId w:val="15"/>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zh-CN" w:vendorID="64" w:dllVersion="131077"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A2"/>
    <w:rsid w:val="00000E4A"/>
    <w:rsid w:val="000024A3"/>
    <w:rsid w:val="00004C2E"/>
    <w:rsid w:val="00011A16"/>
    <w:rsid w:val="000149E6"/>
    <w:rsid w:val="0001618F"/>
    <w:rsid w:val="00023DA9"/>
    <w:rsid w:val="000247B0"/>
    <w:rsid w:val="00026997"/>
    <w:rsid w:val="00026A08"/>
    <w:rsid w:val="00027D34"/>
    <w:rsid w:val="00032E4E"/>
    <w:rsid w:val="0003325D"/>
    <w:rsid w:val="00033E0B"/>
    <w:rsid w:val="00034F89"/>
    <w:rsid w:val="00035EDE"/>
    <w:rsid w:val="000505F1"/>
    <w:rsid w:val="000509B4"/>
    <w:rsid w:val="0006035B"/>
    <w:rsid w:val="0006096F"/>
    <w:rsid w:val="00062346"/>
    <w:rsid w:val="000649C5"/>
    <w:rsid w:val="00071886"/>
    <w:rsid w:val="000742BC"/>
    <w:rsid w:val="00074EF0"/>
    <w:rsid w:val="00076CC6"/>
    <w:rsid w:val="00076D15"/>
    <w:rsid w:val="00082A0C"/>
    <w:rsid w:val="00083504"/>
    <w:rsid w:val="00086516"/>
    <w:rsid w:val="0008768B"/>
    <w:rsid w:val="0009640C"/>
    <w:rsid w:val="000A546D"/>
    <w:rsid w:val="000B22A2"/>
    <w:rsid w:val="000B39B2"/>
    <w:rsid w:val="000B73F9"/>
    <w:rsid w:val="000C10FC"/>
    <w:rsid w:val="000C2004"/>
    <w:rsid w:val="000C2A52"/>
    <w:rsid w:val="000D05A2"/>
    <w:rsid w:val="000D33C0"/>
    <w:rsid w:val="000D4CF6"/>
    <w:rsid w:val="000D6941"/>
    <w:rsid w:val="000E2AE1"/>
    <w:rsid w:val="000E7FAA"/>
    <w:rsid w:val="000F35D8"/>
    <w:rsid w:val="000F4829"/>
    <w:rsid w:val="000F4C00"/>
    <w:rsid w:val="000F5535"/>
    <w:rsid w:val="000F6E6F"/>
    <w:rsid w:val="00104AF7"/>
    <w:rsid w:val="00111DB3"/>
    <w:rsid w:val="00115104"/>
    <w:rsid w:val="001176CB"/>
    <w:rsid w:val="001202E3"/>
    <w:rsid w:val="00121FDA"/>
    <w:rsid w:val="00122110"/>
    <w:rsid w:val="00123699"/>
    <w:rsid w:val="001241FB"/>
    <w:rsid w:val="0013059D"/>
    <w:rsid w:val="0013429A"/>
    <w:rsid w:val="00136187"/>
    <w:rsid w:val="00136E25"/>
    <w:rsid w:val="001370C5"/>
    <w:rsid w:val="00141A55"/>
    <w:rsid w:val="0014293F"/>
    <w:rsid w:val="0014397D"/>
    <w:rsid w:val="001446A3"/>
    <w:rsid w:val="00150667"/>
    <w:rsid w:val="00152B6B"/>
    <w:rsid w:val="00155395"/>
    <w:rsid w:val="00156B6B"/>
    <w:rsid w:val="00160D74"/>
    <w:rsid w:val="001646EA"/>
    <w:rsid w:val="00167D02"/>
    <w:rsid w:val="00171BF4"/>
    <w:rsid w:val="001740C3"/>
    <w:rsid w:val="001759D8"/>
    <w:rsid w:val="00177D7F"/>
    <w:rsid w:val="00180C3F"/>
    <w:rsid w:val="00181EC8"/>
    <w:rsid w:val="00184349"/>
    <w:rsid w:val="00186E54"/>
    <w:rsid w:val="00195F33"/>
    <w:rsid w:val="001A1000"/>
    <w:rsid w:val="001B00AC"/>
    <w:rsid w:val="001B1617"/>
    <w:rsid w:val="001B504B"/>
    <w:rsid w:val="001B6F98"/>
    <w:rsid w:val="001C191A"/>
    <w:rsid w:val="001D3874"/>
    <w:rsid w:val="001D39A8"/>
    <w:rsid w:val="001D422E"/>
    <w:rsid w:val="001D7E75"/>
    <w:rsid w:val="001E0D73"/>
    <w:rsid w:val="001E45BD"/>
    <w:rsid w:val="001E56D2"/>
    <w:rsid w:val="001E7D56"/>
    <w:rsid w:val="001F75DE"/>
    <w:rsid w:val="00200D58"/>
    <w:rsid w:val="002011C1"/>
    <w:rsid w:val="002013BE"/>
    <w:rsid w:val="00201EDC"/>
    <w:rsid w:val="00204C46"/>
    <w:rsid w:val="002061DD"/>
    <w:rsid w:val="002063A4"/>
    <w:rsid w:val="0021145B"/>
    <w:rsid w:val="00220C23"/>
    <w:rsid w:val="002247F6"/>
    <w:rsid w:val="00225E21"/>
    <w:rsid w:val="002265D7"/>
    <w:rsid w:val="00234E78"/>
    <w:rsid w:val="00241304"/>
    <w:rsid w:val="00243D36"/>
    <w:rsid w:val="00246151"/>
    <w:rsid w:val="00247707"/>
    <w:rsid w:val="002511F6"/>
    <w:rsid w:val="00257807"/>
    <w:rsid w:val="0026018E"/>
    <w:rsid w:val="0026297A"/>
    <w:rsid w:val="002728B4"/>
    <w:rsid w:val="00275E4A"/>
    <w:rsid w:val="0028260A"/>
    <w:rsid w:val="00282895"/>
    <w:rsid w:val="002850B2"/>
    <w:rsid w:val="00286740"/>
    <w:rsid w:val="00291EAE"/>
    <w:rsid w:val="002926F4"/>
    <w:rsid w:val="002929D8"/>
    <w:rsid w:val="002A1135"/>
    <w:rsid w:val="002A237D"/>
    <w:rsid w:val="002A4C53"/>
    <w:rsid w:val="002B0672"/>
    <w:rsid w:val="002B247F"/>
    <w:rsid w:val="002B50D4"/>
    <w:rsid w:val="002B58BF"/>
    <w:rsid w:val="002B7FC2"/>
    <w:rsid w:val="002C145D"/>
    <w:rsid w:val="002C2C3E"/>
    <w:rsid w:val="002C533E"/>
    <w:rsid w:val="002D027F"/>
    <w:rsid w:val="002D372B"/>
    <w:rsid w:val="002D37EE"/>
    <w:rsid w:val="002D3E15"/>
    <w:rsid w:val="002D7A85"/>
    <w:rsid w:val="002D7B60"/>
    <w:rsid w:val="002F4761"/>
    <w:rsid w:val="002F5C79"/>
    <w:rsid w:val="002F67E3"/>
    <w:rsid w:val="002F68EE"/>
    <w:rsid w:val="002F6A9F"/>
    <w:rsid w:val="003019E2"/>
    <w:rsid w:val="00301F6E"/>
    <w:rsid w:val="0030460E"/>
    <w:rsid w:val="0030588E"/>
    <w:rsid w:val="00305C20"/>
    <w:rsid w:val="00310BEB"/>
    <w:rsid w:val="00313550"/>
    <w:rsid w:val="00313E0F"/>
    <w:rsid w:val="0031413F"/>
    <w:rsid w:val="00314854"/>
    <w:rsid w:val="003148BB"/>
    <w:rsid w:val="0031619B"/>
    <w:rsid w:val="0031708C"/>
    <w:rsid w:val="00317976"/>
    <w:rsid w:val="00320F2F"/>
    <w:rsid w:val="00325D38"/>
    <w:rsid w:val="00326F43"/>
    <w:rsid w:val="00327925"/>
    <w:rsid w:val="00334EFB"/>
    <w:rsid w:val="00343D01"/>
    <w:rsid w:val="00355EA9"/>
    <w:rsid w:val="003578DE"/>
    <w:rsid w:val="00361688"/>
    <w:rsid w:val="003619C4"/>
    <w:rsid w:val="00367B82"/>
    <w:rsid w:val="00373E7E"/>
    <w:rsid w:val="00376ED9"/>
    <w:rsid w:val="00377FB8"/>
    <w:rsid w:val="0038258F"/>
    <w:rsid w:val="00385D1E"/>
    <w:rsid w:val="003877D5"/>
    <w:rsid w:val="003929B8"/>
    <w:rsid w:val="00396257"/>
    <w:rsid w:val="00397EB8"/>
    <w:rsid w:val="003A4FD0"/>
    <w:rsid w:val="003A69D1"/>
    <w:rsid w:val="003A7705"/>
    <w:rsid w:val="003A77F1"/>
    <w:rsid w:val="003B1545"/>
    <w:rsid w:val="003C2DD7"/>
    <w:rsid w:val="003C3219"/>
    <w:rsid w:val="003C409D"/>
    <w:rsid w:val="003C5583"/>
    <w:rsid w:val="003C5BA6"/>
    <w:rsid w:val="003C68D3"/>
    <w:rsid w:val="003C74CF"/>
    <w:rsid w:val="003D3752"/>
    <w:rsid w:val="003D3DAD"/>
    <w:rsid w:val="003D78D8"/>
    <w:rsid w:val="003D7C81"/>
    <w:rsid w:val="003E04EA"/>
    <w:rsid w:val="003E35DA"/>
    <w:rsid w:val="003E455D"/>
    <w:rsid w:val="003E5103"/>
    <w:rsid w:val="003E5BFD"/>
    <w:rsid w:val="003E7B6F"/>
    <w:rsid w:val="003F0E85"/>
    <w:rsid w:val="003F1F78"/>
    <w:rsid w:val="003F3E86"/>
    <w:rsid w:val="003F423C"/>
    <w:rsid w:val="003F66FF"/>
    <w:rsid w:val="00403EE1"/>
    <w:rsid w:val="00405134"/>
    <w:rsid w:val="00410C55"/>
    <w:rsid w:val="00416854"/>
    <w:rsid w:val="00417725"/>
    <w:rsid w:val="0042266F"/>
    <w:rsid w:val="00424F8A"/>
    <w:rsid w:val="0042794F"/>
    <w:rsid w:val="00437CFE"/>
    <w:rsid w:val="00437F26"/>
    <w:rsid w:val="00441957"/>
    <w:rsid w:val="00444097"/>
    <w:rsid w:val="00445487"/>
    <w:rsid w:val="00447E0D"/>
    <w:rsid w:val="004544DC"/>
    <w:rsid w:val="00454769"/>
    <w:rsid w:val="00466991"/>
    <w:rsid w:val="0047064C"/>
    <w:rsid w:val="004757B9"/>
    <w:rsid w:val="004816E9"/>
    <w:rsid w:val="004822B7"/>
    <w:rsid w:val="0049469E"/>
    <w:rsid w:val="004A2217"/>
    <w:rsid w:val="004A24F9"/>
    <w:rsid w:val="004A42E1"/>
    <w:rsid w:val="004B162C"/>
    <w:rsid w:val="004B251A"/>
    <w:rsid w:val="004B2ABE"/>
    <w:rsid w:val="004B64DE"/>
    <w:rsid w:val="004C35D0"/>
    <w:rsid w:val="004C3DBE"/>
    <w:rsid w:val="004C5C96"/>
    <w:rsid w:val="004D06A4"/>
    <w:rsid w:val="004F07F1"/>
    <w:rsid w:val="004F12DA"/>
    <w:rsid w:val="004F1A81"/>
    <w:rsid w:val="004F6F0E"/>
    <w:rsid w:val="005050D2"/>
    <w:rsid w:val="00513856"/>
    <w:rsid w:val="005218D9"/>
    <w:rsid w:val="00536186"/>
    <w:rsid w:val="00544CBB"/>
    <w:rsid w:val="00545026"/>
    <w:rsid w:val="005517EC"/>
    <w:rsid w:val="00553E12"/>
    <w:rsid w:val="00556981"/>
    <w:rsid w:val="005656D7"/>
    <w:rsid w:val="005658AE"/>
    <w:rsid w:val="0057315F"/>
    <w:rsid w:val="00576104"/>
    <w:rsid w:val="005836EB"/>
    <w:rsid w:val="00592B21"/>
    <w:rsid w:val="005A6BDF"/>
    <w:rsid w:val="005B44BF"/>
    <w:rsid w:val="005B5F53"/>
    <w:rsid w:val="005C67C8"/>
    <w:rsid w:val="005D0249"/>
    <w:rsid w:val="005D18FA"/>
    <w:rsid w:val="005D4FD4"/>
    <w:rsid w:val="005D6E8C"/>
    <w:rsid w:val="005E1997"/>
    <w:rsid w:val="005E1EC5"/>
    <w:rsid w:val="005E3004"/>
    <w:rsid w:val="005E3CAD"/>
    <w:rsid w:val="005E45B5"/>
    <w:rsid w:val="005F100C"/>
    <w:rsid w:val="005F435B"/>
    <w:rsid w:val="005F68DA"/>
    <w:rsid w:val="006000AE"/>
    <w:rsid w:val="00601BC9"/>
    <w:rsid w:val="0060773B"/>
    <w:rsid w:val="006111C4"/>
    <w:rsid w:val="00613FD6"/>
    <w:rsid w:val="006157B5"/>
    <w:rsid w:val="00617224"/>
    <w:rsid w:val="00626FC6"/>
    <w:rsid w:val="006303A4"/>
    <w:rsid w:val="006303B4"/>
    <w:rsid w:val="00630ADC"/>
    <w:rsid w:val="00633D3D"/>
    <w:rsid w:val="006350AA"/>
    <w:rsid w:val="006369D0"/>
    <w:rsid w:val="00637F61"/>
    <w:rsid w:val="00641703"/>
    <w:rsid w:val="006431A6"/>
    <w:rsid w:val="00643E3A"/>
    <w:rsid w:val="006459F6"/>
    <w:rsid w:val="006501AD"/>
    <w:rsid w:val="00651BFA"/>
    <w:rsid w:val="00654475"/>
    <w:rsid w:val="00656DF0"/>
    <w:rsid w:val="00662D40"/>
    <w:rsid w:val="00665A4B"/>
    <w:rsid w:val="00670543"/>
    <w:rsid w:val="006801E2"/>
    <w:rsid w:val="006863D5"/>
    <w:rsid w:val="00692E2A"/>
    <w:rsid w:val="006A76F2"/>
    <w:rsid w:val="006D19D4"/>
    <w:rsid w:val="006D448E"/>
    <w:rsid w:val="006D7EFB"/>
    <w:rsid w:val="006E1C83"/>
    <w:rsid w:val="006E549D"/>
    <w:rsid w:val="006E6672"/>
    <w:rsid w:val="006E6722"/>
    <w:rsid w:val="006F064E"/>
    <w:rsid w:val="006F7AFF"/>
    <w:rsid w:val="00700989"/>
    <w:rsid w:val="007027B9"/>
    <w:rsid w:val="007066B5"/>
    <w:rsid w:val="0071420B"/>
    <w:rsid w:val="007145DA"/>
    <w:rsid w:val="00715E88"/>
    <w:rsid w:val="00726BB3"/>
    <w:rsid w:val="007277F4"/>
    <w:rsid w:val="00734CAA"/>
    <w:rsid w:val="00742449"/>
    <w:rsid w:val="00742680"/>
    <w:rsid w:val="0075533C"/>
    <w:rsid w:val="00757581"/>
    <w:rsid w:val="007602F5"/>
    <w:rsid w:val="00760D36"/>
    <w:rsid w:val="007611A0"/>
    <w:rsid w:val="00762B9E"/>
    <w:rsid w:val="00773E54"/>
    <w:rsid w:val="00787188"/>
    <w:rsid w:val="00787688"/>
    <w:rsid w:val="007935E6"/>
    <w:rsid w:val="00796D3F"/>
    <w:rsid w:val="00797350"/>
    <w:rsid w:val="007A1683"/>
    <w:rsid w:val="007A5C12"/>
    <w:rsid w:val="007A66CE"/>
    <w:rsid w:val="007A7CB0"/>
    <w:rsid w:val="007B68A3"/>
    <w:rsid w:val="007B695C"/>
    <w:rsid w:val="007B78B5"/>
    <w:rsid w:val="007C2541"/>
    <w:rsid w:val="007C6549"/>
    <w:rsid w:val="007D66A8"/>
    <w:rsid w:val="007E003F"/>
    <w:rsid w:val="007F0CF8"/>
    <w:rsid w:val="007F5E20"/>
    <w:rsid w:val="007F62CB"/>
    <w:rsid w:val="00802727"/>
    <w:rsid w:val="00802A00"/>
    <w:rsid w:val="008142EC"/>
    <w:rsid w:val="008164F2"/>
    <w:rsid w:val="00821395"/>
    <w:rsid w:val="00830E26"/>
    <w:rsid w:val="00843576"/>
    <w:rsid w:val="00843B64"/>
    <w:rsid w:val="00843BA1"/>
    <w:rsid w:val="008478FC"/>
    <w:rsid w:val="00851C51"/>
    <w:rsid w:val="00852780"/>
    <w:rsid w:val="008544ED"/>
    <w:rsid w:val="00860F2C"/>
    <w:rsid w:val="00867BFF"/>
    <w:rsid w:val="00871542"/>
    <w:rsid w:val="00871F87"/>
    <w:rsid w:val="00872634"/>
    <w:rsid w:val="00872BF6"/>
    <w:rsid w:val="00872C0D"/>
    <w:rsid w:val="00873473"/>
    <w:rsid w:val="0088480A"/>
    <w:rsid w:val="0088757A"/>
    <w:rsid w:val="0089369F"/>
    <w:rsid w:val="0089431B"/>
    <w:rsid w:val="00895668"/>
    <w:rsid w:val="008957DD"/>
    <w:rsid w:val="00897D98"/>
    <w:rsid w:val="00897E12"/>
    <w:rsid w:val="008A2F30"/>
    <w:rsid w:val="008A6DF2"/>
    <w:rsid w:val="008A7807"/>
    <w:rsid w:val="008B3F8B"/>
    <w:rsid w:val="008B4CC9"/>
    <w:rsid w:val="008B4FFB"/>
    <w:rsid w:val="008C0224"/>
    <w:rsid w:val="008D75E4"/>
    <w:rsid w:val="008D7C99"/>
    <w:rsid w:val="008E0141"/>
    <w:rsid w:val="008E0FCB"/>
    <w:rsid w:val="008E40C6"/>
    <w:rsid w:val="008F1828"/>
    <w:rsid w:val="008F373C"/>
    <w:rsid w:val="008F54DF"/>
    <w:rsid w:val="008F6DFE"/>
    <w:rsid w:val="0090529F"/>
    <w:rsid w:val="0091058A"/>
    <w:rsid w:val="0091479A"/>
    <w:rsid w:val="0092178C"/>
    <w:rsid w:val="00930B88"/>
    <w:rsid w:val="00931D8C"/>
    <w:rsid w:val="00940DCC"/>
    <w:rsid w:val="009414C1"/>
    <w:rsid w:val="0094179A"/>
    <w:rsid w:val="009431CE"/>
    <w:rsid w:val="0094459E"/>
    <w:rsid w:val="00944DBC"/>
    <w:rsid w:val="009451CB"/>
    <w:rsid w:val="00950977"/>
    <w:rsid w:val="00951A7B"/>
    <w:rsid w:val="00954193"/>
    <w:rsid w:val="009564A6"/>
    <w:rsid w:val="00966A53"/>
    <w:rsid w:val="00967621"/>
    <w:rsid w:val="0096773D"/>
    <w:rsid w:val="00967E6A"/>
    <w:rsid w:val="00974976"/>
    <w:rsid w:val="009758BB"/>
    <w:rsid w:val="00982760"/>
    <w:rsid w:val="00986673"/>
    <w:rsid w:val="009907B9"/>
    <w:rsid w:val="00990918"/>
    <w:rsid w:val="00990D55"/>
    <w:rsid w:val="0099551A"/>
    <w:rsid w:val="009A040F"/>
    <w:rsid w:val="009A101B"/>
    <w:rsid w:val="009A2F0D"/>
    <w:rsid w:val="009A3A83"/>
    <w:rsid w:val="009B155C"/>
    <w:rsid w:val="009B3470"/>
    <w:rsid w:val="009B4A0F"/>
    <w:rsid w:val="009B5EB2"/>
    <w:rsid w:val="009C11D2"/>
    <w:rsid w:val="009C378A"/>
    <w:rsid w:val="009C6C70"/>
    <w:rsid w:val="009C7B0A"/>
    <w:rsid w:val="009D0B63"/>
    <w:rsid w:val="009D191B"/>
    <w:rsid w:val="009D56EE"/>
    <w:rsid w:val="009D5CB8"/>
    <w:rsid w:val="009E19DF"/>
    <w:rsid w:val="009E307E"/>
    <w:rsid w:val="009E5D38"/>
    <w:rsid w:val="00A00F3C"/>
    <w:rsid w:val="00A03336"/>
    <w:rsid w:val="00A07870"/>
    <w:rsid w:val="00A07C54"/>
    <w:rsid w:val="00A07F19"/>
    <w:rsid w:val="00A10003"/>
    <w:rsid w:val="00A1348D"/>
    <w:rsid w:val="00A13C99"/>
    <w:rsid w:val="00A155C6"/>
    <w:rsid w:val="00A232EE"/>
    <w:rsid w:val="00A37C1E"/>
    <w:rsid w:val="00A4175F"/>
    <w:rsid w:val="00A436E6"/>
    <w:rsid w:val="00A44411"/>
    <w:rsid w:val="00A469FA"/>
    <w:rsid w:val="00A52AA9"/>
    <w:rsid w:val="00A53662"/>
    <w:rsid w:val="00A54FD2"/>
    <w:rsid w:val="00A55B01"/>
    <w:rsid w:val="00A56B5B"/>
    <w:rsid w:val="00A603FF"/>
    <w:rsid w:val="00A619B6"/>
    <w:rsid w:val="00A648CA"/>
    <w:rsid w:val="00A657DD"/>
    <w:rsid w:val="00A666A6"/>
    <w:rsid w:val="00A675FD"/>
    <w:rsid w:val="00A72437"/>
    <w:rsid w:val="00A8048B"/>
    <w:rsid w:val="00A80611"/>
    <w:rsid w:val="00A806B0"/>
    <w:rsid w:val="00A81763"/>
    <w:rsid w:val="00AA137B"/>
    <w:rsid w:val="00AA187D"/>
    <w:rsid w:val="00AA5BF4"/>
    <w:rsid w:val="00AB5340"/>
    <w:rsid w:val="00AC04F4"/>
    <w:rsid w:val="00AC0A89"/>
    <w:rsid w:val="00AC7C96"/>
    <w:rsid w:val="00AD5ADF"/>
    <w:rsid w:val="00AE2281"/>
    <w:rsid w:val="00AE237D"/>
    <w:rsid w:val="00AE502A"/>
    <w:rsid w:val="00AF0010"/>
    <w:rsid w:val="00AF17A8"/>
    <w:rsid w:val="00AF2C1F"/>
    <w:rsid w:val="00AF3010"/>
    <w:rsid w:val="00AF4318"/>
    <w:rsid w:val="00AF7C07"/>
    <w:rsid w:val="00B00F60"/>
    <w:rsid w:val="00B06C64"/>
    <w:rsid w:val="00B11CAC"/>
    <w:rsid w:val="00B15A29"/>
    <w:rsid w:val="00B22C93"/>
    <w:rsid w:val="00B24C77"/>
    <w:rsid w:val="00B27589"/>
    <w:rsid w:val="00B309C4"/>
    <w:rsid w:val="00B30ACC"/>
    <w:rsid w:val="00B30CC3"/>
    <w:rsid w:val="00B31F36"/>
    <w:rsid w:val="00B405B7"/>
    <w:rsid w:val="00B52222"/>
    <w:rsid w:val="00B531DA"/>
    <w:rsid w:val="00B54895"/>
    <w:rsid w:val="00B54FE7"/>
    <w:rsid w:val="00B5723A"/>
    <w:rsid w:val="00B647C6"/>
    <w:rsid w:val="00B655F9"/>
    <w:rsid w:val="00B66901"/>
    <w:rsid w:val="00B71E6D"/>
    <w:rsid w:val="00B72070"/>
    <w:rsid w:val="00B779E1"/>
    <w:rsid w:val="00B81E3A"/>
    <w:rsid w:val="00B85CFB"/>
    <w:rsid w:val="00B90F69"/>
    <w:rsid w:val="00B91EE1"/>
    <w:rsid w:val="00B94602"/>
    <w:rsid w:val="00BA0090"/>
    <w:rsid w:val="00BA1A67"/>
    <w:rsid w:val="00BA527B"/>
    <w:rsid w:val="00BA6A80"/>
    <w:rsid w:val="00BB1FC4"/>
    <w:rsid w:val="00BB4ABB"/>
    <w:rsid w:val="00BD0F6B"/>
    <w:rsid w:val="00BD3EF4"/>
    <w:rsid w:val="00BD419B"/>
    <w:rsid w:val="00BD485C"/>
    <w:rsid w:val="00BE38A0"/>
    <w:rsid w:val="00BE5B5F"/>
    <w:rsid w:val="00BE7662"/>
    <w:rsid w:val="00BE7993"/>
    <w:rsid w:val="00BF1627"/>
    <w:rsid w:val="00C11650"/>
    <w:rsid w:val="00C13B68"/>
    <w:rsid w:val="00C15AA2"/>
    <w:rsid w:val="00C1728F"/>
    <w:rsid w:val="00C22CEE"/>
    <w:rsid w:val="00C24132"/>
    <w:rsid w:val="00C26F55"/>
    <w:rsid w:val="00C27765"/>
    <w:rsid w:val="00C3020E"/>
    <w:rsid w:val="00C30C63"/>
    <w:rsid w:val="00C30FF3"/>
    <w:rsid w:val="00C329D6"/>
    <w:rsid w:val="00C32A44"/>
    <w:rsid w:val="00C36B8B"/>
    <w:rsid w:val="00C415C1"/>
    <w:rsid w:val="00C43075"/>
    <w:rsid w:val="00C439D1"/>
    <w:rsid w:val="00C47DBF"/>
    <w:rsid w:val="00C552FF"/>
    <w:rsid w:val="00C558DA"/>
    <w:rsid w:val="00C55AF3"/>
    <w:rsid w:val="00C65AEC"/>
    <w:rsid w:val="00C7641B"/>
    <w:rsid w:val="00C771A9"/>
    <w:rsid w:val="00C81147"/>
    <w:rsid w:val="00C83C15"/>
    <w:rsid w:val="00C84759"/>
    <w:rsid w:val="00C86A43"/>
    <w:rsid w:val="00C906F0"/>
    <w:rsid w:val="00CA5CA9"/>
    <w:rsid w:val="00CA6C7F"/>
    <w:rsid w:val="00CB4387"/>
    <w:rsid w:val="00CC0FC7"/>
    <w:rsid w:val="00CC10A6"/>
    <w:rsid w:val="00CD0FC8"/>
    <w:rsid w:val="00CD5EB8"/>
    <w:rsid w:val="00CD7044"/>
    <w:rsid w:val="00CE08B9"/>
    <w:rsid w:val="00CE524C"/>
    <w:rsid w:val="00CF141F"/>
    <w:rsid w:val="00CF1439"/>
    <w:rsid w:val="00CF212B"/>
    <w:rsid w:val="00CF3E71"/>
    <w:rsid w:val="00CF4777"/>
    <w:rsid w:val="00CF65C8"/>
    <w:rsid w:val="00D013F5"/>
    <w:rsid w:val="00D02114"/>
    <w:rsid w:val="00D05E3F"/>
    <w:rsid w:val="00D067BB"/>
    <w:rsid w:val="00D1352A"/>
    <w:rsid w:val="00D169AF"/>
    <w:rsid w:val="00D2100A"/>
    <w:rsid w:val="00D25249"/>
    <w:rsid w:val="00D319B2"/>
    <w:rsid w:val="00D44172"/>
    <w:rsid w:val="00D47BE3"/>
    <w:rsid w:val="00D63B8C"/>
    <w:rsid w:val="00D7174D"/>
    <w:rsid w:val="00D739CC"/>
    <w:rsid w:val="00D74086"/>
    <w:rsid w:val="00D76605"/>
    <w:rsid w:val="00D804F8"/>
    <w:rsid w:val="00D8093D"/>
    <w:rsid w:val="00D8106E"/>
    <w:rsid w:val="00D8108C"/>
    <w:rsid w:val="00D842AE"/>
    <w:rsid w:val="00D86F3D"/>
    <w:rsid w:val="00D9211C"/>
    <w:rsid w:val="00D92DE0"/>
    <w:rsid w:val="00D92FEF"/>
    <w:rsid w:val="00D93A0F"/>
    <w:rsid w:val="00DA0FA8"/>
    <w:rsid w:val="00DA1BCA"/>
    <w:rsid w:val="00DA5B6B"/>
    <w:rsid w:val="00DA7527"/>
    <w:rsid w:val="00DC38BE"/>
    <w:rsid w:val="00DC46FF"/>
    <w:rsid w:val="00DC5254"/>
    <w:rsid w:val="00DC569D"/>
    <w:rsid w:val="00DD1A4F"/>
    <w:rsid w:val="00DD3107"/>
    <w:rsid w:val="00DD7C2C"/>
    <w:rsid w:val="00DE2E33"/>
    <w:rsid w:val="00DE4BF2"/>
    <w:rsid w:val="00DE5BDA"/>
    <w:rsid w:val="00DF3A9F"/>
    <w:rsid w:val="00DF433C"/>
    <w:rsid w:val="00DF519F"/>
    <w:rsid w:val="00E0035A"/>
    <w:rsid w:val="00E01F6F"/>
    <w:rsid w:val="00E06797"/>
    <w:rsid w:val="00E1265B"/>
    <w:rsid w:val="00E13B48"/>
    <w:rsid w:val="00E1404F"/>
    <w:rsid w:val="00E21C83"/>
    <w:rsid w:val="00E24ADA"/>
    <w:rsid w:val="00E32F59"/>
    <w:rsid w:val="00E41908"/>
    <w:rsid w:val="00E4217A"/>
    <w:rsid w:val="00E46D9A"/>
    <w:rsid w:val="00E50C62"/>
    <w:rsid w:val="00E565FF"/>
    <w:rsid w:val="00E6077E"/>
    <w:rsid w:val="00E60FDF"/>
    <w:rsid w:val="00E65388"/>
    <w:rsid w:val="00E67437"/>
    <w:rsid w:val="00E75DDE"/>
    <w:rsid w:val="00E7741D"/>
    <w:rsid w:val="00E808CD"/>
    <w:rsid w:val="00E8348F"/>
    <w:rsid w:val="00E84D15"/>
    <w:rsid w:val="00E85B7D"/>
    <w:rsid w:val="00E9121B"/>
    <w:rsid w:val="00E9302E"/>
    <w:rsid w:val="00E93180"/>
    <w:rsid w:val="00E931B3"/>
    <w:rsid w:val="00E976AB"/>
    <w:rsid w:val="00E97804"/>
    <w:rsid w:val="00EA0AE2"/>
    <w:rsid w:val="00EA1B36"/>
    <w:rsid w:val="00EA39E5"/>
    <w:rsid w:val="00EA57A3"/>
    <w:rsid w:val="00EA6862"/>
    <w:rsid w:val="00EB736E"/>
    <w:rsid w:val="00EC2813"/>
    <w:rsid w:val="00EC546B"/>
    <w:rsid w:val="00EC5A46"/>
    <w:rsid w:val="00EC63E2"/>
    <w:rsid w:val="00ED366A"/>
    <w:rsid w:val="00ED6BB7"/>
    <w:rsid w:val="00EE02D2"/>
    <w:rsid w:val="00EE51F4"/>
    <w:rsid w:val="00EF1D50"/>
    <w:rsid w:val="00EF22B3"/>
    <w:rsid w:val="00EF7D88"/>
    <w:rsid w:val="00F0155F"/>
    <w:rsid w:val="00F03B69"/>
    <w:rsid w:val="00F044B5"/>
    <w:rsid w:val="00F07A50"/>
    <w:rsid w:val="00F113DA"/>
    <w:rsid w:val="00F210A2"/>
    <w:rsid w:val="00F2628B"/>
    <w:rsid w:val="00F266FC"/>
    <w:rsid w:val="00F3037A"/>
    <w:rsid w:val="00F3465A"/>
    <w:rsid w:val="00F37DC8"/>
    <w:rsid w:val="00F439B3"/>
    <w:rsid w:val="00F47478"/>
    <w:rsid w:val="00F6085A"/>
    <w:rsid w:val="00F64711"/>
    <w:rsid w:val="00F650C3"/>
    <w:rsid w:val="00F65D85"/>
    <w:rsid w:val="00F6700B"/>
    <w:rsid w:val="00F8091E"/>
    <w:rsid w:val="00F8615C"/>
    <w:rsid w:val="00F93B83"/>
    <w:rsid w:val="00F969E5"/>
    <w:rsid w:val="00FA1F79"/>
    <w:rsid w:val="00FA4972"/>
    <w:rsid w:val="00FA4BDA"/>
    <w:rsid w:val="00FA6BB0"/>
    <w:rsid w:val="00FB2DBD"/>
    <w:rsid w:val="00FC5DA1"/>
    <w:rsid w:val="00FD2941"/>
    <w:rsid w:val="00FD48DF"/>
    <w:rsid w:val="00FD5860"/>
    <w:rsid w:val="00FE352D"/>
    <w:rsid w:val="00FE40EB"/>
    <w:rsid w:val="00FE4B71"/>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F6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eastAsia="SimSun"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eastAsia="SimSu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eastAsia="SimSu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0D6941"/>
    <w:rPr>
      <w:rFonts w:ascii="Times New Roman" w:eastAsia="SimSu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zh-CN"/>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zh-CN"/>
    </w:rPr>
  </w:style>
  <w:style w:type="paragraph" w:styleId="BalloonText">
    <w:name w:val="Balloon Text"/>
    <w:basedOn w:val="Normal"/>
    <w:link w:val="BalloonTextChar"/>
    <w:rsid w:val="003929B8"/>
    <w:rPr>
      <w:rFonts w:ascii="Tahoma" w:eastAsia="SimSun" w:hAnsi="Tahoma" w:cs="Tahoma"/>
      <w:sz w:val="16"/>
      <w:szCs w:val="16"/>
    </w:rPr>
  </w:style>
  <w:style w:type="character" w:customStyle="1" w:styleId="BalloonTextChar">
    <w:name w:val="Balloon Text Char"/>
    <w:link w:val="BalloonText"/>
    <w:rsid w:val="003929B8"/>
    <w:rPr>
      <w:rFonts w:ascii="Tahoma" w:eastAsia="SimSun" w:hAnsi="Tahoma" w:cs="Tahoma"/>
      <w:sz w:val="16"/>
      <w:szCs w:val="16"/>
      <w:lang w:eastAsia="zh-CN"/>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zh-CN"/>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eastAsia="SimSun" w:hAnsi="Arial"/>
        <w:b/>
        <w:i w:val="0"/>
        <w:caps/>
        <w:smallCaps w:val="0"/>
        <w:color w:val="auto"/>
        <w:sz w:val="27"/>
        <w:szCs w:val="27"/>
      </w:rPr>
    </w:tblStylePr>
    <w:tblStylePr w:type="lastRow">
      <w:pPr>
        <w:wordWrap/>
        <w:spacing w:afterLines="0" w:after="240" w:afterAutospacing="0"/>
        <w:ind w:rightChars="0" w:right="567"/>
      </w:pPr>
      <w:rPr>
        <w:rFonts w:ascii="Arial" w:eastAsia="SimSun"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eastAsia="SimSun" w:hAnsi="Times New Roman"/>
        <w:sz w:val="20"/>
      </w:rPr>
    </w:tblStylePr>
    <w:tblStylePr w:type="band1Vert">
      <w:rPr>
        <w:rFonts w:ascii="Times New Roman" w:eastAsia="SimSun" w:hAnsi="Times New Roman"/>
      </w:rPr>
    </w:tblStylePr>
    <w:tblStylePr w:type="band2Vert">
      <w:pPr>
        <w:wordWrap/>
        <w:spacing w:beforeLines="0" w:before="0" w:beforeAutospacing="0" w:afterLines="0" w:after="0" w:afterAutospacing="0"/>
        <w:contextualSpacing w:val="0"/>
      </w:pPr>
      <w:rPr>
        <w:rFonts w:ascii="Times New Roman" w:eastAsia="SimSun" w:hAnsi="Times New Roman"/>
        <w:b/>
        <w:i w:val="0"/>
        <w:color w:val="auto"/>
        <w:sz w:val="20"/>
        <w:szCs w:val="32"/>
      </w:rPr>
    </w:tblStylePr>
    <w:tblStylePr w:type="band1Horz">
      <w:rPr>
        <w:rFonts w:ascii="Times New Roman" w:eastAsia="SimSun" w:hAnsi="Times New Roman"/>
        <w:sz w:val="20"/>
      </w:rPr>
      <w:tblPr/>
      <w:tcPr>
        <w:tcBorders>
          <w:bottom w:val="single" w:sz="4" w:space="0" w:color="auto"/>
        </w:tcBorders>
      </w:tcPr>
    </w:tblStylePr>
    <w:tblStylePr w:type="band2Horz">
      <w:rPr>
        <w:rFonts w:ascii="Times New Roman" w:eastAsia="SimSu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eastAsia="SimSun" w:hAnsi="Arial"/>
        <w:b/>
        <w:i w:val="0"/>
        <w:color w:val="auto"/>
        <w:sz w:val="64"/>
        <w:szCs w:val="64"/>
      </w:rPr>
    </w:tblStylePr>
    <w:tblStylePr w:type="nwCell">
      <w:rPr>
        <w:rFonts w:ascii="Arial" w:eastAsia="SimSun"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eastAsia="SimSun" w:hAnsi="Times New Roman"/>
        <w:b w:val="0"/>
        <w:sz w:val="20"/>
      </w:rPr>
    </w:tblStylePr>
    <w:tblStylePr w:type="swCell">
      <w:pPr>
        <w:wordWrap/>
        <w:spacing w:afterLines="0" w:after="360" w:afterAutospacing="0"/>
        <w:ind w:rightChars="0" w:right="0"/>
      </w:pPr>
      <w:rPr>
        <w:rFonts w:ascii="Times New Roman" w:eastAsia="SimSu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rsid w:val="00171BF4"/>
    <w:pPr>
      <w:spacing w:before="60" w:after="60"/>
    </w:pPr>
    <w:rPr>
      <w:b/>
    </w:r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eastAsia="SimSun" w:hAnsi="Times New Roman"/>
      <w:color w:val="auto"/>
      <w:sz w:val="20"/>
      <w:szCs w:val="20"/>
      <w:u w:val="none"/>
      <w:lang w:val="fr-FR"/>
    </w:rPr>
  </w:style>
  <w:style w:type="numbering" w:customStyle="1" w:styleId="Normallist">
    <w:name w:val="Normal_list"/>
    <w:basedOn w:val="NoList"/>
    <w:rsid w:val="003A77F1"/>
    <w:pPr>
      <w:numPr>
        <w:numId w:val="7"/>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DF3A9F"/>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E0141"/>
    <w:rPr>
      <w:b/>
      <w:sz w:val="28"/>
      <w:szCs w:val="28"/>
      <w:lang w:eastAsia="zh-CN"/>
    </w:rPr>
  </w:style>
  <w:style w:type="character" w:customStyle="1" w:styleId="CH2Char">
    <w:name w:val="CH2 Char"/>
    <w:link w:val="CH2"/>
    <w:rsid w:val="008E0141"/>
    <w:rPr>
      <w:b/>
      <w:sz w:val="24"/>
      <w:szCs w:val="24"/>
      <w:lang w:eastAsia="zh-CN"/>
    </w:rPr>
  </w:style>
  <w:style w:type="character" w:customStyle="1" w:styleId="ZZAnxtitleChar">
    <w:name w:val="ZZ_Anx_title Char"/>
    <w:link w:val="ZZAnxtitle"/>
    <w:rsid w:val="008E0141"/>
    <w:rPr>
      <w:b/>
      <w:bCs/>
      <w:sz w:val="28"/>
      <w:szCs w:val="26"/>
      <w:lang w:eastAsia="zh-CN"/>
    </w:rPr>
  </w:style>
  <w:style w:type="character" w:customStyle="1" w:styleId="ZZAnxheaderChar">
    <w:name w:val="ZZ_Anx_header Char"/>
    <w:link w:val="ZZAnxheader"/>
    <w:rsid w:val="008E0141"/>
    <w:rPr>
      <w:b/>
      <w:bCs/>
      <w:sz w:val="28"/>
      <w:szCs w:val="22"/>
      <w:lang w:eastAsia="zh-CN"/>
    </w:rPr>
  </w:style>
  <w:style w:type="character" w:customStyle="1" w:styleId="Normal-poolChar">
    <w:name w:val="Normal-pool Char"/>
    <w:link w:val="Normal-pool"/>
    <w:rsid w:val="008E0141"/>
    <w:rPr>
      <w:lang w:eastAsia="zh-CN"/>
    </w:rPr>
  </w:style>
  <w:style w:type="character" w:customStyle="1" w:styleId="Inget">
    <w:name w:val="Inget"/>
    <w:rsid w:val="008E0141"/>
  </w:style>
  <w:style w:type="numbering" w:customStyle="1" w:styleId="Importeradestilen4">
    <w:name w:val="Importerade stilen 4"/>
    <w:rsid w:val="008E0141"/>
    <w:pPr>
      <w:numPr>
        <w:numId w:val="27"/>
      </w:numPr>
    </w:pPr>
  </w:style>
  <w:style w:type="numbering" w:customStyle="1" w:styleId="Importeradestilen9">
    <w:name w:val="Importerade stilen 9"/>
    <w:rsid w:val="008E0141"/>
    <w:pPr>
      <w:numPr>
        <w:numId w:val="39"/>
      </w:numPr>
    </w:pPr>
  </w:style>
  <w:style w:type="numbering" w:customStyle="1" w:styleId="Importeradestilen5">
    <w:name w:val="Importerade stilen 5"/>
    <w:rsid w:val="008E0141"/>
    <w:pPr>
      <w:numPr>
        <w:numId w:val="29"/>
      </w:numPr>
    </w:pPr>
  </w:style>
  <w:style w:type="numbering" w:customStyle="1" w:styleId="Importeradestilen6">
    <w:name w:val="Importerade stilen 6"/>
    <w:rsid w:val="008E0141"/>
    <w:pPr>
      <w:numPr>
        <w:numId w:val="31"/>
      </w:numPr>
    </w:pPr>
  </w:style>
  <w:style w:type="numbering" w:customStyle="1" w:styleId="Importeradestilen8">
    <w:name w:val="Importerade stilen 8"/>
    <w:rsid w:val="008E0141"/>
    <w:pPr>
      <w:numPr>
        <w:numId w:val="36"/>
      </w:numPr>
    </w:pPr>
  </w:style>
  <w:style w:type="numbering" w:customStyle="1" w:styleId="Importeradestilen7">
    <w:name w:val="Importerade stilen 7"/>
    <w:rsid w:val="008E0141"/>
    <w:pPr>
      <w:numPr>
        <w:numId w:val="33"/>
      </w:numPr>
    </w:pPr>
  </w:style>
  <w:style w:type="numbering" w:customStyle="1" w:styleId="Importeradestilen3">
    <w:name w:val="Importerade stilen 3"/>
    <w:rsid w:val="008E0141"/>
    <w:pPr>
      <w:numPr>
        <w:numId w:val="25"/>
      </w:numPr>
    </w:pPr>
  </w:style>
  <w:style w:type="character" w:customStyle="1" w:styleId="FooterChar">
    <w:name w:val="Footer Char"/>
    <w:basedOn w:val="DefaultParagraphFont"/>
    <w:link w:val="Footer"/>
    <w:uiPriority w:val="99"/>
    <w:rsid w:val="00034F89"/>
    <w:rPr>
      <w:sz w:val="18"/>
      <w:lang w:eastAsia="zh-CN"/>
    </w:rPr>
  </w:style>
  <w:style w:type="paragraph" w:styleId="Revision">
    <w:name w:val="Revision"/>
    <w:hidden/>
    <w:uiPriority w:val="99"/>
    <w:semiHidden/>
    <w:rsid w:val="00931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eastAsia="SimSun"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eastAsia="SimSu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eastAsia="SimSu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0D6941"/>
    <w:rPr>
      <w:rFonts w:ascii="Times New Roman" w:eastAsia="SimSu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zh-CN"/>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zh-CN"/>
    </w:rPr>
  </w:style>
  <w:style w:type="paragraph" w:styleId="BalloonText">
    <w:name w:val="Balloon Text"/>
    <w:basedOn w:val="Normal"/>
    <w:link w:val="BalloonTextChar"/>
    <w:rsid w:val="003929B8"/>
    <w:rPr>
      <w:rFonts w:ascii="Tahoma" w:eastAsia="SimSun" w:hAnsi="Tahoma" w:cs="Tahoma"/>
      <w:sz w:val="16"/>
      <w:szCs w:val="16"/>
    </w:rPr>
  </w:style>
  <w:style w:type="character" w:customStyle="1" w:styleId="BalloonTextChar">
    <w:name w:val="Balloon Text Char"/>
    <w:link w:val="BalloonText"/>
    <w:rsid w:val="003929B8"/>
    <w:rPr>
      <w:rFonts w:ascii="Tahoma" w:eastAsia="SimSun" w:hAnsi="Tahoma" w:cs="Tahoma"/>
      <w:sz w:val="16"/>
      <w:szCs w:val="16"/>
      <w:lang w:eastAsia="zh-CN"/>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zh-CN"/>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eastAsia="SimSun" w:hAnsi="Arial"/>
        <w:b/>
        <w:i w:val="0"/>
        <w:caps/>
        <w:smallCaps w:val="0"/>
        <w:color w:val="auto"/>
        <w:sz w:val="27"/>
        <w:szCs w:val="27"/>
      </w:rPr>
    </w:tblStylePr>
    <w:tblStylePr w:type="lastRow">
      <w:pPr>
        <w:wordWrap/>
        <w:spacing w:afterLines="0" w:after="240" w:afterAutospacing="0"/>
        <w:ind w:rightChars="0" w:right="567"/>
      </w:pPr>
      <w:rPr>
        <w:rFonts w:ascii="Arial" w:eastAsia="SimSun"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eastAsia="SimSun" w:hAnsi="Times New Roman"/>
        <w:sz w:val="20"/>
      </w:rPr>
    </w:tblStylePr>
    <w:tblStylePr w:type="band1Vert">
      <w:rPr>
        <w:rFonts w:ascii="Times New Roman" w:eastAsia="SimSun" w:hAnsi="Times New Roman"/>
      </w:rPr>
    </w:tblStylePr>
    <w:tblStylePr w:type="band2Vert">
      <w:pPr>
        <w:wordWrap/>
        <w:spacing w:beforeLines="0" w:before="0" w:beforeAutospacing="0" w:afterLines="0" w:after="0" w:afterAutospacing="0"/>
        <w:contextualSpacing w:val="0"/>
      </w:pPr>
      <w:rPr>
        <w:rFonts w:ascii="Times New Roman" w:eastAsia="SimSun" w:hAnsi="Times New Roman"/>
        <w:b/>
        <w:i w:val="0"/>
        <w:color w:val="auto"/>
        <w:sz w:val="20"/>
        <w:szCs w:val="32"/>
      </w:rPr>
    </w:tblStylePr>
    <w:tblStylePr w:type="band1Horz">
      <w:rPr>
        <w:rFonts w:ascii="Times New Roman" w:eastAsia="SimSun" w:hAnsi="Times New Roman"/>
        <w:sz w:val="20"/>
      </w:rPr>
      <w:tblPr/>
      <w:tcPr>
        <w:tcBorders>
          <w:bottom w:val="single" w:sz="4" w:space="0" w:color="auto"/>
        </w:tcBorders>
      </w:tcPr>
    </w:tblStylePr>
    <w:tblStylePr w:type="band2Horz">
      <w:rPr>
        <w:rFonts w:ascii="Times New Roman" w:eastAsia="SimSu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eastAsia="SimSun" w:hAnsi="Arial"/>
        <w:b/>
        <w:i w:val="0"/>
        <w:color w:val="auto"/>
        <w:sz w:val="64"/>
        <w:szCs w:val="64"/>
      </w:rPr>
    </w:tblStylePr>
    <w:tblStylePr w:type="nwCell">
      <w:rPr>
        <w:rFonts w:ascii="Arial" w:eastAsia="SimSun"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eastAsia="SimSun" w:hAnsi="Times New Roman"/>
        <w:b w:val="0"/>
        <w:sz w:val="20"/>
      </w:rPr>
    </w:tblStylePr>
    <w:tblStylePr w:type="swCell">
      <w:pPr>
        <w:wordWrap/>
        <w:spacing w:afterLines="0" w:after="360" w:afterAutospacing="0"/>
        <w:ind w:rightChars="0" w:right="0"/>
      </w:pPr>
      <w:rPr>
        <w:rFonts w:ascii="Times New Roman" w:eastAsia="SimSu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rsid w:val="00171BF4"/>
    <w:pPr>
      <w:spacing w:before="60" w:after="60"/>
    </w:pPr>
    <w:rPr>
      <w:b/>
    </w:r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eastAsia="SimSun" w:hAnsi="Times New Roman"/>
      <w:color w:val="auto"/>
      <w:sz w:val="20"/>
      <w:szCs w:val="20"/>
      <w:u w:val="none"/>
      <w:lang w:val="fr-FR"/>
    </w:rPr>
  </w:style>
  <w:style w:type="numbering" w:customStyle="1" w:styleId="Normallist">
    <w:name w:val="Normal_list"/>
    <w:basedOn w:val="NoList"/>
    <w:rsid w:val="003A77F1"/>
    <w:pPr>
      <w:numPr>
        <w:numId w:val="7"/>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DF3A9F"/>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E0141"/>
    <w:rPr>
      <w:b/>
      <w:sz w:val="28"/>
      <w:szCs w:val="28"/>
      <w:lang w:eastAsia="zh-CN"/>
    </w:rPr>
  </w:style>
  <w:style w:type="character" w:customStyle="1" w:styleId="CH2Char">
    <w:name w:val="CH2 Char"/>
    <w:link w:val="CH2"/>
    <w:rsid w:val="008E0141"/>
    <w:rPr>
      <w:b/>
      <w:sz w:val="24"/>
      <w:szCs w:val="24"/>
      <w:lang w:eastAsia="zh-CN"/>
    </w:rPr>
  </w:style>
  <w:style w:type="character" w:customStyle="1" w:styleId="ZZAnxtitleChar">
    <w:name w:val="ZZ_Anx_title Char"/>
    <w:link w:val="ZZAnxtitle"/>
    <w:rsid w:val="008E0141"/>
    <w:rPr>
      <w:b/>
      <w:bCs/>
      <w:sz w:val="28"/>
      <w:szCs w:val="26"/>
      <w:lang w:eastAsia="zh-CN"/>
    </w:rPr>
  </w:style>
  <w:style w:type="character" w:customStyle="1" w:styleId="ZZAnxheaderChar">
    <w:name w:val="ZZ_Anx_header Char"/>
    <w:link w:val="ZZAnxheader"/>
    <w:rsid w:val="008E0141"/>
    <w:rPr>
      <w:b/>
      <w:bCs/>
      <w:sz w:val="28"/>
      <w:szCs w:val="22"/>
      <w:lang w:eastAsia="zh-CN"/>
    </w:rPr>
  </w:style>
  <w:style w:type="character" w:customStyle="1" w:styleId="Normal-poolChar">
    <w:name w:val="Normal-pool Char"/>
    <w:link w:val="Normal-pool"/>
    <w:rsid w:val="008E0141"/>
    <w:rPr>
      <w:lang w:eastAsia="zh-CN"/>
    </w:rPr>
  </w:style>
  <w:style w:type="character" w:customStyle="1" w:styleId="Inget">
    <w:name w:val="Inget"/>
    <w:rsid w:val="008E0141"/>
  </w:style>
  <w:style w:type="numbering" w:customStyle="1" w:styleId="Importeradestilen4">
    <w:name w:val="Importerade stilen 4"/>
    <w:rsid w:val="008E0141"/>
    <w:pPr>
      <w:numPr>
        <w:numId w:val="27"/>
      </w:numPr>
    </w:pPr>
  </w:style>
  <w:style w:type="numbering" w:customStyle="1" w:styleId="Importeradestilen9">
    <w:name w:val="Importerade stilen 9"/>
    <w:rsid w:val="008E0141"/>
    <w:pPr>
      <w:numPr>
        <w:numId w:val="39"/>
      </w:numPr>
    </w:pPr>
  </w:style>
  <w:style w:type="numbering" w:customStyle="1" w:styleId="Importeradestilen5">
    <w:name w:val="Importerade stilen 5"/>
    <w:rsid w:val="008E0141"/>
    <w:pPr>
      <w:numPr>
        <w:numId w:val="29"/>
      </w:numPr>
    </w:pPr>
  </w:style>
  <w:style w:type="numbering" w:customStyle="1" w:styleId="Importeradestilen6">
    <w:name w:val="Importerade stilen 6"/>
    <w:rsid w:val="008E0141"/>
    <w:pPr>
      <w:numPr>
        <w:numId w:val="31"/>
      </w:numPr>
    </w:pPr>
  </w:style>
  <w:style w:type="numbering" w:customStyle="1" w:styleId="Importeradestilen8">
    <w:name w:val="Importerade stilen 8"/>
    <w:rsid w:val="008E0141"/>
    <w:pPr>
      <w:numPr>
        <w:numId w:val="36"/>
      </w:numPr>
    </w:pPr>
  </w:style>
  <w:style w:type="numbering" w:customStyle="1" w:styleId="Importeradestilen7">
    <w:name w:val="Importerade stilen 7"/>
    <w:rsid w:val="008E0141"/>
    <w:pPr>
      <w:numPr>
        <w:numId w:val="33"/>
      </w:numPr>
    </w:pPr>
  </w:style>
  <w:style w:type="numbering" w:customStyle="1" w:styleId="Importeradestilen3">
    <w:name w:val="Importerade stilen 3"/>
    <w:rsid w:val="008E0141"/>
    <w:pPr>
      <w:numPr>
        <w:numId w:val="25"/>
      </w:numPr>
    </w:pPr>
  </w:style>
  <w:style w:type="character" w:customStyle="1" w:styleId="FooterChar">
    <w:name w:val="Footer Char"/>
    <w:basedOn w:val="DefaultParagraphFont"/>
    <w:link w:val="Footer"/>
    <w:uiPriority w:val="99"/>
    <w:rsid w:val="00034F89"/>
    <w:rPr>
      <w:sz w:val="18"/>
      <w:lang w:eastAsia="zh-CN"/>
    </w:rPr>
  </w:style>
  <w:style w:type="paragraph" w:styleId="Revision">
    <w:name w:val="Revision"/>
    <w:hidden/>
    <w:uiPriority w:val="99"/>
    <w:semiHidden/>
    <w:rsid w:val="00931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A0D7-16D8-40E8-85EE-58D8A9CD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634</Words>
  <Characters>3618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Wei Li</cp:lastModifiedBy>
  <cp:revision>8</cp:revision>
  <cp:lastPrinted>2017-06-22T05:11:00Z</cp:lastPrinted>
  <dcterms:created xsi:type="dcterms:W3CDTF">2017-07-10T14:50:00Z</dcterms:created>
  <dcterms:modified xsi:type="dcterms:W3CDTF">2017-07-10T14:52:00Z</dcterms:modified>
</cp:coreProperties>
</file>