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1"/>
        <w:gridCol w:w="4872"/>
        <w:gridCol w:w="3289"/>
      </w:tblGrid>
      <w:tr w:rsidR="000C04CE" w:rsidRPr="000C04CE" w:rsidTr="00B93CE1">
        <w:trPr>
          <w:cantSplit/>
          <w:trHeight w:val="850"/>
          <w:jc w:val="right"/>
        </w:trPr>
        <w:tc>
          <w:tcPr>
            <w:tcW w:w="1551" w:type="dxa"/>
          </w:tcPr>
          <w:p w:rsidR="000C04CE" w:rsidRPr="000C04CE" w:rsidRDefault="000C04CE" w:rsidP="000C04CE">
            <w:pPr>
              <w:tabs>
                <w:tab w:val="clear" w:pos="1247"/>
                <w:tab w:val="clear" w:pos="1814"/>
                <w:tab w:val="clear" w:pos="2381"/>
                <w:tab w:val="clear" w:pos="2948"/>
                <w:tab w:val="clear" w:pos="3515"/>
              </w:tabs>
              <w:spacing w:after="0" w:line="240" w:lineRule="auto"/>
              <w:jc w:val="left"/>
              <w:rPr>
                <w:rFonts w:ascii="SimHei" w:eastAsia="SimHei" w:hAnsi="SimHei"/>
                <w:b/>
                <w:noProof/>
                <w:sz w:val="27"/>
                <w:szCs w:val="24"/>
                <w:lang w:val="en-GB" w:eastAsia="en-US"/>
              </w:rPr>
            </w:pPr>
            <w:bookmarkStart w:id="0" w:name="_Toc480886662"/>
            <w:proofErr w:type="spellStart"/>
            <w:r w:rsidRPr="000C04CE">
              <w:rPr>
                <w:rFonts w:ascii="SimHei" w:eastAsia="SimHei" w:hAnsi="SimHei"/>
                <w:b/>
                <w:sz w:val="32"/>
                <w:szCs w:val="32"/>
                <w:lang w:eastAsia="en-US"/>
              </w:rPr>
              <w:t>联合国</w:t>
            </w:r>
            <w:proofErr w:type="spellEnd"/>
          </w:p>
        </w:tc>
        <w:tc>
          <w:tcPr>
            <w:tcW w:w="4873" w:type="dxa"/>
          </w:tcPr>
          <w:p w:rsidR="000C04CE" w:rsidRPr="000C04CE" w:rsidRDefault="000C04CE" w:rsidP="000C04CE">
            <w:pPr>
              <w:tabs>
                <w:tab w:val="clear" w:pos="1247"/>
                <w:tab w:val="clear" w:pos="1814"/>
                <w:tab w:val="clear" w:pos="2381"/>
                <w:tab w:val="clear" w:pos="2948"/>
                <w:tab w:val="clear" w:pos="3515"/>
              </w:tabs>
              <w:spacing w:after="0" w:line="240" w:lineRule="auto"/>
              <w:jc w:val="left"/>
              <w:rPr>
                <w:rFonts w:ascii="Univers" w:hAnsi="Univers"/>
                <w:b/>
                <w:sz w:val="27"/>
                <w:szCs w:val="24"/>
                <w:lang w:val="en-GB" w:eastAsia="en-US"/>
              </w:rPr>
            </w:pPr>
          </w:p>
        </w:tc>
        <w:tc>
          <w:tcPr>
            <w:tcW w:w="3289" w:type="dxa"/>
          </w:tcPr>
          <w:p w:rsidR="000C04CE" w:rsidRPr="007D0388" w:rsidRDefault="000C04CE" w:rsidP="000C04CE">
            <w:pPr>
              <w:tabs>
                <w:tab w:val="clear" w:pos="1247"/>
                <w:tab w:val="clear" w:pos="1814"/>
                <w:tab w:val="clear" w:pos="2381"/>
                <w:tab w:val="clear" w:pos="2948"/>
                <w:tab w:val="clear" w:pos="3515"/>
              </w:tabs>
              <w:spacing w:after="0" w:line="240" w:lineRule="auto"/>
              <w:jc w:val="right"/>
              <w:rPr>
                <w:rFonts w:ascii="Arial" w:hAnsi="Arial" w:cs="Arial"/>
                <w:b/>
                <w:sz w:val="64"/>
                <w:szCs w:val="64"/>
                <w:lang w:val="en-GB"/>
              </w:rPr>
            </w:pPr>
            <w:r w:rsidRPr="007D0388">
              <w:rPr>
                <w:rFonts w:ascii="Arial" w:hAnsi="Arial" w:cs="Arial"/>
                <w:b/>
                <w:sz w:val="64"/>
                <w:szCs w:val="64"/>
                <w:lang w:val="en-GB"/>
              </w:rPr>
              <w:t>MC</w:t>
            </w:r>
          </w:p>
        </w:tc>
      </w:tr>
      <w:tr w:rsidR="000C04CE" w:rsidRPr="000C04CE" w:rsidTr="00B93CE1">
        <w:trPr>
          <w:cantSplit/>
          <w:trHeight w:val="281"/>
          <w:jc w:val="right"/>
        </w:trPr>
        <w:tc>
          <w:tcPr>
            <w:tcW w:w="1551" w:type="dxa"/>
            <w:tcBorders>
              <w:bottom w:val="single" w:sz="4" w:space="0" w:color="auto"/>
            </w:tcBorders>
          </w:tcPr>
          <w:p w:rsidR="000C04CE" w:rsidRPr="000C04CE" w:rsidRDefault="000C04CE" w:rsidP="000C04CE">
            <w:pPr>
              <w:tabs>
                <w:tab w:val="clear" w:pos="1247"/>
                <w:tab w:val="clear" w:pos="1814"/>
                <w:tab w:val="clear" w:pos="2381"/>
                <w:tab w:val="clear" w:pos="2948"/>
                <w:tab w:val="clear" w:pos="3515"/>
              </w:tabs>
              <w:spacing w:after="0" w:line="240" w:lineRule="auto"/>
              <w:jc w:val="left"/>
              <w:rPr>
                <w:noProof/>
                <w:sz w:val="18"/>
                <w:szCs w:val="24"/>
                <w:lang w:val="en-GB" w:eastAsia="en-US"/>
              </w:rPr>
            </w:pPr>
          </w:p>
        </w:tc>
        <w:tc>
          <w:tcPr>
            <w:tcW w:w="4873" w:type="dxa"/>
            <w:tcBorders>
              <w:bottom w:val="single" w:sz="4" w:space="0" w:color="auto"/>
            </w:tcBorders>
          </w:tcPr>
          <w:p w:rsidR="000C04CE" w:rsidRPr="000C04CE" w:rsidRDefault="000C04CE" w:rsidP="000C04CE">
            <w:pPr>
              <w:tabs>
                <w:tab w:val="clear" w:pos="1247"/>
                <w:tab w:val="clear" w:pos="1814"/>
                <w:tab w:val="clear" w:pos="2381"/>
                <w:tab w:val="clear" w:pos="2948"/>
                <w:tab w:val="clear" w:pos="3515"/>
              </w:tabs>
              <w:spacing w:after="0" w:line="240" w:lineRule="auto"/>
              <w:jc w:val="left"/>
              <w:rPr>
                <w:rFonts w:ascii="Univers" w:hAnsi="Univers"/>
                <w:b/>
                <w:sz w:val="18"/>
                <w:szCs w:val="24"/>
                <w:lang w:val="en-GB" w:eastAsia="en-US"/>
              </w:rPr>
            </w:pPr>
          </w:p>
        </w:tc>
        <w:tc>
          <w:tcPr>
            <w:tcW w:w="3289" w:type="dxa"/>
            <w:tcBorders>
              <w:bottom w:val="single" w:sz="4" w:space="0" w:color="auto"/>
            </w:tcBorders>
          </w:tcPr>
          <w:p w:rsidR="000C04CE" w:rsidRPr="000C04CE" w:rsidRDefault="000C04CE" w:rsidP="000C04CE">
            <w:pPr>
              <w:tabs>
                <w:tab w:val="clear" w:pos="1247"/>
                <w:tab w:val="clear" w:pos="1814"/>
                <w:tab w:val="clear" w:pos="2381"/>
                <w:tab w:val="clear" w:pos="2948"/>
                <w:tab w:val="clear" w:pos="3515"/>
              </w:tabs>
              <w:spacing w:after="0" w:line="240" w:lineRule="auto"/>
              <w:jc w:val="left"/>
              <w:rPr>
                <w:noProof/>
                <w:sz w:val="18"/>
                <w:szCs w:val="24"/>
                <w:lang w:val="en-GB"/>
              </w:rPr>
            </w:pPr>
            <w:r w:rsidRPr="000C04CE">
              <w:rPr>
                <w:b/>
                <w:sz w:val="28"/>
                <w:szCs w:val="24"/>
                <w:lang w:val="en-GB" w:eastAsia="en-US"/>
              </w:rPr>
              <w:t>UNEP</w:t>
            </w:r>
            <w:r w:rsidRPr="000C04CE">
              <w:rPr>
                <w:sz w:val="20"/>
                <w:szCs w:val="24"/>
                <w:lang w:val="en-GB" w:eastAsia="en-US"/>
              </w:rPr>
              <w:t>/</w:t>
            </w:r>
            <w:r w:rsidRPr="000C04CE">
              <w:rPr>
                <w:rFonts w:hint="eastAsia"/>
                <w:sz w:val="20"/>
                <w:szCs w:val="24"/>
                <w:lang w:val="en-GB"/>
              </w:rPr>
              <w:t>MC/COP.1/25</w:t>
            </w:r>
          </w:p>
        </w:tc>
      </w:tr>
      <w:tr w:rsidR="000C04CE" w:rsidRPr="000C04CE" w:rsidTr="00B93CE1">
        <w:trPr>
          <w:cantSplit/>
          <w:trHeight w:val="2549"/>
          <w:jc w:val="right"/>
        </w:trPr>
        <w:tc>
          <w:tcPr>
            <w:tcW w:w="1551" w:type="dxa"/>
            <w:tcBorders>
              <w:top w:val="single" w:sz="4" w:space="0" w:color="auto"/>
              <w:bottom w:val="single" w:sz="24" w:space="0" w:color="auto"/>
            </w:tcBorders>
          </w:tcPr>
          <w:p w:rsidR="000C04CE" w:rsidRPr="000C04CE" w:rsidRDefault="000C04CE" w:rsidP="000C04CE">
            <w:pPr>
              <w:tabs>
                <w:tab w:val="clear" w:pos="1247"/>
                <w:tab w:val="clear" w:pos="1814"/>
                <w:tab w:val="clear" w:pos="2381"/>
                <w:tab w:val="clear" w:pos="2948"/>
                <w:tab w:val="clear" w:pos="3515"/>
              </w:tabs>
              <w:spacing w:after="0" w:line="240" w:lineRule="auto"/>
              <w:jc w:val="left"/>
              <w:rPr>
                <w:noProof/>
                <w:sz w:val="20"/>
                <w:szCs w:val="24"/>
                <w:lang w:val="en-GB" w:eastAsia="en-US"/>
              </w:rPr>
            </w:pPr>
            <w:bookmarkStart w:id="1" w:name="_MON_1021710510"/>
            <w:bookmarkStart w:id="2" w:name="_MON_1021710482"/>
            <w:bookmarkEnd w:id="1"/>
            <w:bookmarkEnd w:id="2"/>
            <w:r>
              <w:rPr>
                <w:noProof/>
                <w:sz w:val="20"/>
                <w:szCs w:val="24"/>
              </w:rPr>
              <w:drawing>
                <wp:inline distT="0" distB="0" distL="0" distR="0" wp14:anchorId="2C47E6A7" wp14:editId="5D686690">
                  <wp:extent cx="781565" cy="723849"/>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779077" cy="721545"/>
                          </a:xfrm>
                          <a:prstGeom prst="rect">
                            <a:avLst/>
                          </a:prstGeom>
                          <a:noFill/>
                          <a:ln w="9525">
                            <a:noFill/>
                            <a:miter lim="800000"/>
                            <a:headEnd/>
                            <a:tailEnd/>
                          </a:ln>
                        </pic:spPr>
                      </pic:pic>
                    </a:graphicData>
                  </a:graphic>
                </wp:inline>
              </w:drawing>
            </w:r>
            <w:r w:rsidRPr="000C04CE">
              <w:rPr>
                <w:noProof/>
                <w:sz w:val="20"/>
                <w:szCs w:val="24"/>
              </w:rPr>
              <w:drawing>
                <wp:inline distT="0" distB="0" distL="0" distR="0" wp14:anchorId="0933909C" wp14:editId="1A3F7289">
                  <wp:extent cx="692040" cy="724395"/>
                  <wp:effectExtent l="0" t="0" r="0" b="0"/>
                  <wp:docPr id="3" name="Picture 2" descr="Description: 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210" cy="724573"/>
                          </a:xfrm>
                          <a:prstGeom prst="rect">
                            <a:avLst/>
                          </a:prstGeom>
                          <a:noFill/>
                          <a:ln>
                            <a:noFill/>
                          </a:ln>
                        </pic:spPr>
                      </pic:pic>
                    </a:graphicData>
                  </a:graphic>
                </wp:inline>
              </w:drawing>
            </w:r>
          </w:p>
        </w:tc>
        <w:tc>
          <w:tcPr>
            <w:tcW w:w="4873" w:type="dxa"/>
            <w:tcBorders>
              <w:top w:val="single" w:sz="4" w:space="0" w:color="auto"/>
              <w:bottom w:val="single" w:sz="24" w:space="0" w:color="auto"/>
            </w:tcBorders>
          </w:tcPr>
          <w:p w:rsidR="000C04CE" w:rsidRPr="000C04CE" w:rsidRDefault="000C04CE" w:rsidP="000C04CE">
            <w:pPr>
              <w:spacing w:before="1400" w:after="0" w:line="240" w:lineRule="auto"/>
              <w:jc w:val="left"/>
              <w:rPr>
                <w:rFonts w:ascii="SimHei" w:eastAsia="SimHei" w:hAnsi="SimHei"/>
                <w:b/>
                <w:sz w:val="28"/>
                <w:szCs w:val="24"/>
                <w:lang w:val="en-GB" w:eastAsia="en-US"/>
              </w:rPr>
            </w:pPr>
            <w:proofErr w:type="spellStart"/>
            <w:r w:rsidRPr="000C04CE">
              <w:rPr>
                <w:rFonts w:ascii="SimHei" w:eastAsia="SimHei" w:hAnsi="SimHei"/>
                <w:b/>
                <w:sz w:val="32"/>
                <w:szCs w:val="32"/>
                <w:lang w:eastAsia="en-US"/>
              </w:rPr>
              <w:t>联合国</w:t>
            </w:r>
            <w:bookmarkStart w:id="3" w:name="_GoBack"/>
            <w:bookmarkEnd w:id="3"/>
            <w:proofErr w:type="spellEnd"/>
            <w:r w:rsidRPr="000C04CE">
              <w:rPr>
                <w:rFonts w:ascii="SimHei" w:eastAsia="SimHei" w:hAnsi="SimHei"/>
                <w:sz w:val="32"/>
                <w:szCs w:val="32"/>
                <w:lang w:eastAsia="en-US"/>
              </w:rPr>
              <w:br/>
            </w:r>
            <w:proofErr w:type="spellStart"/>
            <w:r w:rsidRPr="000C04CE">
              <w:rPr>
                <w:rFonts w:ascii="SimHei" w:eastAsia="SimHei" w:hAnsi="SimHei"/>
                <w:b/>
                <w:sz w:val="32"/>
                <w:szCs w:val="32"/>
                <w:lang w:eastAsia="en-US"/>
              </w:rPr>
              <w:t>环境规划署</w:t>
            </w:r>
            <w:proofErr w:type="spellEnd"/>
          </w:p>
        </w:tc>
        <w:tc>
          <w:tcPr>
            <w:tcW w:w="3289" w:type="dxa"/>
            <w:tcBorders>
              <w:top w:val="single" w:sz="4" w:space="0" w:color="auto"/>
              <w:bottom w:val="single" w:sz="24" w:space="0" w:color="auto"/>
            </w:tcBorders>
          </w:tcPr>
          <w:p w:rsidR="000C04CE" w:rsidRPr="000C04CE" w:rsidRDefault="000C04CE" w:rsidP="000C04CE">
            <w:pPr>
              <w:tabs>
                <w:tab w:val="clear" w:pos="1247"/>
                <w:tab w:val="clear" w:pos="1814"/>
                <w:tab w:val="clear" w:pos="2381"/>
                <w:tab w:val="clear" w:pos="2948"/>
                <w:tab w:val="clear" w:pos="3515"/>
              </w:tabs>
              <w:spacing w:before="120" w:after="0" w:line="240" w:lineRule="auto"/>
              <w:jc w:val="left"/>
              <w:rPr>
                <w:sz w:val="20"/>
                <w:szCs w:val="24"/>
                <w:lang w:val="en-GB"/>
              </w:rPr>
            </w:pPr>
            <w:r w:rsidRPr="000C04CE">
              <w:rPr>
                <w:sz w:val="20"/>
                <w:szCs w:val="24"/>
                <w:lang w:val="en-GB" w:eastAsia="en-US"/>
              </w:rPr>
              <w:t>Distr.: General</w:t>
            </w:r>
            <w:r w:rsidRPr="000C04CE">
              <w:rPr>
                <w:sz w:val="20"/>
                <w:szCs w:val="24"/>
                <w:lang w:val="en-GB" w:eastAsia="en-US"/>
              </w:rPr>
              <w:br/>
            </w:r>
            <w:r w:rsidRPr="000C04CE">
              <w:rPr>
                <w:rFonts w:hint="eastAsia"/>
                <w:sz w:val="20"/>
                <w:szCs w:val="24"/>
                <w:lang w:val="en-GB"/>
              </w:rPr>
              <w:t xml:space="preserve">24 April </w:t>
            </w:r>
            <w:r w:rsidRPr="000C04CE">
              <w:rPr>
                <w:sz w:val="20"/>
                <w:szCs w:val="24"/>
                <w:lang w:val="en-GB" w:eastAsia="en-US"/>
              </w:rPr>
              <w:t>201</w:t>
            </w:r>
            <w:r w:rsidRPr="000C04CE">
              <w:rPr>
                <w:rFonts w:hint="eastAsia"/>
                <w:sz w:val="20"/>
                <w:szCs w:val="24"/>
                <w:lang w:val="en-GB"/>
              </w:rPr>
              <w:t>7</w:t>
            </w:r>
          </w:p>
          <w:p w:rsidR="000C04CE" w:rsidRPr="000C04CE" w:rsidRDefault="000C04CE" w:rsidP="000C04CE">
            <w:pPr>
              <w:tabs>
                <w:tab w:val="clear" w:pos="1247"/>
                <w:tab w:val="clear" w:pos="1814"/>
                <w:tab w:val="clear" w:pos="2381"/>
                <w:tab w:val="clear" w:pos="2948"/>
                <w:tab w:val="clear" w:pos="3515"/>
              </w:tabs>
              <w:spacing w:after="0" w:line="240" w:lineRule="auto"/>
              <w:jc w:val="left"/>
              <w:rPr>
                <w:sz w:val="20"/>
                <w:szCs w:val="24"/>
                <w:lang w:val="en-GB" w:eastAsia="en-US"/>
              </w:rPr>
            </w:pPr>
          </w:p>
          <w:p w:rsidR="000C04CE" w:rsidRPr="000C04CE" w:rsidRDefault="000C04CE" w:rsidP="000C04CE">
            <w:pPr>
              <w:tabs>
                <w:tab w:val="clear" w:pos="1247"/>
                <w:tab w:val="clear" w:pos="1814"/>
                <w:tab w:val="clear" w:pos="2381"/>
                <w:tab w:val="clear" w:pos="2948"/>
                <w:tab w:val="clear" w:pos="3515"/>
              </w:tabs>
              <w:spacing w:after="0" w:line="240" w:lineRule="auto"/>
              <w:jc w:val="left"/>
              <w:rPr>
                <w:sz w:val="20"/>
                <w:szCs w:val="24"/>
                <w:lang w:val="en-GB" w:eastAsia="en-US"/>
              </w:rPr>
            </w:pPr>
            <w:r w:rsidRPr="000C04CE">
              <w:rPr>
                <w:sz w:val="20"/>
                <w:szCs w:val="24"/>
                <w:lang w:val="en-GB" w:eastAsia="en-US"/>
              </w:rPr>
              <w:t>Chinese</w:t>
            </w:r>
          </w:p>
          <w:p w:rsidR="000C04CE" w:rsidRPr="000C04CE" w:rsidRDefault="000C04CE" w:rsidP="000C04CE">
            <w:pPr>
              <w:tabs>
                <w:tab w:val="clear" w:pos="1247"/>
                <w:tab w:val="clear" w:pos="1814"/>
                <w:tab w:val="clear" w:pos="2381"/>
                <w:tab w:val="clear" w:pos="2948"/>
                <w:tab w:val="clear" w:pos="3515"/>
              </w:tabs>
              <w:spacing w:after="0" w:line="240" w:lineRule="auto"/>
              <w:jc w:val="left"/>
              <w:rPr>
                <w:sz w:val="20"/>
                <w:szCs w:val="24"/>
                <w:lang w:val="en-GB" w:eastAsia="en-US"/>
              </w:rPr>
            </w:pPr>
            <w:r w:rsidRPr="000C04CE">
              <w:rPr>
                <w:sz w:val="20"/>
                <w:szCs w:val="24"/>
                <w:lang w:val="en-GB" w:eastAsia="en-US"/>
              </w:rPr>
              <w:t xml:space="preserve">Original: English </w:t>
            </w:r>
          </w:p>
        </w:tc>
      </w:tr>
    </w:tbl>
    <w:p w:rsidR="00047B08" w:rsidRPr="00613E36" w:rsidRDefault="00047B08" w:rsidP="001A6AA8">
      <w:pPr>
        <w:pStyle w:val="AATitle"/>
        <w:keepNext w:val="0"/>
        <w:keepLines w:val="0"/>
        <w:jc w:val="both"/>
        <w:rPr>
          <w:rFonts w:eastAsia="SimHei"/>
          <w:sz w:val="24"/>
          <w:lang w:eastAsia="zh-CN"/>
        </w:rPr>
      </w:pPr>
      <w:r w:rsidRPr="00613E36">
        <w:rPr>
          <w:rFonts w:eastAsia="SimHei"/>
          <w:sz w:val="24"/>
          <w:lang w:val="zh-CN" w:eastAsia="zh-CN"/>
        </w:rPr>
        <w:t>关于汞的水</w:t>
      </w:r>
      <w:proofErr w:type="gramStart"/>
      <w:r w:rsidRPr="00613E36">
        <w:rPr>
          <w:rFonts w:eastAsia="SimHei"/>
          <w:sz w:val="24"/>
          <w:lang w:val="zh-CN" w:eastAsia="zh-CN"/>
        </w:rPr>
        <w:t>俣</w:t>
      </w:r>
      <w:proofErr w:type="gramEnd"/>
      <w:r w:rsidRPr="00613E36">
        <w:rPr>
          <w:rFonts w:eastAsia="SimHei"/>
          <w:sz w:val="24"/>
          <w:lang w:val="zh-CN" w:eastAsia="zh-CN"/>
        </w:rPr>
        <w:t>公约缔约方大会</w:t>
      </w:r>
      <w:bookmarkEnd w:id="0"/>
    </w:p>
    <w:p w:rsidR="00047B08" w:rsidRPr="00613E36" w:rsidRDefault="00047B08" w:rsidP="001A6AA8">
      <w:pPr>
        <w:pStyle w:val="AATitle"/>
        <w:keepNext w:val="0"/>
        <w:keepLines w:val="0"/>
        <w:jc w:val="both"/>
        <w:rPr>
          <w:rFonts w:eastAsia="SimHei"/>
          <w:sz w:val="24"/>
          <w:lang w:eastAsia="zh-CN"/>
        </w:rPr>
      </w:pPr>
      <w:bookmarkStart w:id="4" w:name="_Toc480886663"/>
      <w:bookmarkStart w:id="5" w:name="_Toc480886664"/>
      <w:bookmarkEnd w:id="4"/>
      <w:r w:rsidRPr="00613E36">
        <w:rPr>
          <w:rFonts w:eastAsia="SimHei"/>
          <w:sz w:val="24"/>
          <w:lang w:val="zh-CN" w:eastAsia="zh-CN"/>
        </w:rPr>
        <w:t>第一次会议</w:t>
      </w:r>
      <w:bookmarkEnd w:id="5"/>
    </w:p>
    <w:p w:rsidR="00047B08" w:rsidRPr="00613E36" w:rsidRDefault="00047B08" w:rsidP="001A6AA8">
      <w:pPr>
        <w:pStyle w:val="AATitle"/>
        <w:jc w:val="both"/>
        <w:rPr>
          <w:b w:val="0"/>
          <w:bCs w:val="0"/>
          <w:sz w:val="24"/>
          <w:lang w:eastAsia="zh-CN"/>
        </w:rPr>
      </w:pPr>
      <w:bookmarkStart w:id="6" w:name="_Toc480886665"/>
      <w:r w:rsidRPr="00613E36">
        <w:rPr>
          <w:b w:val="0"/>
          <w:sz w:val="24"/>
          <w:lang w:val="zh-CN" w:eastAsia="zh-CN"/>
        </w:rPr>
        <w:t>2017</w:t>
      </w:r>
      <w:r w:rsidRPr="00613E36">
        <w:rPr>
          <w:rFonts w:hAnsi="SimSun"/>
          <w:b w:val="0"/>
          <w:sz w:val="24"/>
          <w:lang w:val="zh-CN" w:eastAsia="zh-CN"/>
        </w:rPr>
        <w:t>年</w:t>
      </w:r>
      <w:r w:rsidRPr="00613E36">
        <w:rPr>
          <w:b w:val="0"/>
          <w:sz w:val="24"/>
          <w:lang w:val="zh-CN" w:eastAsia="zh-CN"/>
        </w:rPr>
        <w:t>9</w:t>
      </w:r>
      <w:r w:rsidRPr="00613E36">
        <w:rPr>
          <w:rFonts w:hAnsi="SimSun"/>
          <w:b w:val="0"/>
          <w:sz w:val="24"/>
          <w:lang w:val="zh-CN" w:eastAsia="zh-CN"/>
        </w:rPr>
        <w:t>月</w:t>
      </w:r>
      <w:r w:rsidRPr="00613E36">
        <w:rPr>
          <w:b w:val="0"/>
          <w:sz w:val="24"/>
          <w:lang w:val="zh-CN" w:eastAsia="zh-CN"/>
        </w:rPr>
        <w:t>24</w:t>
      </w:r>
      <w:r w:rsidRPr="00613E36">
        <w:rPr>
          <w:rFonts w:hAnsi="SimSun"/>
          <w:b w:val="0"/>
          <w:sz w:val="24"/>
          <w:lang w:val="zh-CN" w:eastAsia="zh-CN"/>
        </w:rPr>
        <w:t>日至</w:t>
      </w:r>
      <w:r w:rsidRPr="00613E36">
        <w:rPr>
          <w:b w:val="0"/>
          <w:sz w:val="24"/>
          <w:lang w:val="zh-CN" w:eastAsia="zh-CN"/>
        </w:rPr>
        <w:t>29</w:t>
      </w:r>
      <w:r w:rsidRPr="00613E36">
        <w:rPr>
          <w:rFonts w:hAnsi="SimSun"/>
          <w:b w:val="0"/>
          <w:sz w:val="24"/>
          <w:lang w:val="zh-CN" w:eastAsia="zh-CN"/>
        </w:rPr>
        <w:t>日，日内瓦</w:t>
      </w:r>
      <w:bookmarkEnd w:id="6"/>
    </w:p>
    <w:p w:rsidR="00047B08" w:rsidRPr="00613E36" w:rsidRDefault="00047B08" w:rsidP="001A6AA8">
      <w:pPr>
        <w:pStyle w:val="AATitle"/>
        <w:keepNext w:val="0"/>
        <w:keepLines w:val="0"/>
        <w:jc w:val="both"/>
        <w:rPr>
          <w:b w:val="0"/>
          <w:bCs w:val="0"/>
          <w:sz w:val="24"/>
          <w:lang w:eastAsia="zh-CN"/>
        </w:rPr>
      </w:pPr>
      <w:bookmarkStart w:id="7" w:name="_Toc480886666"/>
      <w:r w:rsidRPr="00613E36">
        <w:rPr>
          <w:rFonts w:hAnsi="SimSun"/>
          <w:b w:val="0"/>
          <w:sz w:val="24"/>
          <w:lang w:val="zh-CN" w:eastAsia="zh-CN"/>
        </w:rPr>
        <w:t>临时议程</w:t>
      </w:r>
      <w:r w:rsidRPr="00613E36">
        <w:rPr>
          <w:b w:val="0"/>
          <w:bCs w:val="0"/>
          <w:sz w:val="24"/>
          <w:lang w:val="zh-CN" w:eastAsia="zh-CN"/>
        </w:rPr>
        <w:footnoteReference w:customMarkFollows="1" w:id="1"/>
        <w:t>*</w:t>
      </w:r>
      <w:r w:rsidRPr="00613E36">
        <w:rPr>
          <w:rFonts w:hAnsi="SimSun"/>
          <w:b w:val="0"/>
          <w:sz w:val="24"/>
          <w:lang w:val="zh-CN" w:eastAsia="zh-CN"/>
        </w:rPr>
        <w:t>项目</w:t>
      </w:r>
      <w:r w:rsidR="00407BC0" w:rsidRPr="00613E36">
        <w:rPr>
          <w:b w:val="0"/>
          <w:sz w:val="24"/>
          <w:lang w:val="zh-CN" w:eastAsia="zh-CN"/>
        </w:rPr>
        <w:t>6</w:t>
      </w:r>
      <w:r w:rsidR="00613E36">
        <w:rPr>
          <w:rFonts w:hAnsi="SimSun" w:hint="eastAsia"/>
          <w:b w:val="0"/>
          <w:sz w:val="24"/>
          <w:lang w:val="zh-CN" w:eastAsia="zh-CN"/>
        </w:rPr>
        <w:t>(</w:t>
      </w:r>
      <w:r w:rsidRPr="00613E36">
        <w:rPr>
          <w:b w:val="0"/>
          <w:sz w:val="24"/>
          <w:lang w:val="zh-CN" w:eastAsia="zh-CN"/>
        </w:rPr>
        <w:t>g</w:t>
      </w:r>
      <w:bookmarkEnd w:id="7"/>
      <w:r w:rsidR="00613E36">
        <w:rPr>
          <w:rFonts w:hAnsi="SimSun" w:hint="eastAsia"/>
          <w:b w:val="0"/>
          <w:sz w:val="24"/>
          <w:lang w:val="zh-CN" w:eastAsia="zh-CN"/>
        </w:rPr>
        <w:t>)</w:t>
      </w:r>
    </w:p>
    <w:p w:rsidR="00047B08" w:rsidRPr="00613E36" w:rsidRDefault="00047B08" w:rsidP="001A6AA8">
      <w:pPr>
        <w:pStyle w:val="AATitle"/>
        <w:spacing w:before="60"/>
        <w:jc w:val="both"/>
        <w:rPr>
          <w:rFonts w:eastAsia="SimHei"/>
          <w:sz w:val="24"/>
          <w:lang w:eastAsia="zh-CN"/>
        </w:rPr>
      </w:pPr>
      <w:bookmarkStart w:id="8" w:name="_Toc480886667"/>
      <w:r w:rsidRPr="00613E36">
        <w:rPr>
          <w:rFonts w:eastAsia="SimHei"/>
          <w:sz w:val="24"/>
          <w:lang w:val="zh-CN" w:eastAsia="zh-CN"/>
        </w:rPr>
        <w:t>《公约》规定的供缔约方大会采取行动的事项：第</w:t>
      </w:r>
      <w:r w:rsidRPr="00613E36">
        <w:rPr>
          <w:rFonts w:eastAsia="SimHei"/>
          <w:sz w:val="24"/>
          <w:lang w:val="zh-CN" w:eastAsia="zh-CN"/>
        </w:rPr>
        <w:t>10</w:t>
      </w:r>
      <w:r w:rsidRPr="00613E36">
        <w:rPr>
          <w:rFonts w:eastAsia="SimHei"/>
          <w:sz w:val="24"/>
          <w:lang w:val="zh-CN" w:eastAsia="zh-CN"/>
        </w:rPr>
        <w:t>条第</w:t>
      </w:r>
      <w:r w:rsidRPr="00613E36">
        <w:rPr>
          <w:rFonts w:eastAsia="SimHei"/>
          <w:sz w:val="24"/>
          <w:lang w:val="zh-CN" w:eastAsia="zh-CN"/>
        </w:rPr>
        <w:t>3</w:t>
      </w:r>
      <w:r w:rsidRPr="00613E36">
        <w:rPr>
          <w:rFonts w:eastAsia="SimHei"/>
          <w:sz w:val="24"/>
          <w:lang w:val="zh-CN" w:eastAsia="zh-CN"/>
        </w:rPr>
        <w:t>款所述的汞和汞化合物临时储存的</w:t>
      </w:r>
      <w:r w:rsidR="00EB1B9C" w:rsidRPr="00613E36">
        <w:rPr>
          <w:rFonts w:eastAsia="SimHei"/>
          <w:sz w:val="24"/>
          <w:lang w:val="zh-CN" w:eastAsia="zh-CN"/>
        </w:rPr>
        <w:t>指导准则</w:t>
      </w:r>
      <w:bookmarkEnd w:id="8"/>
    </w:p>
    <w:p w:rsidR="00047B08" w:rsidRPr="007D0388" w:rsidRDefault="00047B08" w:rsidP="007D0388">
      <w:pPr>
        <w:pStyle w:val="BBTitle"/>
        <w:ind w:right="46"/>
        <w:jc w:val="both"/>
        <w:rPr>
          <w:rFonts w:ascii="Times New Roman Bold" w:eastAsia="SimHei" w:hAnsi="Times New Roman Bold" w:hint="eastAsia"/>
          <w:spacing w:val="-12"/>
          <w:sz w:val="32"/>
          <w:szCs w:val="32"/>
          <w:lang w:eastAsia="zh-CN"/>
        </w:rPr>
      </w:pPr>
      <w:r w:rsidRPr="007D0388">
        <w:rPr>
          <w:rFonts w:ascii="Times New Roman Bold" w:eastAsia="SimHei" w:hAnsi="Times New Roman Bold"/>
          <w:spacing w:val="-12"/>
          <w:sz w:val="32"/>
          <w:szCs w:val="32"/>
          <w:lang w:val="zh-CN" w:eastAsia="zh-CN"/>
        </w:rPr>
        <w:t>第</w:t>
      </w:r>
      <w:r w:rsidRPr="007D0388">
        <w:rPr>
          <w:rFonts w:ascii="Times New Roman Bold" w:eastAsia="SimHei" w:hAnsi="Times New Roman Bold"/>
          <w:spacing w:val="-12"/>
          <w:sz w:val="32"/>
          <w:szCs w:val="32"/>
          <w:lang w:val="zh-CN" w:eastAsia="zh-CN"/>
        </w:rPr>
        <w:t>10</w:t>
      </w:r>
      <w:r w:rsidRPr="007D0388">
        <w:rPr>
          <w:rFonts w:ascii="Times New Roman Bold" w:eastAsia="SimHei" w:hAnsi="Times New Roman Bold"/>
          <w:spacing w:val="-12"/>
          <w:sz w:val="32"/>
          <w:szCs w:val="32"/>
          <w:lang w:val="zh-CN" w:eastAsia="zh-CN"/>
        </w:rPr>
        <w:t>条第</w:t>
      </w:r>
      <w:r w:rsidRPr="007D0388">
        <w:rPr>
          <w:rFonts w:ascii="Times New Roman Bold" w:eastAsia="SimHei" w:hAnsi="Times New Roman Bold"/>
          <w:spacing w:val="-12"/>
          <w:sz w:val="32"/>
          <w:szCs w:val="32"/>
          <w:lang w:val="zh-CN" w:eastAsia="zh-CN"/>
        </w:rPr>
        <w:t>3</w:t>
      </w:r>
      <w:r w:rsidRPr="007D0388">
        <w:rPr>
          <w:rFonts w:ascii="Times New Roman Bold" w:eastAsia="SimHei" w:hAnsi="Times New Roman Bold"/>
          <w:spacing w:val="-12"/>
          <w:sz w:val="32"/>
          <w:szCs w:val="32"/>
          <w:lang w:val="zh-CN" w:eastAsia="zh-CN"/>
        </w:rPr>
        <w:t>款所述的汞和汞化合物临时储存的</w:t>
      </w:r>
      <w:r w:rsidR="00EB1B9C" w:rsidRPr="007D0388">
        <w:rPr>
          <w:rFonts w:ascii="Times New Roman Bold" w:eastAsia="SimHei" w:hAnsi="Times New Roman Bold"/>
          <w:spacing w:val="-12"/>
          <w:sz w:val="32"/>
          <w:szCs w:val="32"/>
          <w:lang w:val="zh-CN" w:eastAsia="zh-CN"/>
        </w:rPr>
        <w:t>指导准则</w:t>
      </w:r>
      <w:r w:rsidR="009C779B" w:rsidRPr="007D0388">
        <w:rPr>
          <w:rFonts w:ascii="Times New Roman Bold" w:eastAsia="SimHei" w:hAnsi="Times New Roman Bold" w:hint="eastAsia"/>
          <w:spacing w:val="-12"/>
          <w:sz w:val="32"/>
          <w:szCs w:val="32"/>
          <w:lang w:val="zh-CN" w:eastAsia="zh-CN"/>
        </w:rPr>
        <w:t>草案</w:t>
      </w:r>
    </w:p>
    <w:p w:rsidR="00047B08" w:rsidRPr="00613E36" w:rsidRDefault="00047B08" w:rsidP="001A6AA8">
      <w:pPr>
        <w:pStyle w:val="CH2"/>
        <w:jc w:val="both"/>
        <w:rPr>
          <w:rFonts w:eastAsia="SimHei"/>
        </w:rPr>
      </w:pPr>
      <w:r w:rsidRPr="00613E36">
        <w:rPr>
          <w:rFonts w:eastAsia="SimHei"/>
          <w:lang w:val="zh-CN" w:eastAsia="zh-CN"/>
        </w:rPr>
        <w:tab/>
      </w:r>
      <w:r w:rsidRPr="00613E36">
        <w:rPr>
          <w:rFonts w:eastAsia="SimHei"/>
          <w:lang w:val="zh-CN" w:eastAsia="zh-CN"/>
        </w:rPr>
        <w:tab/>
      </w:r>
      <w:proofErr w:type="spellStart"/>
      <w:r w:rsidRPr="00613E36">
        <w:rPr>
          <w:rFonts w:eastAsia="SimHei"/>
          <w:lang w:val="zh-CN"/>
        </w:rPr>
        <w:t>秘书处的说明</w:t>
      </w:r>
      <w:bookmarkStart w:id="9" w:name="_Toc480886668"/>
      <w:bookmarkStart w:id="10" w:name="_Toc483401100"/>
      <w:bookmarkEnd w:id="9"/>
      <w:bookmarkEnd w:id="10"/>
      <w:proofErr w:type="spellEnd"/>
    </w:p>
    <w:p w:rsidR="00047B08" w:rsidRPr="00D61706" w:rsidRDefault="00047B08" w:rsidP="008328BD">
      <w:pPr>
        <w:pStyle w:val="Normalnumber"/>
        <w:tabs>
          <w:tab w:val="clear" w:pos="1305"/>
          <w:tab w:val="clear" w:pos="1814"/>
          <w:tab w:val="clear" w:pos="2381"/>
          <w:tab w:val="clear" w:pos="2948"/>
          <w:tab w:val="clear" w:pos="3515"/>
          <w:tab w:val="clear" w:pos="4082"/>
          <w:tab w:val="left" w:pos="624"/>
          <w:tab w:val="left" w:pos="1871"/>
          <w:tab w:val="left" w:pos="2495"/>
        </w:tabs>
        <w:ind w:left="1260"/>
        <w:jc w:val="both"/>
        <w:rPr>
          <w:sz w:val="24"/>
          <w:szCs w:val="24"/>
          <w:lang w:eastAsia="zh-CN"/>
        </w:rPr>
      </w:pPr>
      <w:r w:rsidRPr="00D61706">
        <w:rPr>
          <w:rFonts w:cs="SimSun" w:hint="eastAsia"/>
          <w:sz w:val="24"/>
          <w:szCs w:val="24"/>
          <w:lang w:val="zh-CN" w:eastAsia="zh-CN"/>
        </w:rPr>
        <w:t>《关于汞的水俣公约》</w:t>
      </w:r>
      <w:r w:rsidR="00D61706" w:rsidRPr="00D61706">
        <w:rPr>
          <w:rFonts w:cs="SimSun" w:hint="eastAsia"/>
          <w:sz w:val="24"/>
          <w:szCs w:val="24"/>
          <w:lang w:val="zh-CN" w:eastAsia="zh-CN"/>
        </w:rPr>
        <w:t>第</w:t>
      </w:r>
      <w:r w:rsidR="00D61706" w:rsidRPr="00D61706">
        <w:rPr>
          <w:rFonts w:cs="SimSun" w:hint="eastAsia"/>
          <w:sz w:val="24"/>
          <w:szCs w:val="24"/>
          <w:lang w:val="zh-CN" w:eastAsia="zh-CN"/>
        </w:rPr>
        <w:t>10</w:t>
      </w:r>
      <w:r w:rsidR="00D61706" w:rsidRPr="00D61706">
        <w:rPr>
          <w:rFonts w:cs="SimSun" w:hint="eastAsia"/>
          <w:sz w:val="24"/>
          <w:szCs w:val="24"/>
          <w:lang w:val="zh-CN" w:eastAsia="zh-CN"/>
        </w:rPr>
        <w:t>条第</w:t>
      </w:r>
      <w:r w:rsidR="00D61706" w:rsidRPr="00D61706">
        <w:rPr>
          <w:rFonts w:cs="SimSun" w:hint="eastAsia"/>
          <w:sz w:val="24"/>
          <w:szCs w:val="24"/>
          <w:lang w:val="zh-CN" w:eastAsia="zh-CN"/>
        </w:rPr>
        <w:t>3</w:t>
      </w:r>
      <w:r w:rsidR="00D61706" w:rsidRPr="00D61706">
        <w:rPr>
          <w:rFonts w:cs="SimSun" w:hint="eastAsia"/>
          <w:sz w:val="24"/>
          <w:szCs w:val="24"/>
          <w:lang w:val="zh-CN" w:eastAsia="zh-CN"/>
        </w:rPr>
        <w:t>款</w:t>
      </w:r>
      <w:r w:rsidRPr="00D61706">
        <w:rPr>
          <w:rFonts w:cs="SimSun" w:hint="eastAsia"/>
          <w:sz w:val="24"/>
          <w:szCs w:val="24"/>
          <w:lang w:val="zh-CN" w:eastAsia="zh-CN"/>
        </w:rPr>
        <w:t>规定，缔约方大会应在顾及《控制危险废物越境转移及其处置巴塞尔公约》下制定的任何相关</w:t>
      </w:r>
      <w:r w:rsidR="00EB1B9C" w:rsidRPr="00D61706">
        <w:rPr>
          <w:rFonts w:cs="SimSun" w:hint="eastAsia"/>
          <w:sz w:val="24"/>
          <w:szCs w:val="24"/>
          <w:lang w:val="zh-CN" w:eastAsia="zh-CN"/>
        </w:rPr>
        <w:t>指导准则</w:t>
      </w:r>
      <w:r w:rsidRPr="00D61706">
        <w:rPr>
          <w:rFonts w:cs="SimSun" w:hint="eastAsia"/>
          <w:sz w:val="24"/>
          <w:szCs w:val="24"/>
          <w:lang w:val="zh-CN" w:eastAsia="zh-CN"/>
        </w:rPr>
        <w:t>、以及其他相关指导意见的情况下，</w:t>
      </w:r>
      <w:r w:rsidR="009C779B" w:rsidRPr="00D61706">
        <w:rPr>
          <w:rFonts w:cs="SimSun" w:hint="eastAsia"/>
          <w:sz w:val="24"/>
          <w:szCs w:val="24"/>
          <w:lang w:val="zh-CN" w:eastAsia="zh-CN"/>
        </w:rPr>
        <w:t>通过</w:t>
      </w:r>
      <w:r w:rsidRPr="00D61706">
        <w:rPr>
          <w:rFonts w:cs="SimSun" w:hint="eastAsia"/>
          <w:sz w:val="24"/>
          <w:szCs w:val="24"/>
          <w:lang w:val="zh-CN" w:eastAsia="zh-CN"/>
        </w:rPr>
        <w:t>针对此类汞和汞化合物</w:t>
      </w:r>
      <w:r w:rsidR="00D61706" w:rsidRPr="00D61706">
        <w:rPr>
          <w:rFonts w:cs="SimSun" w:hint="eastAsia"/>
          <w:sz w:val="24"/>
          <w:szCs w:val="24"/>
          <w:lang w:val="zh-CN" w:eastAsia="zh-CN"/>
        </w:rPr>
        <w:t>（汞废物</w:t>
      </w:r>
      <w:r w:rsidR="004C4388">
        <w:rPr>
          <w:rFonts w:cs="SimSun" w:hint="eastAsia"/>
          <w:sz w:val="24"/>
          <w:szCs w:val="24"/>
          <w:lang w:val="zh-CN" w:eastAsia="zh-CN"/>
        </w:rPr>
        <w:t>除</w:t>
      </w:r>
      <w:r w:rsidR="00D61706" w:rsidRPr="00D61706">
        <w:rPr>
          <w:rFonts w:cs="SimSun" w:hint="eastAsia"/>
          <w:sz w:val="24"/>
          <w:szCs w:val="24"/>
          <w:lang w:val="zh-CN" w:eastAsia="zh-CN"/>
        </w:rPr>
        <w:t>外）</w:t>
      </w:r>
      <w:r w:rsidRPr="00D61706">
        <w:rPr>
          <w:rFonts w:cs="SimSun" w:hint="eastAsia"/>
          <w:sz w:val="24"/>
          <w:szCs w:val="24"/>
          <w:lang w:val="zh-CN" w:eastAsia="zh-CN"/>
        </w:rPr>
        <w:t>的</w:t>
      </w:r>
      <w:r w:rsidR="00166E4D" w:rsidRPr="00D61706">
        <w:rPr>
          <w:rFonts w:cs="SimSun" w:hint="eastAsia"/>
          <w:sz w:val="24"/>
          <w:szCs w:val="24"/>
          <w:lang w:val="zh-CN" w:eastAsia="zh-CN"/>
        </w:rPr>
        <w:t>无害</w:t>
      </w:r>
      <w:r w:rsidRPr="00D61706">
        <w:rPr>
          <w:rFonts w:cs="SimSun" w:hint="eastAsia"/>
          <w:sz w:val="24"/>
          <w:szCs w:val="24"/>
          <w:lang w:val="zh-CN" w:eastAsia="zh-CN"/>
        </w:rPr>
        <w:t>环境临时储存</w:t>
      </w:r>
      <w:r w:rsidR="009C779B" w:rsidRPr="00D61706">
        <w:rPr>
          <w:rFonts w:cs="SimSun" w:hint="eastAsia"/>
          <w:sz w:val="24"/>
          <w:szCs w:val="24"/>
          <w:lang w:val="zh-CN" w:eastAsia="zh-CN"/>
        </w:rPr>
        <w:t>的</w:t>
      </w:r>
      <w:r w:rsidRPr="00D61706">
        <w:rPr>
          <w:rFonts w:cs="SimSun" w:hint="eastAsia"/>
          <w:sz w:val="24"/>
          <w:szCs w:val="24"/>
          <w:lang w:val="zh-CN" w:eastAsia="zh-CN"/>
        </w:rPr>
        <w:t>指导</w:t>
      </w:r>
      <w:r w:rsidR="00EB1B9C" w:rsidRPr="00D61706">
        <w:rPr>
          <w:rFonts w:cs="SimSun" w:hint="eastAsia"/>
          <w:sz w:val="24"/>
          <w:szCs w:val="24"/>
          <w:lang w:val="zh-CN" w:eastAsia="zh-CN"/>
        </w:rPr>
        <w:t>准则</w:t>
      </w:r>
      <w:r w:rsidRPr="00D61706">
        <w:rPr>
          <w:rFonts w:cs="SimSun" w:hint="eastAsia"/>
          <w:sz w:val="24"/>
          <w:szCs w:val="24"/>
          <w:lang w:val="zh-CN" w:eastAsia="zh-CN"/>
        </w:rPr>
        <w:t>。</w:t>
      </w:r>
    </w:p>
    <w:p w:rsidR="00047B08" w:rsidRPr="00613E36" w:rsidRDefault="00047B08" w:rsidP="001A6AA8">
      <w:pPr>
        <w:pStyle w:val="Normalnumbe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拟定一项具有法律约束力的全球性</w:t>
      </w:r>
      <w:proofErr w:type="gramStart"/>
      <w:r w:rsidRPr="00613E36">
        <w:rPr>
          <w:rFonts w:cs="SimSun" w:hint="eastAsia"/>
          <w:sz w:val="24"/>
          <w:szCs w:val="24"/>
          <w:lang w:val="zh-CN" w:eastAsia="zh-CN"/>
        </w:rPr>
        <w:t>汞问题</w:t>
      </w:r>
      <w:proofErr w:type="gramEnd"/>
      <w:r w:rsidRPr="00613E36">
        <w:rPr>
          <w:rFonts w:cs="SimSun" w:hint="eastAsia"/>
          <w:sz w:val="24"/>
          <w:szCs w:val="24"/>
          <w:lang w:val="zh-CN" w:eastAsia="zh-CN"/>
        </w:rPr>
        <w:t>文书政府间谈判委员会在第六届会议上审议了临时储存</w:t>
      </w:r>
      <w:r w:rsidR="00166E4D" w:rsidRPr="00613E36">
        <w:rPr>
          <w:rFonts w:cs="SimSun" w:hint="eastAsia"/>
          <w:sz w:val="24"/>
          <w:szCs w:val="24"/>
          <w:lang w:val="zh-CN" w:eastAsia="zh-CN"/>
        </w:rPr>
        <w:t>问</w:t>
      </w:r>
      <w:r w:rsidRPr="00613E36">
        <w:rPr>
          <w:rFonts w:cs="SimSun" w:hint="eastAsia"/>
          <w:sz w:val="24"/>
          <w:szCs w:val="24"/>
          <w:lang w:val="zh-CN" w:eastAsia="zh-CN"/>
        </w:rPr>
        <w:t>题，并请各国向秘书处提供关于其已经采用且成功实施的汞</w:t>
      </w:r>
      <w:r w:rsidR="00166E4D" w:rsidRPr="00613E36">
        <w:rPr>
          <w:rFonts w:cs="SimSun" w:hint="eastAsia"/>
          <w:sz w:val="24"/>
          <w:szCs w:val="24"/>
          <w:lang w:val="zh-CN" w:eastAsia="zh-CN"/>
        </w:rPr>
        <w:t>无害</w:t>
      </w:r>
      <w:r w:rsidRPr="00613E36">
        <w:rPr>
          <w:rFonts w:cs="SimSun" w:hint="eastAsia"/>
          <w:sz w:val="24"/>
          <w:szCs w:val="24"/>
          <w:lang w:val="zh-CN" w:eastAsia="zh-CN"/>
        </w:rPr>
        <w:t>环境临时储存做法的</w:t>
      </w:r>
      <w:r w:rsidR="00D544D4" w:rsidRPr="00613E36">
        <w:rPr>
          <w:rFonts w:cs="SimSun" w:hint="eastAsia"/>
          <w:sz w:val="24"/>
          <w:szCs w:val="24"/>
          <w:lang w:val="zh-CN" w:eastAsia="zh-CN"/>
        </w:rPr>
        <w:t>信息</w:t>
      </w:r>
      <w:r w:rsidRPr="00613E36">
        <w:rPr>
          <w:rFonts w:cs="SimSun" w:hint="eastAsia"/>
          <w:sz w:val="24"/>
          <w:szCs w:val="24"/>
          <w:lang w:val="zh-CN" w:eastAsia="zh-CN"/>
        </w:rPr>
        <w:t>。委员会请秘书处编制各国所提供</w:t>
      </w:r>
      <w:r w:rsidR="00D544D4" w:rsidRPr="00613E36">
        <w:rPr>
          <w:rFonts w:cs="SimSun" w:hint="eastAsia"/>
          <w:sz w:val="24"/>
          <w:szCs w:val="24"/>
          <w:lang w:val="zh-CN" w:eastAsia="zh-CN"/>
        </w:rPr>
        <w:t>信息</w:t>
      </w:r>
      <w:r w:rsidRPr="00613E36">
        <w:rPr>
          <w:rFonts w:cs="SimSun" w:hint="eastAsia"/>
          <w:sz w:val="24"/>
          <w:szCs w:val="24"/>
          <w:lang w:val="zh-CN" w:eastAsia="zh-CN"/>
        </w:rPr>
        <w:t>的汇编和摘要</w:t>
      </w:r>
      <w:r w:rsidR="006646E6">
        <w:rPr>
          <w:rFonts w:cs="SimSun" w:hint="eastAsia"/>
          <w:sz w:val="24"/>
          <w:szCs w:val="24"/>
          <w:lang w:val="zh-CN" w:eastAsia="zh-CN"/>
        </w:rPr>
        <w:t>，</w:t>
      </w:r>
      <w:r w:rsidRPr="00613E36">
        <w:rPr>
          <w:rFonts w:cs="SimSun" w:hint="eastAsia"/>
          <w:sz w:val="24"/>
          <w:szCs w:val="24"/>
          <w:lang w:val="zh-CN" w:eastAsia="zh-CN"/>
        </w:rPr>
        <w:t>供委员会第七届会议审议；与巴塞尔公约秘书处及相关专家合作，确定在《巴塞尔公约》</w:t>
      </w:r>
      <w:r w:rsidR="00D544D4" w:rsidRPr="00613E36">
        <w:rPr>
          <w:rFonts w:cs="SimSun" w:hint="eastAsia"/>
          <w:sz w:val="24"/>
          <w:szCs w:val="24"/>
          <w:lang w:val="zh-CN" w:eastAsia="zh-CN"/>
        </w:rPr>
        <w:t>下</w:t>
      </w:r>
      <w:r w:rsidRPr="00613E36">
        <w:rPr>
          <w:rFonts w:cs="SimSun" w:hint="eastAsia"/>
          <w:sz w:val="24"/>
          <w:szCs w:val="24"/>
          <w:lang w:val="zh-CN" w:eastAsia="zh-CN"/>
        </w:rPr>
        <w:t>制定的由</w:t>
      </w:r>
      <w:r w:rsidR="0099710B">
        <w:rPr>
          <w:rFonts w:cs="SimSun" w:hint="eastAsia"/>
          <w:sz w:val="24"/>
          <w:szCs w:val="24"/>
          <w:lang w:val="zh-CN" w:eastAsia="zh-CN"/>
        </w:rPr>
        <w:t>单质</w:t>
      </w:r>
      <w:proofErr w:type="gramStart"/>
      <w:r w:rsidRPr="00613E36">
        <w:rPr>
          <w:rFonts w:cs="SimSun" w:hint="eastAsia"/>
          <w:sz w:val="24"/>
          <w:szCs w:val="24"/>
          <w:lang w:val="zh-CN" w:eastAsia="zh-CN"/>
        </w:rPr>
        <w:t>汞</w:t>
      </w:r>
      <w:r w:rsidR="00EE6FB1">
        <w:rPr>
          <w:rFonts w:cs="SimSun" w:hint="eastAsia"/>
          <w:sz w:val="24"/>
          <w:szCs w:val="24"/>
          <w:lang w:val="zh-CN" w:eastAsia="zh-CN"/>
        </w:rPr>
        <w:t>构</w:t>
      </w:r>
      <w:r w:rsidRPr="00613E36">
        <w:rPr>
          <w:rFonts w:cs="SimSun" w:hint="eastAsia"/>
          <w:sz w:val="24"/>
          <w:szCs w:val="24"/>
          <w:lang w:val="zh-CN" w:eastAsia="zh-CN"/>
        </w:rPr>
        <w:t>成</w:t>
      </w:r>
      <w:proofErr w:type="gramEnd"/>
      <w:r w:rsidRPr="00613E36">
        <w:rPr>
          <w:rFonts w:cs="SimSun" w:hint="eastAsia"/>
          <w:sz w:val="24"/>
          <w:szCs w:val="24"/>
          <w:lang w:val="zh-CN" w:eastAsia="zh-CN"/>
        </w:rPr>
        <w:t>的废物和含汞或</w:t>
      </w:r>
      <w:r w:rsidR="00DB6C52">
        <w:rPr>
          <w:rFonts w:cs="SimSun" w:hint="eastAsia"/>
          <w:sz w:val="24"/>
          <w:szCs w:val="24"/>
          <w:lang w:val="zh-CN" w:eastAsia="zh-CN"/>
        </w:rPr>
        <w:t>受</w:t>
      </w:r>
      <w:r w:rsidRPr="00613E36">
        <w:rPr>
          <w:rFonts w:cs="SimSun" w:hint="eastAsia"/>
          <w:sz w:val="24"/>
          <w:szCs w:val="24"/>
          <w:lang w:val="zh-CN" w:eastAsia="zh-CN"/>
        </w:rPr>
        <w:t>汞污</w:t>
      </w:r>
      <w:r w:rsidR="009F0DDD" w:rsidRPr="00613E36">
        <w:rPr>
          <w:rFonts w:cs="SimSun" w:hint="eastAsia"/>
          <w:sz w:val="24"/>
          <w:szCs w:val="24"/>
          <w:lang w:val="zh-CN" w:eastAsia="zh-CN"/>
        </w:rPr>
        <w:t>染</w:t>
      </w:r>
      <w:r w:rsidR="00DB6C52">
        <w:rPr>
          <w:rFonts w:cs="SimSun" w:hint="eastAsia"/>
          <w:sz w:val="24"/>
          <w:szCs w:val="24"/>
          <w:lang w:val="zh-CN" w:eastAsia="zh-CN"/>
        </w:rPr>
        <w:t>的</w:t>
      </w:r>
      <w:r w:rsidRPr="00613E36">
        <w:rPr>
          <w:rFonts w:cs="SimSun" w:hint="eastAsia"/>
          <w:sz w:val="24"/>
          <w:szCs w:val="24"/>
          <w:lang w:val="zh-CN" w:eastAsia="zh-CN"/>
        </w:rPr>
        <w:t>废物的</w:t>
      </w:r>
      <w:r w:rsidR="00391E91" w:rsidRPr="00613E36">
        <w:rPr>
          <w:rFonts w:cs="SimSun" w:hint="eastAsia"/>
          <w:sz w:val="24"/>
          <w:szCs w:val="24"/>
          <w:lang w:val="zh-CN" w:eastAsia="zh-CN"/>
        </w:rPr>
        <w:t>无害</w:t>
      </w:r>
      <w:r w:rsidRPr="00613E36">
        <w:rPr>
          <w:rFonts w:cs="SimSun" w:hint="eastAsia"/>
          <w:sz w:val="24"/>
          <w:szCs w:val="24"/>
          <w:lang w:val="zh-CN" w:eastAsia="zh-CN"/>
        </w:rPr>
        <w:t>环境管理技术</w:t>
      </w:r>
      <w:r w:rsidR="00EB1B9C" w:rsidRPr="00613E36">
        <w:rPr>
          <w:rFonts w:cs="SimSun" w:hint="eastAsia"/>
          <w:sz w:val="24"/>
          <w:szCs w:val="24"/>
          <w:lang w:val="zh-CN" w:eastAsia="zh-CN"/>
        </w:rPr>
        <w:t>指导准则</w:t>
      </w:r>
      <w:r w:rsidRPr="00613E36">
        <w:rPr>
          <w:rFonts w:cs="SimSun" w:hint="eastAsia"/>
          <w:sz w:val="24"/>
          <w:szCs w:val="24"/>
          <w:lang w:val="zh-CN" w:eastAsia="zh-CN"/>
        </w:rPr>
        <w:t>中，哪些部分可能与汞废物以外的汞的临时储存相关；以及就临时储存</w:t>
      </w:r>
      <w:r w:rsidR="00EB1B9C" w:rsidRPr="00613E36">
        <w:rPr>
          <w:rFonts w:cs="SimSun" w:hint="eastAsia"/>
          <w:sz w:val="24"/>
          <w:szCs w:val="24"/>
          <w:lang w:val="zh-CN" w:eastAsia="zh-CN"/>
        </w:rPr>
        <w:t>指导准则</w:t>
      </w:r>
      <w:r w:rsidRPr="00613E36">
        <w:rPr>
          <w:rFonts w:cs="SimSun" w:hint="eastAsia"/>
          <w:sz w:val="24"/>
          <w:szCs w:val="24"/>
          <w:lang w:val="zh-CN" w:eastAsia="zh-CN"/>
        </w:rPr>
        <w:t>的工作路线图提出建议。</w:t>
      </w:r>
    </w:p>
    <w:p w:rsidR="00047B08" w:rsidRPr="00613E36" w:rsidRDefault="00047B08" w:rsidP="001A6AA8">
      <w:pPr>
        <w:pStyle w:val="Normalnumbe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在第七届会议上，委员会审议了各国提供的</w:t>
      </w:r>
      <w:r w:rsidR="00EB1B9C" w:rsidRPr="00613E36">
        <w:rPr>
          <w:rFonts w:cs="SimSun" w:hint="eastAsia"/>
          <w:sz w:val="24"/>
          <w:szCs w:val="24"/>
          <w:lang w:val="zh-CN" w:eastAsia="zh-CN"/>
        </w:rPr>
        <w:t>资料</w:t>
      </w:r>
      <w:r w:rsidRPr="00613E36">
        <w:rPr>
          <w:rFonts w:cs="SimSun" w:hint="eastAsia"/>
          <w:sz w:val="24"/>
          <w:szCs w:val="24"/>
          <w:lang w:val="zh-CN" w:eastAsia="zh-CN"/>
        </w:rPr>
        <w:t>，并请临时秘书处根据委员会商定的路线图</w:t>
      </w:r>
      <w:r w:rsidR="00D91DA1" w:rsidRPr="00613E36">
        <w:rPr>
          <w:rFonts w:cs="SimSun" w:hint="eastAsia"/>
          <w:sz w:val="24"/>
          <w:szCs w:val="24"/>
          <w:lang w:val="zh-CN" w:eastAsia="zh-CN"/>
        </w:rPr>
        <w:t>（</w:t>
      </w:r>
      <w:r w:rsidR="00D91DA1" w:rsidRPr="00613E36">
        <w:rPr>
          <w:sz w:val="24"/>
          <w:szCs w:val="24"/>
          <w:lang w:val="zh-CN" w:eastAsia="zh-CN"/>
        </w:rPr>
        <w:t>UNEP</w:t>
      </w:r>
      <w:r w:rsidR="00D91DA1" w:rsidRPr="00613E36">
        <w:rPr>
          <w:rFonts w:hint="eastAsia"/>
          <w:sz w:val="24"/>
          <w:szCs w:val="24"/>
          <w:lang w:val="zh-CN" w:eastAsia="zh-CN"/>
        </w:rPr>
        <w:t>(</w:t>
      </w:r>
      <w:r w:rsidR="00D91DA1" w:rsidRPr="00613E36">
        <w:rPr>
          <w:sz w:val="24"/>
          <w:szCs w:val="24"/>
          <w:lang w:val="zh-CN" w:eastAsia="zh-CN"/>
        </w:rPr>
        <w:t>DTIE</w:t>
      </w:r>
      <w:r w:rsidR="00D91DA1" w:rsidRPr="00613E36">
        <w:rPr>
          <w:rFonts w:hint="eastAsia"/>
          <w:sz w:val="24"/>
          <w:szCs w:val="24"/>
          <w:lang w:val="zh-CN" w:eastAsia="zh-CN"/>
        </w:rPr>
        <w:t>)</w:t>
      </w:r>
      <w:r w:rsidR="00D91DA1" w:rsidRPr="00613E36">
        <w:rPr>
          <w:sz w:val="24"/>
          <w:szCs w:val="24"/>
          <w:lang w:val="zh-CN" w:eastAsia="zh-CN"/>
        </w:rPr>
        <w:t>/Hg/INC.7/22/Rev.1</w:t>
      </w:r>
      <w:r w:rsidR="00D91DA1" w:rsidRPr="00613E36">
        <w:rPr>
          <w:rFonts w:cs="SimSun" w:hint="eastAsia"/>
          <w:sz w:val="24"/>
          <w:szCs w:val="24"/>
          <w:lang w:val="zh-CN" w:eastAsia="zh-CN"/>
        </w:rPr>
        <w:t>，附件十）</w:t>
      </w:r>
      <w:r w:rsidRPr="00613E36">
        <w:rPr>
          <w:rFonts w:cs="SimSun" w:hint="eastAsia"/>
          <w:sz w:val="24"/>
          <w:szCs w:val="24"/>
          <w:lang w:val="zh-CN" w:eastAsia="zh-CN"/>
        </w:rPr>
        <w:t>编写储存</w:t>
      </w:r>
      <w:r w:rsidR="00EB1B9C" w:rsidRPr="00613E36">
        <w:rPr>
          <w:rFonts w:cs="SimSun" w:hint="eastAsia"/>
          <w:sz w:val="24"/>
          <w:szCs w:val="24"/>
          <w:lang w:val="zh-CN" w:eastAsia="zh-CN"/>
        </w:rPr>
        <w:t>指导准则</w:t>
      </w:r>
      <w:r w:rsidRPr="00613E36">
        <w:rPr>
          <w:rFonts w:cs="SimSun" w:hint="eastAsia"/>
          <w:sz w:val="24"/>
          <w:szCs w:val="24"/>
          <w:lang w:val="zh-CN" w:eastAsia="zh-CN"/>
        </w:rPr>
        <w:t>草案。</w:t>
      </w:r>
    </w:p>
    <w:p w:rsidR="00047B08" w:rsidRPr="00613E36" w:rsidRDefault="00047B08" w:rsidP="001A6AA8">
      <w:pPr>
        <w:pStyle w:val="Normalnumbe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按照要求，临时秘书处</w:t>
      </w:r>
      <w:r w:rsidR="00962C01">
        <w:rPr>
          <w:rFonts w:cs="SimSun" w:hint="eastAsia"/>
          <w:sz w:val="24"/>
          <w:szCs w:val="24"/>
          <w:lang w:val="zh-CN" w:eastAsia="zh-CN"/>
        </w:rPr>
        <w:t>邀</w:t>
      </w:r>
      <w:r w:rsidRPr="00613E36">
        <w:rPr>
          <w:rFonts w:cs="SimSun" w:hint="eastAsia"/>
          <w:sz w:val="24"/>
          <w:szCs w:val="24"/>
          <w:lang w:val="zh-CN" w:eastAsia="zh-CN"/>
        </w:rPr>
        <w:t>请各国政府及其他各方提名相关专家参与</w:t>
      </w:r>
      <w:r w:rsidR="00EB1B9C" w:rsidRPr="00613E36">
        <w:rPr>
          <w:rFonts w:cs="SimSun" w:hint="eastAsia"/>
          <w:sz w:val="24"/>
          <w:szCs w:val="24"/>
          <w:lang w:val="zh-CN" w:eastAsia="zh-CN"/>
        </w:rPr>
        <w:t>指导准则</w:t>
      </w:r>
      <w:r w:rsidRPr="00613E36">
        <w:rPr>
          <w:rFonts w:cs="SimSun" w:hint="eastAsia"/>
          <w:sz w:val="24"/>
          <w:szCs w:val="24"/>
          <w:lang w:val="zh-CN" w:eastAsia="zh-CN"/>
        </w:rPr>
        <w:t>草案的编制</w:t>
      </w:r>
      <w:r w:rsidR="0084491E">
        <w:rPr>
          <w:rFonts w:cs="SimSun" w:hint="eastAsia"/>
          <w:sz w:val="24"/>
          <w:szCs w:val="24"/>
          <w:lang w:val="zh-CN" w:eastAsia="zh-CN"/>
        </w:rPr>
        <w:t>进</w:t>
      </w:r>
      <w:r w:rsidRPr="00613E36">
        <w:rPr>
          <w:rFonts w:cs="SimSun" w:hint="eastAsia"/>
          <w:sz w:val="24"/>
          <w:szCs w:val="24"/>
          <w:lang w:val="zh-CN" w:eastAsia="zh-CN"/>
        </w:rPr>
        <w:t>程。在与巴塞尔公约秘书处和其他相关的利益攸关方磋商之后，临时秘书处编制了一份临时储存</w:t>
      </w:r>
      <w:r w:rsidR="00EB1B9C" w:rsidRPr="00613E36">
        <w:rPr>
          <w:rFonts w:cs="SimSun" w:hint="eastAsia"/>
          <w:sz w:val="24"/>
          <w:szCs w:val="24"/>
          <w:lang w:val="zh-CN" w:eastAsia="zh-CN"/>
        </w:rPr>
        <w:t>指导准则</w:t>
      </w:r>
      <w:r w:rsidRPr="00613E36">
        <w:rPr>
          <w:rFonts w:cs="SimSun" w:hint="eastAsia"/>
          <w:sz w:val="24"/>
          <w:szCs w:val="24"/>
          <w:lang w:val="zh-CN" w:eastAsia="zh-CN"/>
        </w:rPr>
        <w:t>初稿，其中借鉴了根据《巴塞尔公约》制定的含汞</w:t>
      </w:r>
      <w:r w:rsidR="00EE6FB1">
        <w:rPr>
          <w:rFonts w:cs="SimSun" w:hint="eastAsia"/>
          <w:sz w:val="24"/>
          <w:szCs w:val="24"/>
          <w:lang w:val="zh-CN" w:eastAsia="zh-CN"/>
        </w:rPr>
        <w:t>或受汞污染的</w:t>
      </w:r>
      <w:r w:rsidRPr="00613E36">
        <w:rPr>
          <w:rFonts w:cs="SimSun" w:hint="eastAsia"/>
          <w:sz w:val="24"/>
          <w:szCs w:val="24"/>
          <w:lang w:val="zh-CN" w:eastAsia="zh-CN"/>
        </w:rPr>
        <w:t>废物的</w:t>
      </w:r>
      <w:r w:rsidR="008D27F4" w:rsidRPr="00613E36">
        <w:rPr>
          <w:rFonts w:cs="SimSun" w:hint="eastAsia"/>
          <w:sz w:val="24"/>
          <w:szCs w:val="24"/>
          <w:lang w:val="zh-CN" w:eastAsia="zh-CN"/>
        </w:rPr>
        <w:t>无害</w:t>
      </w:r>
      <w:r w:rsidRPr="00613E36">
        <w:rPr>
          <w:rFonts w:cs="SimSun" w:hint="eastAsia"/>
          <w:sz w:val="24"/>
          <w:szCs w:val="24"/>
          <w:lang w:val="zh-CN" w:eastAsia="zh-CN"/>
        </w:rPr>
        <w:t>环境管理技术</w:t>
      </w:r>
      <w:r w:rsidR="00EB1B9C" w:rsidRPr="00613E36">
        <w:rPr>
          <w:rFonts w:cs="SimSun" w:hint="eastAsia"/>
          <w:sz w:val="24"/>
          <w:szCs w:val="24"/>
          <w:lang w:val="zh-CN" w:eastAsia="zh-CN"/>
        </w:rPr>
        <w:t>指导准则</w:t>
      </w:r>
      <w:r w:rsidRPr="00613E36">
        <w:rPr>
          <w:rFonts w:cs="SimSun" w:hint="eastAsia"/>
          <w:sz w:val="24"/>
          <w:szCs w:val="24"/>
          <w:lang w:val="zh-CN" w:eastAsia="zh-CN"/>
        </w:rPr>
        <w:t>的相关章节。</w:t>
      </w:r>
      <w:r w:rsidRPr="00613E36">
        <w:rPr>
          <w:sz w:val="24"/>
          <w:szCs w:val="24"/>
          <w:lang w:val="zh-CN" w:eastAsia="zh-CN"/>
        </w:rPr>
        <w:t>2016</w:t>
      </w:r>
      <w:r w:rsidRPr="00613E36">
        <w:rPr>
          <w:rFonts w:cs="SimSun" w:hint="eastAsia"/>
          <w:sz w:val="24"/>
          <w:szCs w:val="24"/>
          <w:lang w:val="zh-CN" w:eastAsia="zh-CN"/>
        </w:rPr>
        <w:t>年</w:t>
      </w:r>
      <w:r w:rsidRPr="00613E36">
        <w:rPr>
          <w:sz w:val="24"/>
          <w:szCs w:val="24"/>
          <w:lang w:val="zh-CN" w:eastAsia="zh-CN"/>
        </w:rPr>
        <w:t>7</w:t>
      </w:r>
      <w:r w:rsidRPr="00613E36">
        <w:rPr>
          <w:rFonts w:cs="SimSun" w:hint="eastAsia"/>
          <w:sz w:val="24"/>
          <w:szCs w:val="24"/>
          <w:lang w:val="zh-CN" w:eastAsia="zh-CN"/>
        </w:rPr>
        <w:t>月，该初稿分发给了</w:t>
      </w:r>
      <w:r w:rsidR="000309D0" w:rsidRPr="00613E36">
        <w:rPr>
          <w:rFonts w:cs="SimSun" w:hint="eastAsia"/>
          <w:sz w:val="24"/>
          <w:szCs w:val="24"/>
          <w:lang w:val="zh-CN" w:eastAsia="zh-CN"/>
        </w:rPr>
        <w:t>被</w:t>
      </w:r>
      <w:r w:rsidRPr="00613E36">
        <w:rPr>
          <w:rFonts w:cs="SimSun" w:hint="eastAsia"/>
          <w:sz w:val="24"/>
          <w:szCs w:val="24"/>
          <w:lang w:val="zh-CN" w:eastAsia="zh-CN"/>
        </w:rPr>
        <w:t>提名专家，供其</w:t>
      </w:r>
      <w:r w:rsidR="000309D0" w:rsidRPr="00613E36">
        <w:rPr>
          <w:rFonts w:cs="SimSun" w:hint="eastAsia"/>
          <w:sz w:val="24"/>
          <w:szCs w:val="24"/>
          <w:lang w:val="zh-CN" w:eastAsia="zh-CN"/>
        </w:rPr>
        <w:t>提</w:t>
      </w:r>
      <w:r w:rsidRPr="00613E36">
        <w:rPr>
          <w:rFonts w:cs="SimSun" w:hint="eastAsia"/>
          <w:sz w:val="24"/>
          <w:szCs w:val="24"/>
          <w:lang w:val="zh-CN" w:eastAsia="zh-CN"/>
        </w:rPr>
        <w:t>出评论意见，并请他们在</w:t>
      </w:r>
      <w:r w:rsidRPr="00613E36">
        <w:rPr>
          <w:sz w:val="24"/>
          <w:szCs w:val="24"/>
          <w:lang w:val="zh-CN" w:eastAsia="zh-CN"/>
        </w:rPr>
        <w:lastRenderedPageBreak/>
        <w:t>2016</w:t>
      </w:r>
      <w:r w:rsidRPr="00613E36">
        <w:rPr>
          <w:rFonts w:cs="SimSun" w:hint="eastAsia"/>
          <w:sz w:val="24"/>
          <w:szCs w:val="24"/>
          <w:lang w:val="zh-CN" w:eastAsia="zh-CN"/>
        </w:rPr>
        <w:t>年</w:t>
      </w:r>
      <w:r w:rsidRPr="00613E36">
        <w:rPr>
          <w:sz w:val="24"/>
          <w:szCs w:val="24"/>
          <w:lang w:val="zh-CN" w:eastAsia="zh-CN"/>
        </w:rPr>
        <w:t>11</w:t>
      </w:r>
      <w:r w:rsidRPr="00613E36">
        <w:rPr>
          <w:rFonts w:cs="SimSun" w:hint="eastAsia"/>
          <w:sz w:val="24"/>
          <w:szCs w:val="24"/>
          <w:lang w:val="zh-CN" w:eastAsia="zh-CN"/>
        </w:rPr>
        <w:t>月之前提交这些评论意见。所收到的评论意见已纳入</w:t>
      </w:r>
      <w:r w:rsidR="00EB1B9C" w:rsidRPr="00613E36">
        <w:rPr>
          <w:rFonts w:cs="SimSun" w:hint="eastAsia"/>
          <w:sz w:val="24"/>
          <w:szCs w:val="24"/>
          <w:lang w:val="zh-CN" w:eastAsia="zh-CN"/>
        </w:rPr>
        <w:t>指导准则</w:t>
      </w:r>
      <w:r w:rsidRPr="00613E36">
        <w:rPr>
          <w:rFonts w:cs="SimSun" w:hint="eastAsia"/>
          <w:sz w:val="24"/>
          <w:szCs w:val="24"/>
          <w:lang w:val="zh-CN" w:eastAsia="zh-CN"/>
        </w:rPr>
        <w:t>草案，经修</w:t>
      </w:r>
      <w:r w:rsidR="000309D0" w:rsidRPr="00613E36">
        <w:rPr>
          <w:rFonts w:cs="SimSun" w:hint="eastAsia"/>
          <w:sz w:val="24"/>
          <w:szCs w:val="24"/>
          <w:lang w:val="zh-CN" w:eastAsia="zh-CN"/>
        </w:rPr>
        <w:t>正</w:t>
      </w:r>
      <w:r w:rsidRPr="00613E36">
        <w:rPr>
          <w:rFonts w:cs="SimSun" w:hint="eastAsia"/>
          <w:sz w:val="24"/>
          <w:szCs w:val="24"/>
          <w:lang w:val="zh-CN" w:eastAsia="zh-CN"/>
        </w:rPr>
        <w:t>的</w:t>
      </w:r>
      <w:r w:rsidR="00EB1B9C" w:rsidRPr="00613E36">
        <w:rPr>
          <w:rFonts w:cs="SimSun" w:hint="eastAsia"/>
          <w:sz w:val="24"/>
          <w:szCs w:val="24"/>
          <w:lang w:val="zh-CN" w:eastAsia="zh-CN"/>
        </w:rPr>
        <w:t>指导准则</w:t>
      </w:r>
      <w:r w:rsidRPr="00613E36">
        <w:rPr>
          <w:rFonts w:cs="SimSun" w:hint="eastAsia"/>
          <w:sz w:val="24"/>
          <w:szCs w:val="24"/>
          <w:lang w:val="zh-CN" w:eastAsia="zh-CN"/>
        </w:rPr>
        <w:t>草案已于</w:t>
      </w:r>
      <w:r w:rsidRPr="00613E36">
        <w:rPr>
          <w:sz w:val="24"/>
          <w:szCs w:val="24"/>
          <w:lang w:val="zh-CN" w:eastAsia="zh-CN"/>
        </w:rPr>
        <w:t>2016</w:t>
      </w:r>
      <w:r w:rsidRPr="00613E36">
        <w:rPr>
          <w:rFonts w:cs="SimSun" w:hint="eastAsia"/>
          <w:sz w:val="24"/>
          <w:szCs w:val="24"/>
          <w:lang w:val="zh-CN" w:eastAsia="zh-CN"/>
        </w:rPr>
        <w:t>年</w:t>
      </w:r>
      <w:r w:rsidRPr="00613E36">
        <w:rPr>
          <w:sz w:val="24"/>
          <w:szCs w:val="24"/>
          <w:lang w:val="zh-CN" w:eastAsia="zh-CN"/>
        </w:rPr>
        <w:t>12</w:t>
      </w:r>
      <w:proofErr w:type="gramStart"/>
      <w:r w:rsidR="00EB1B9C" w:rsidRPr="00613E36">
        <w:rPr>
          <w:rFonts w:cs="SimSun" w:hint="eastAsia"/>
          <w:sz w:val="24"/>
          <w:szCs w:val="24"/>
          <w:lang w:val="zh-CN" w:eastAsia="zh-CN"/>
        </w:rPr>
        <w:t>月分</w:t>
      </w:r>
      <w:proofErr w:type="gramEnd"/>
      <w:r w:rsidR="00EB1B9C" w:rsidRPr="00613E36">
        <w:rPr>
          <w:rFonts w:cs="SimSun" w:hint="eastAsia"/>
          <w:sz w:val="24"/>
          <w:szCs w:val="24"/>
          <w:lang w:val="zh-CN" w:eastAsia="zh-CN"/>
        </w:rPr>
        <w:t>发给</w:t>
      </w:r>
      <w:r w:rsidR="000309D0" w:rsidRPr="00613E36">
        <w:rPr>
          <w:rFonts w:cs="SimSun" w:hint="eastAsia"/>
          <w:sz w:val="24"/>
          <w:szCs w:val="24"/>
          <w:lang w:val="zh-CN" w:eastAsia="zh-CN"/>
        </w:rPr>
        <w:t>被</w:t>
      </w:r>
      <w:r w:rsidR="00EB1B9C" w:rsidRPr="00613E36">
        <w:rPr>
          <w:rFonts w:cs="SimSun" w:hint="eastAsia"/>
          <w:sz w:val="24"/>
          <w:szCs w:val="24"/>
          <w:lang w:val="zh-CN" w:eastAsia="zh-CN"/>
        </w:rPr>
        <w:t>提名专家。</w:t>
      </w:r>
      <w:r w:rsidR="000309D0" w:rsidRPr="00613E36">
        <w:rPr>
          <w:rFonts w:cs="SimSun" w:hint="eastAsia"/>
          <w:sz w:val="24"/>
          <w:szCs w:val="24"/>
          <w:lang w:val="zh-CN" w:eastAsia="zh-CN"/>
        </w:rPr>
        <w:t>经与</w:t>
      </w:r>
      <w:r w:rsidR="00EB1B9C" w:rsidRPr="00613E36">
        <w:rPr>
          <w:rFonts w:cs="SimSun" w:hint="eastAsia"/>
          <w:sz w:val="24"/>
          <w:szCs w:val="24"/>
          <w:lang w:val="zh-CN" w:eastAsia="zh-CN"/>
        </w:rPr>
        <w:t>专家们</w:t>
      </w:r>
      <w:r w:rsidRPr="00613E36">
        <w:rPr>
          <w:rFonts w:cs="SimSun" w:hint="eastAsia"/>
          <w:sz w:val="24"/>
          <w:szCs w:val="24"/>
          <w:lang w:val="zh-CN" w:eastAsia="zh-CN"/>
        </w:rPr>
        <w:t>讨论，</w:t>
      </w:r>
      <w:proofErr w:type="gramStart"/>
      <w:r w:rsidR="000309D0" w:rsidRPr="00613E36">
        <w:rPr>
          <w:rFonts w:cs="SimSun" w:hint="eastAsia"/>
          <w:sz w:val="24"/>
          <w:szCs w:val="24"/>
          <w:lang w:val="zh-CN" w:eastAsia="zh-CN"/>
        </w:rPr>
        <w:t>所有</w:t>
      </w:r>
      <w:r w:rsidRPr="00613E36">
        <w:rPr>
          <w:rFonts w:cs="SimSun" w:hint="eastAsia"/>
          <w:sz w:val="24"/>
          <w:szCs w:val="24"/>
          <w:lang w:val="zh-CN" w:eastAsia="zh-CN"/>
        </w:rPr>
        <w:t>利益</w:t>
      </w:r>
      <w:proofErr w:type="gramEnd"/>
      <w:r w:rsidRPr="00613E36">
        <w:rPr>
          <w:rFonts w:cs="SimSun" w:hint="eastAsia"/>
          <w:sz w:val="24"/>
          <w:szCs w:val="24"/>
          <w:lang w:val="zh-CN" w:eastAsia="zh-CN"/>
        </w:rPr>
        <w:t>攸关方</w:t>
      </w:r>
      <w:r w:rsidR="000309D0" w:rsidRPr="00613E36">
        <w:rPr>
          <w:rFonts w:cs="SimSun" w:hint="eastAsia"/>
          <w:sz w:val="24"/>
          <w:szCs w:val="24"/>
          <w:lang w:val="zh-CN" w:eastAsia="zh-CN"/>
        </w:rPr>
        <w:t>均</w:t>
      </w:r>
      <w:r w:rsidRPr="00613E36">
        <w:rPr>
          <w:rFonts w:cs="SimSun" w:hint="eastAsia"/>
          <w:sz w:val="24"/>
          <w:szCs w:val="24"/>
          <w:lang w:val="zh-CN" w:eastAsia="zh-CN"/>
        </w:rPr>
        <w:t>可在水</w:t>
      </w:r>
      <w:proofErr w:type="gramStart"/>
      <w:r w:rsidRPr="00613E36">
        <w:rPr>
          <w:rFonts w:cs="SimSun" w:hint="eastAsia"/>
          <w:sz w:val="24"/>
          <w:szCs w:val="24"/>
          <w:lang w:val="zh-CN" w:eastAsia="zh-CN"/>
        </w:rPr>
        <w:t>俣</w:t>
      </w:r>
      <w:proofErr w:type="gramEnd"/>
      <w:r w:rsidRPr="00613E36">
        <w:rPr>
          <w:rFonts w:cs="SimSun" w:hint="eastAsia"/>
          <w:sz w:val="24"/>
          <w:szCs w:val="24"/>
          <w:lang w:val="zh-CN" w:eastAsia="zh-CN"/>
        </w:rPr>
        <w:t>公约网站上查阅该草案，并请它们在</w:t>
      </w:r>
      <w:r w:rsidRPr="00613E36">
        <w:rPr>
          <w:sz w:val="24"/>
          <w:szCs w:val="24"/>
          <w:lang w:val="zh-CN" w:eastAsia="zh-CN"/>
        </w:rPr>
        <w:t>2017</w:t>
      </w:r>
      <w:r w:rsidRPr="00613E36">
        <w:rPr>
          <w:rFonts w:cs="SimSun" w:hint="eastAsia"/>
          <w:sz w:val="24"/>
          <w:szCs w:val="24"/>
          <w:lang w:val="zh-CN" w:eastAsia="zh-CN"/>
        </w:rPr>
        <w:t>年</w:t>
      </w:r>
      <w:r w:rsidRPr="00613E36">
        <w:rPr>
          <w:sz w:val="24"/>
          <w:szCs w:val="24"/>
          <w:lang w:val="zh-CN" w:eastAsia="zh-CN"/>
        </w:rPr>
        <w:t>3</w:t>
      </w:r>
      <w:r w:rsidRPr="00613E36">
        <w:rPr>
          <w:rFonts w:cs="SimSun" w:hint="eastAsia"/>
          <w:sz w:val="24"/>
          <w:szCs w:val="24"/>
          <w:lang w:val="zh-CN" w:eastAsia="zh-CN"/>
        </w:rPr>
        <w:t>月</w:t>
      </w:r>
      <w:r w:rsidRPr="00613E36">
        <w:rPr>
          <w:sz w:val="24"/>
          <w:szCs w:val="24"/>
          <w:lang w:val="zh-CN" w:eastAsia="zh-CN"/>
        </w:rPr>
        <w:t>23</w:t>
      </w:r>
      <w:r w:rsidRPr="00613E36">
        <w:rPr>
          <w:rFonts w:cs="SimSun" w:hint="eastAsia"/>
          <w:sz w:val="24"/>
          <w:szCs w:val="24"/>
          <w:lang w:val="zh-CN" w:eastAsia="zh-CN"/>
        </w:rPr>
        <w:t>日之前提交评论意见。</w:t>
      </w:r>
    </w:p>
    <w:p w:rsidR="00047B08" w:rsidRPr="00613E36" w:rsidRDefault="00047B08" w:rsidP="001A6AA8">
      <w:pPr>
        <w:pStyle w:val="Normalnumbe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一些</w:t>
      </w:r>
      <w:r w:rsidR="000725CD" w:rsidRPr="00613E36">
        <w:rPr>
          <w:rFonts w:cs="SimSun" w:hint="eastAsia"/>
          <w:sz w:val="24"/>
          <w:szCs w:val="24"/>
          <w:lang w:val="zh-CN" w:eastAsia="zh-CN"/>
        </w:rPr>
        <w:t>国家</w:t>
      </w:r>
      <w:r w:rsidRPr="00613E36">
        <w:rPr>
          <w:rFonts w:cs="SimSun" w:hint="eastAsia"/>
          <w:sz w:val="24"/>
          <w:szCs w:val="24"/>
          <w:lang w:val="zh-CN" w:eastAsia="zh-CN"/>
        </w:rPr>
        <w:t>政府和其他相关利益攸关方提供了评论意见，这些评论意见已尽可能纳入了经修订的草案。一些评论者建议就该</w:t>
      </w:r>
      <w:r w:rsidR="00EB1B9C" w:rsidRPr="00613E36">
        <w:rPr>
          <w:rFonts w:cs="SimSun" w:hint="eastAsia"/>
          <w:sz w:val="24"/>
          <w:szCs w:val="24"/>
          <w:lang w:val="zh-CN" w:eastAsia="zh-CN"/>
        </w:rPr>
        <w:t>指导准则</w:t>
      </w:r>
      <w:r w:rsidRPr="00613E36">
        <w:rPr>
          <w:rFonts w:cs="SimSun" w:hint="eastAsia"/>
          <w:sz w:val="24"/>
          <w:szCs w:val="24"/>
          <w:lang w:val="zh-CN" w:eastAsia="zh-CN"/>
        </w:rPr>
        <w:t>开展更多技术工作，但这在现有的时间内并不可行。</w:t>
      </w:r>
      <w:r w:rsidR="000725CD" w:rsidRPr="00613E36">
        <w:rPr>
          <w:rFonts w:cs="SimSun" w:hint="eastAsia"/>
          <w:sz w:val="24"/>
          <w:szCs w:val="24"/>
          <w:lang w:val="zh-CN" w:eastAsia="zh-CN"/>
        </w:rPr>
        <w:t>在</w:t>
      </w:r>
      <w:r w:rsidRPr="00613E36">
        <w:rPr>
          <w:rFonts w:cs="SimSun" w:hint="eastAsia"/>
          <w:sz w:val="24"/>
          <w:szCs w:val="24"/>
          <w:lang w:val="zh-CN" w:eastAsia="zh-CN"/>
        </w:rPr>
        <w:t>有</w:t>
      </w:r>
      <w:r w:rsidR="000725CD" w:rsidRPr="00613E36">
        <w:rPr>
          <w:rFonts w:cs="SimSun" w:hint="eastAsia"/>
          <w:sz w:val="24"/>
          <w:szCs w:val="24"/>
          <w:lang w:val="zh-CN" w:eastAsia="zh-CN"/>
        </w:rPr>
        <w:t>些情况下</w:t>
      </w:r>
      <w:r w:rsidRPr="00613E36">
        <w:rPr>
          <w:rFonts w:cs="SimSun" w:hint="eastAsia"/>
          <w:sz w:val="24"/>
          <w:szCs w:val="24"/>
          <w:lang w:val="zh-CN" w:eastAsia="zh-CN"/>
        </w:rPr>
        <w:t>还收到相互矛盾的评论意见，其中一些建议列入更多细节，而另一些则建议采用</w:t>
      </w:r>
      <w:r w:rsidR="00282E2C">
        <w:rPr>
          <w:rFonts w:cs="SimSun" w:hint="eastAsia"/>
          <w:sz w:val="24"/>
          <w:szCs w:val="24"/>
          <w:lang w:val="zh-CN" w:eastAsia="zh-CN"/>
        </w:rPr>
        <w:t>更简洁的</w:t>
      </w:r>
      <w:r w:rsidRPr="00613E36">
        <w:rPr>
          <w:rFonts w:cs="SimSun" w:hint="eastAsia"/>
          <w:sz w:val="24"/>
          <w:szCs w:val="24"/>
          <w:lang w:val="zh-CN" w:eastAsia="zh-CN"/>
        </w:rPr>
        <w:t>方法，特别是</w:t>
      </w:r>
      <w:r w:rsidR="008C2B07">
        <w:rPr>
          <w:rFonts w:cs="SimSun" w:hint="eastAsia"/>
          <w:sz w:val="24"/>
          <w:szCs w:val="24"/>
          <w:lang w:val="zh-CN" w:eastAsia="zh-CN"/>
        </w:rPr>
        <w:t>在</w:t>
      </w:r>
      <w:r w:rsidRPr="00613E36">
        <w:rPr>
          <w:rFonts w:cs="SimSun" w:hint="eastAsia"/>
          <w:sz w:val="24"/>
          <w:szCs w:val="24"/>
          <w:lang w:val="zh-CN" w:eastAsia="zh-CN"/>
        </w:rPr>
        <w:t>该信息在其他论坛上也能获得</w:t>
      </w:r>
      <w:r w:rsidR="008C2B07">
        <w:rPr>
          <w:rFonts w:cs="SimSun" w:hint="eastAsia"/>
          <w:sz w:val="24"/>
          <w:szCs w:val="24"/>
          <w:lang w:val="zh-CN" w:eastAsia="zh-CN"/>
        </w:rPr>
        <w:t>的情况下</w:t>
      </w:r>
      <w:r w:rsidRPr="00613E36">
        <w:rPr>
          <w:rFonts w:cs="SimSun" w:hint="eastAsia"/>
          <w:sz w:val="24"/>
          <w:szCs w:val="24"/>
          <w:lang w:val="zh-CN" w:eastAsia="zh-CN"/>
        </w:rPr>
        <w:t>。关于汞废物以外的汞</w:t>
      </w:r>
      <w:r w:rsidR="00BB4D2C" w:rsidRPr="00613E36">
        <w:rPr>
          <w:rFonts w:cs="SimSun" w:hint="eastAsia"/>
          <w:sz w:val="24"/>
          <w:szCs w:val="24"/>
          <w:lang w:val="zh-CN" w:eastAsia="zh-CN"/>
        </w:rPr>
        <w:t>无害</w:t>
      </w:r>
      <w:r w:rsidRPr="00613E36">
        <w:rPr>
          <w:rFonts w:cs="SimSun" w:hint="eastAsia"/>
          <w:sz w:val="24"/>
          <w:szCs w:val="24"/>
          <w:lang w:val="zh-CN" w:eastAsia="zh-CN"/>
        </w:rPr>
        <w:t>环境临时储存的</w:t>
      </w:r>
      <w:r w:rsidR="00EB1B9C" w:rsidRPr="00613E36">
        <w:rPr>
          <w:rFonts w:cs="SimSun" w:hint="eastAsia"/>
          <w:sz w:val="24"/>
          <w:szCs w:val="24"/>
          <w:lang w:val="zh-CN" w:eastAsia="zh-CN"/>
        </w:rPr>
        <w:t>指导准则</w:t>
      </w:r>
      <w:r w:rsidRPr="00613E36">
        <w:rPr>
          <w:rFonts w:cs="SimSun" w:hint="eastAsia"/>
          <w:sz w:val="24"/>
          <w:szCs w:val="24"/>
          <w:lang w:val="zh-CN" w:eastAsia="zh-CN"/>
        </w:rPr>
        <w:t>草案载</w:t>
      </w:r>
      <w:r w:rsidR="001E56E3">
        <w:rPr>
          <w:rFonts w:cs="SimSun" w:hint="eastAsia"/>
          <w:sz w:val="24"/>
          <w:szCs w:val="24"/>
          <w:lang w:val="zh-CN" w:eastAsia="zh-CN"/>
        </w:rPr>
        <w:t>于</w:t>
      </w:r>
      <w:proofErr w:type="gramStart"/>
      <w:r w:rsidRPr="00613E36">
        <w:rPr>
          <w:rFonts w:cs="SimSun" w:hint="eastAsia"/>
          <w:sz w:val="24"/>
          <w:szCs w:val="24"/>
          <w:lang w:val="zh-CN" w:eastAsia="zh-CN"/>
        </w:rPr>
        <w:t>本说明</w:t>
      </w:r>
      <w:proofErr w:type="gramEnd"/>
      <w:r w:rsidRPr="00613E36">
        <w:rPr>
          <w:rFonts w:cs="SimSun" w:hint="eastAsia"/>
          <w:sz w:val="24"/>
          <w:szCs w:val="24"/>
          <w:lang w:val="zh-CN" w:eastAsia="zh-CN"/>
        </w:rPr>
        <w:t>附件二。</w:t>
      </w:r>
    </w:p>
    <w:p w:rsidR="00047B08" w:rsidRPr="00C54360" w:rsidRDefault="00047B08" w:rsidP="001A6AA8">
      <w:pPr>
        <w:pStyle w:val="CH2"/>
        <w:jc w:val="both"/>
        <w:rPr>
          <w:rFonts w:ascii="SimHei" w:eastAsia="SimHei" w:hAnsi="SimHei"/>
          <w:lang w:eastAsia="zh-CN"/>
        </w:rPr>
      </w:pPr>
      <w:r w:rsidRPr="00B51420">
        <w:rPr>
          <w:lang w:val="zh-CN" w:eastAsia="zh-CN"/>
        </w:rPr>
        <w:tab/>
      </w:r>
      <w:r w:rsidRPr="00B51420">
        <w:rPr>
          <w:lang w:val="zh-CN" w:eastAsia="zh-CN"/>
        </w:rPr>
        <w:tab/>
      </w:r>
      <w:r w:rsidRPr="00C54360">
        <w:rPr>
          <w:rFonts w:ascii="SimHei" w:eastAsia="SimHei" w:hAnsi="SimHei" w:cs="SimSun" w:hint="eastAsia"/>
          <w:lang w:val="zh-CN" w:eastAsia="zh-CN"/>
        </w:rPr>
        <w:t>建议缔约方大会采取的行动</w:t>
      </w:r>
      <w:bookmarkStart w:id="11" w:name="_Toc483401101"/>
      <w:bookmarkEnd w:id="11"/>
    </w:p>
    <w:p w:rsidR="00047B08" w:rsidRPr="00613E36" w:rsidRDefault="00047B08" w:rsidP="001A6AA8">
      <w:pPr>
        <w:pStyle w:val="Normalnumbe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缔约方大会不妨审议关于汞废物以外的</w:t>
      </w:r>
      <w:proofErr w:type="gramStart"/>
      <w:r w:rsidRPr="00613E36">
        <w:rPr>
          <w:rFonts w:cs="SimSun" w:hint="eastAsia"/>
          <w:sz w:val="24"/>
          <w:szCs w:val="24"/>
          <w:lang w:val="zh-CN" w:eastAsia="zh-CN"/>
        </w:rPr>
        <w:t>汞临时</w:t>
      </w:r>
      <w:proofErr w:type="gramEnd"/>
      <w:r w:rsidRPr="00613E36">
        <w:rPr>
          <w:rFonts w:cs="SimSun" w:hint="eastAsia"/>
          <w:sz w:val="24"/>
          <w:szCs w:val="24"/>
          <w:lang w:val="zh-CN" w:eastAsia="zh-CN"/>
        </w:rPr>
        <w:t>储存的</w:t>
      </w:r>
      <w:r w:rsidR="00EB1B9C" w:rsidRPr="00613E36">
        <w:rPr>
          <w:rFonts w:cs="SimSun" w:hint="eastAsia"/>
          <w:sz w:val="24"/>
          <w:szCs w:val="24"/>
          <w:lang w:val="zh-CN" w:eastAsia="zh-CN"/>
        </w:rPr>
        <w:t>指导准则</w:t>
      </w:r>
      <w:r w:rsidRPr="00613E36">
        <w:rPr>
          <w:rFonts w:cs="SimSun" w:hint="eastAsia"/>
          <w:sz w:val="24"/>
          <w:szCs w:val="24"/>
          <w:lang w:val="zh-CN" w:eastAsia="zh-CN"/>
        </w:rPr>
        <w:t>草案，并同意在短期内予以使用。缔约方大会还不妨请</w:t>
      </w:r>
      <w:r w:rsidR="000539B3" w:rsidRPr="00613E36">
        <w:rPr>
          <w:rFonts w:cs="SimSun" w:hint="eastAsia"/>
          <w:sz w:val="24"/>
          <w:szCs w:val="24"/>
          <w:lang w:val="zh-CN" w:eastAsia="zh-CN"/>
        </w:rPr>
        <w:t>求</w:t>
      </w:r>
      <w:r w:rsidRPr="00613E36">
        <w:rPr>
          <w:rFonts w:cs="SimSun" w:hint="eastAsia"/>
          <w:sz w:val="24"/>
          <w:szCs w:val="24"/>
          <w:lang w:val="zh-CN" w:eastAsia="zh-CN"/>
        </w:rPr>
        <w:t>就该</w:t>
      </w:r>
      <w:r w:rsidR="00EB1B9C" w:rsidRPr="00613E36">
        <w:rPr>
          <w:rFonts w:cs="SimSun" w:hint="eastAsia"/>
          <w:sz w:val="24"/>
          <w:szCs w:val="24"/>
          <w:lang w:val="zh-CN" w:eastAsia="zh-CN"/>
        </w:rPr>
        <w:t>指导准则</w:t>
      </w:r>
      <w:r w:rsidRPr="00613E36">
        <w:rPr>
          <w:rFonts w:cs="SimSun" w:hint="eastAsia"/>
          <w:sz w:val="24"/>
          <w:szCs w:val="24"/>
          <w:lang w:val="zh-CN" w:eastAsia="zh-CN"/>
        </w:rPr>
        <w:t>开展更多技术工作，</w:t>
      </w:r>
      <w:proofErr w:type="gramStart"/>
      <w:r w:rsidRPr="0053454B">
        <w:rPr>
          <w:rFonts w:cs="SimSun" w:hint="eastAsia"/>
          <w:sz w:val="24"/>
          <w:szCs w:val="24"/>
          <w:lang w:val="zh-CN" w:eastAsia="zh-CN"/>
        </w:rPr>
        <w:t>以予以</w:t>
      </w:r>
      <w:proofErr w:type="gramEnd"/>
      <w:r w:rsidRPr="00613E36">
        <w:rPr>
          <w:rFonts w:cs="SimSun" w:hint="eastAsia"/>
          <w:sz w:val="24"/>
          <w:szCs w:val="24"/>
          <w:lang w:val="zh-CN" w:eastAsia="zh-CN"/>
        </w:rPr>
        <w:t>进一步完善，并将修订本提交其第二次会议审议。</w:t>
      </w:r>
    </w:p>
    <w:p w:rsidR="00047B08" w:rsidRDefault="00047B08" w:rsidP="001A6AA8">
      <w:pPr>
        <w:pStyle w:val="ZZAnxheader"/>
        <w:jc w:val="both"/>
        <w:rPr>
          <w:lang w:val="zh-CN" w:eastAsia="zh-CN"/>
        </w:rPr>
      </w:pPr>
    </w:p>
    <w:p w:rsidR="00047B08" w:rsidRDefault="00047B08" w:rsidP="001A6AA8">
      <w:pPr>
        <w:pStyle w:val="ZZAnxheader"/>
        <w:jc w:val="both"/>
        <w:rPr>
          <w:lang w:val="zh-CN" w:eastAsia="zh-CN"/>
        </w:rPr>
        <w:sectPr w:rsidR="00047B08"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rsidR="00047B08" w:rsidRPr="00613E36" w:rsidRDefault="00047B08" w:rsidP="001A6AA8">
      <w:pPr>
        <w:pStyle w:val="ZZAnxheader"/>
        <w:jc w:val="both"/>
        <w:rPr>
          <w:rFonts w:eastAsia="SimHei"/>
          <w:sz w:val="28"/>
          <w:szCs w:val="28"/>
          <w:lang w:eastAsia="zh-CN"/>
        </w:rPr>
      </w:pPr>
      <w:r w:rsidRPr="00613E36">
        <w:rPr>
          <w:rFonts w:eastAsia="SimHei"/>
          <w:sz w:val="28"/>
          <w:szCs w:val="28"/>
          <w:lang w:val="zh-CN" w:eastAsia="zh-CN"/>
        </w:rPr>
        <w:lastRenderedPageBreak/>
        <w:t>附件一</w:t>
      </w:r>
    </w:p>
    <w:p w:rsidR="00047B08" w:rsidRPr="00613E36" w:rsidRDefault="00047B08" w:rsidP="001A6AA8">
      <w:pPr>
        <w:pStyle w:val="ZZAnxtitle"/>
        <w:jc w:val="both"/>
        <w:rPr>
          <w:rFonts w:eastAsia="SimHei"/>
          <w:sz w:val="28"/>
          <w:szCs w:val="28"/>
          <w:lang w:eastAsia="zh-CN"/>
        </w:rPr>
      </w:pPr>
      <w:r w:rsidRPr="00613E36">
        <w:rPr>
          <w:rFonts w:eastAsia="SimHei"/>
          <w:sz w:val="28"/>
          <w:szCs w:val="28"/>
          <w:lang w:val="zh-CN" w:eastAsia="zh-CN"/>
        </w:rPr>
        <w:t>决定草案</w:t>
      </w:r>
    </w:p>
    <w:p w:rsidR="00047B08" w:rsidRPr="00613E36" w:rsidRDefault="00047B08" w:rsidP="001A6AA8">
      <w:pPr>
        <w:pStyle w:val="ZZAnxtitle"/>
        <w:jc w:val="both"/>
        <w:rPr>
          <w:rFonts w:eastAsia="SimHei"/>
          <w:sz w:val="28"/>
          <w:szCs w:val="28"/>
          <w:lang w:eastAsia="zh-CN"/>
        </w:rPr>
      </w:pPr>
      <w:r w:rsidRPr="00613E36">
        <w:rPr>
          <w:rFonts w:eastAsia="SimHei"/>
          <w:sz w:val="28"/>
          <w:szCs w:val="28"/>
          <w:lang w:val="zh-CN" w:eastAsia="zh-CN"/>
        </w:rPr>
        <w:t>MC-1/[</w:t>
      </w:r>
      <w:r w:rsidR="00304805" w:rsidRPr="00304805">
        <w:rPr>
          <w:lang w:eastAsia="zh-CN"/>
        </w:rPr>
        <w:t xml:space="preserve"> </w:t>
      </w:r>
      <w:r w:rsidR="00304805">
        <w:rPr>
          <w:lang w:eastAsia="zh-CN"/>
        </w:rPr>
        <w:t>XX</w:t>
      </w:r>
      <w:r w:rsidRPr="00613E36">
        <w:rPr>
          <w:rFonts w:eastAsia="SimHei"/>
          <w:sz w:val="28"/>
          <w:szCs w:val="28"/>
          <w:lang w:val="zh-CN" w:eastAsia="zh-CN"/>
        </w:rPr>
        <w:t>]</w:t>
      </w:r>
      <w:r w:rsidRPr="00613E36">
        <w:rPr>
          <w:rFonts w:eastAsia="SimHei"/>
          <w:sz w:val="28"/>
          <w:szCs w:val="28"/>
          <w:lang w:val="zh-CN" w:eastAsia="zh-CN"/>
        </w:rPr>
        <w:t>：关于汞废物以外的汞</w:t>
      </w:r>
      <w:r w:rsidR="000539B3" w:rsidRPr="00613E36">
        <w:rPr>
          <w:rFonts w:eastAsia="SimHei"/>
          <w:sz w:val="28"/>
          <w:szCs w:val="28"/>
          <w:lang w:val="zh-CN" w:eastAsia="zh-CN"/>
        </w:rPr>
        <w:t>无害</w:t>
      </w:r>
      <w:r w:rsidRPr="00613E36">
        <w:rPr>
          <w:rFonts w:eastAsia="SimHei"/>
          <w:sz w:val="28"/>
          <w:szCs w:val="28"/>
          <w:lang w:val="zh-CN" w:eastAsia="zh-CN"/>
        </w:rPr>
        <w:t>环境临时储存的</w:t>
      </w:r>
      <w:r w:rsidR="00EB1B9C" w:rsidRPr="00613E36">
        <w:rPr>
          <w:rFonts w:eastAsia="SimHei"/>
          <w:sz w:val="28"/>
          <w:szCs w:val="28"/>
          <w:lang w:val="zh-CN" w:eastAsia="zh-CN"/>
        </w:rPr>
        <w:t>指导准则</w:t>
      </w:r>
    </w:p>
    <w:p w:rsidR="00047B08" w:rsidRPr="00613E36" w:rsidRDefault="00047B08" w:rsidP="001A6AA8">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KaiTi_GB2312" w:eastAsia="KaiTi_GB2312" w:hAnsi="楷体"/>
          <w:i/>
          <w:iCs/>
          <w:sz w:val="24"/>
          <w:szCs w:val="24"/>
          <w:lang w:eastAsia="zh-CN"/>
        </w:rPr>
      </w:pPr>
      <w:r w:rsidRPr="00613E36">
        <w:rPr>
          <w:rFonts w:ascii="KaiTi_GB2312" w:eastAsia="KaiTi_GB2312" w:hAnsi="楷体" w:cs="SimSun" w:hint="eastAsia"/>
          <w:sz w:val="24"/>
          <w:szCs w:val="24"/>
          <w:lang w:val="zh-CN" w:eastAsia="zh-CN"/>
        </w:rPr>
        <w:t>缔约方大会，</w:t>
      </w:r>
    </w:p>
    <w:p w:rsidR="00047B08" w:rsidRPr="00613E36" w:rsidRDefault="00047B08" w:rsidP="001A6AA8">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613E36">
        <w:rPr>
          <w:rFonts w:ascii="楷体" w:eastAsia="KaiTi_GB2312" w:hAnsi="楷体" w:cs="SimSun" w:hint="eastAsia"/>
          <w:sz w:val="24"/>
          <w:szCs w:val="24"/>
          <w:lang w:val="zh-CN" w:eastAsia="zh-CN"/>
        </w:rPr>
        <w:t>认识到</w:t>
      </w:r>
      <w:r w:rsidRPr="00613E36">
        <w:rPr>
          <w:rFonts w:cs="SimSun" w:hint="eastAsia"/>
          <w:sz w:val="24"/>
          <w:szCs w:val="24"/>
          <w:lang w:val="zh-CN" w:eastAsia="zh-CN"/>
        </w:rPr>
        <w:t>有必要向缔约方提供</w:t>
      </w:r>
      <w:r w:rsidR="00EB1B9C" w:rsidRPr="00613E36">
        <w:rPr>
          <w:rFonts w:cs="SimSun" w:hint="eastAsia"/>
          <w:sz w:val="24"/>
          <w:szCs w:val="24"/>
          <w:lang w:val="zh-CN" w:eastAsia="zh-CN"/>
        </w:rPr>
        <w:t>指导准则</w:t>
      </w:r>
      <w:r w:rsidRPr="00613E36">
        <w:rPr>
          <w:rFonts w:cs="SimSun" w:hint="eastAsia"/>
          <w:sz w:val="24"/>
          <w:szCs w:val="24"/>
          <w:lang w:val="zh-CN" w:eastAsia="zh-CN"/>
        </w:rPr>
        <w:t>，协助其处理汞废物以外的汞</w:t>
      </w:r>
      <w:r w:rsidR="001339D7" w:rsidRPr="00613E36">
        <w:rPr>
          <w:rFonts w:cs="SimSun" w:hint="eastAsia"/>
          <w:sz w:val="24"/>
          <w:szCs w:val="24"/>
          <w:lang w:val="zh-CN" w:eastAsia="zh-CN"/>
        </w:rPr>
        <w:t>无害</w:t>
      </w:r>
      <w:r w:rsidRPr="00613E36">
        <w:rPr>
          <w:rFonts w:cs="SimSun" w:hint="eastAsia"/>
          <w:sz w:val="24"/>
          <w:szCs w:val="24"/>
          <w:lang w:val="zh-CN" w:eastAsia="zh-CN"/>
        </w:rPr>
        <w:t>环境储存问题，</w:t>
      </w:r>
    </w:p>
    <w:p w:rsidR="00047B08" w:rsidRPr="00613E36" w:rsidRDefault="00047B08" w:rsidP="001A6AA8">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613E36">
        <w:rPr>
          <w:sz w:val="24"/>
          <w:szCs w:val="24"/>
          <w:lang w:val="zh-CN" w:eastAsia="zh-CN"/>
        </w:rPr>
        <w:t>1.</w:t>
      </w:r>
      <w:r w:rsidR="005243F0" w:rsidRPr="00613E36">
        <w:rPr>
          <w:rFonts w:hint="eastAsia"/>
          <w:sz w:val="24"/>
          <w:szCs w:val="24"/>
          <w:lang w:val="zh-CN" w:eastAsia="zh-CN"/>
        </w:rPr>
        <w:tab/>
      </w:r>
      <w:r w:rsidR="00726A96" w:rsidRPr="00613E36">
        <w:rPr>
          <w:rFonts w:ascii="楷体" w:eastAsia="KaiTi_GB2312" w:hAnsi="楷体" w:cs="SimSun" w:hint="eastAsia"/>
          <w:sz w:val="24"/>
          <w:szCs w:val="24"/>
          <w:lang w:val="zh-CN" w:eastAsia="zh-CN"/>
        </w:rPr>
        <w:t>核</w:t>
      </w:r>
      <w:r w:rsidRPr="00613E36">
        <w:rPr>
          <w:rFonts w:ascii="楷体" w:eastAsia="KaiTi_GB2312" w:hAnsi="楷体" w:cs="SimSun" w:hint="eastAsia"/>
          <w:sz w:val="24"/>
          <w:szCs w:val="24"/>
          <w:lang w:val="zh-CN" w:eastAsia="zh-CN"/>
        </w:rPr>
        <w:t>准</w:t>
      </w:r>
      <w:r w:rsidRPr="00613E36">
        <w:rPr>
          <w:rFonts w:cs="SimSun" w:hint="eastAsia"/>
          <w:sz w:val="24"/>
          <w:szCs w:val="24"/>
          <w:lang w:val="zh-CN" w:eastAsia="zh-CN"/>
        </w:rPr>
        <w:t>关于汞废物以外的汞</w:t>
      </w:r>
      <w:r w:rsidR="00726A96" w:rsidRPr="00613E36">
        <w:rPr>
          <w:rFonts w:cs="SimSun" w:hint="eastAsia"/>
          <w:sz w:val="24"/>
          <w:szCs w:val="24"/>
          <w:lang w:val="zh-CN" w:eastAsia="zh-CN"/>
        </w:rPr>
        <w:t>无害</w:t>
      </w:r>
      <w:r w:rsidRPr="00613E36">
        <w:rPr>
          <w:rFonts w:cs="SimSun" w:hint="eastAsia"/>
          <w:sz w:val="24"/>
          <w:szCs w:val="24"/>
          <w:lang w:val="zh-CN" w:eastAsia="zh-CN"/>
        </w:rPr>
        <w:t>环境临时储存的</w:t>
      </w:r>
      <w:r w:rsidR="00EB1B9C" w:rsidRPr="00613E36">
        <w:rPr>
          <w:rFonts w:cs="SimSun" w:hint="eastAsia"/>
          <w:sz w:val="24"/>
          <w:szCs w:val="24"/>
          <w:lang w:val="zh-CN" w:eastAsia="zh-CN"/>
        </w:rPr>
        <w:t>指导准则</w:t>
      </w:r>
      <w:r w:rsidRPr="00613E36">
        <w:rPr>
          <w:rFonts w:cs="SimSun" w:hint="eastAsia"/>
          <w:sz w:val="24"/>
          <w:szCs w:val="24"/>
          <w:lang w:val="zh-CN" w:eastAsia="zh-CN"/>
        </w:rPr>
        <w:t>，</w:t>
      </w:r>
      <w:r w:rsidR="005E32DF" w:rsidRPr="00613E36">
        <w:rPr>
          <w:rFonts w:cs="SimSun" w:hint="eastAsia"/>
          <w:sz w:val="24"/>
          <w:szCs w:val="24"/>
          <w:lang w:val="zh-CN" w:eastAsia="zh-CN"/>
        </w:rPr>
        <w:t>以便</w:t>
      </w:r>
      <w:r w:rsidR="005E32DF" w:rsidRPr="00613E36">
        <w:rPr>
          <w:rFonts w:cs="SimSun"/>
          <w:sz w:val="24"/>
          <w:szCs w:val="24"/>
          <w:lang w:val="zh-CN" w:eastAsia="zh-CN"/>
        </w:rPr>
        <w:t>在</w:t>
      </w:r>
      <w:r w:rsidRPr="00613E36">
        <w:rPr>
          <w:rFonts w:cs="SimSun" w:hint="eastAsia"/>
          <w:sz w:val="24"/>
          <w:szCs w:val="24"/>
          <w:lang w:val="zh-CN" w:eastAsia="zh-CN"/>
        </w:rPr>
        <w:t>短期内使用；</w:t>
      </w:r>
    </w:p>
    <w:p w:rsidR="00047B08" w:rsidRPr="00613E36" w:rsidRDefault="00047B08" w:rsidP="001A6AA8">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613E36">
        <w:rPr>
          <w:sz w:val="24"/>
          <w:szCs w:val="24"/>
          <w:lang w:val="zh-CN" w:eastAsia="zh-CN"/>
        </w:rPr>
        <w:t>2.</w:t>
      </w:r>
      <w:r w:rsidR="005243F0" w:rsidRPr="00613E36">
        <w:rPr>
          <w:rFonts w:hint="eastAsia"/>
          <w:sz w:val="24"/>
          <w:szCs w:val="24"/>
          <w:lang w:val="zh-CN" w:eastAsia="zh-CN"/>
        </w:rPr>
        <w:tab/>
      </w:r>
      <w:r w:rsidRPr="00613E36">
        <w:rPr>
          <w:rFonts w:ascii="楷体" w:eastAsia="KaiTi_GB2312" w:hAnsi="楷体" w:cs="SimSun" w:hint="eastAsia"/>
          <w:sz w:val="24"/>
          <w:szCs w:val="24"/>
          <w:lang w:val="zh-CN" w:eastAsia="zh-CN"/>
        </w:rPr>
        <w:t>同意</w:t>
      </w:r>
      <w:r w:rsidRPr="00613E36">
        <w:rPr>
          <w:rFonts w:cs="SimSun" w:hint="eastAsia"/>
          <w:sz w:val="24"/>
          <w:szCs w:val="24"/>
          <w:lang w:val="zh-CN" w:eastAsia="zh-CN"/>
        </w:rPr>
        <w:t>鼓励临时使用这些</w:t>
      </w:r>
      <w:r w:rsidR="00EB1B9C" w:rsidRPr="00613E36">
        <w:rPr>
          <w:rFonts w:cs="SimSun" w:hint="eastAsia"/>
          <w:sz w:val="24"/>
          <w:szCs w:val="24"/>
          <w:lang w:val="zh-CN" w:eastAsia="zh-CN"/>
        </w:rPr>
        <w:t>指导准则</w:t>
      </w:r>
      <w:r w:rsidRPr="00613E36">
        <w:rPr>
          <w:rFonts w:cs="SimSun" w:hint="eastAsia"/>
          <w:sz w:val="24"/>
          <w:szCs w:val="24"/>
          <w:lang w:val="zh-CN" w:eastAsia="zh-CN"/>
        </w:rPr>
        <w:t>，协助各缔约方履行其在《关于汞的水俣公约》第</w:t>
      </w:r>
      <w:r w:rsidRPr="00613E36">
        <w:rPr>
          <w:sz w:val="24"/>
          <w:szCs w:val="24"/>
          <w:lang w:val="zh-CN" w:eastAsia="zh-CN"/>
        </w:rPr>
        <w:t>10</w:t>
      </w:r>
      <w:r w:rsidRPr="00613E36">
        <w:rPr>
          <w:rFonts w:cs="SimSun" w:hint="eastAsia"/>
          <w:sz w:val="24"/>
          <w:szCs w:val="24"/>
          <w:lang w:val="zh-CN" w:eastAsia="zh-CN"/>
        </w:rPr>
        <w:t>条下的义务；</w:t>
      </w:r>
    </w:p>
    <w:p w:rsidR="00047B08" w:rsidRPr="00613E36" w:rsidRDefault="00047B08" w:rsidP="001A6AA8">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613E36">
        <w:rPr>
          <w:sz w:val="24"/>
          <w:szCs w:val="24"/>
          <w:lang w:val="zh-CN" w:eastAsia="zh-CN"/>
        </w:rPr>
        <w:t>3.</w:t>
      </w:r>
      <w:r w:rsidR="005243F0" w:rsidRPr="00613E36">
        <w:rPr>
          <w:rFonts w:hint="eastAsia"/>
          <w:sz w:val="24"/>
          <w:szCs w:val="24"/>
          <w:lang w:val="zh-CN" w:eastAsia="zh-CN"/>
        </w:rPr>
        <w:tab/>
      </w:r>
      <w:r w:rsidRPr="00613E36">
        <w:rPr>
          <w:rFonts w:ascii="楷体" w:eastAsia="KaiTi_GB2312" w:hAnsi="楷体" w:cs="SimSun" w:hint="eastAsia"/>
          <w:sz w:val="24"/>
          <w:szCs w:val="24"/>
          <w:lang w:val="zh-CN" w:eastAsia="zh-CN"/>
        </w:rPr>
        <w:t>请</w:t>
      </w:r>
      <w:r w:rsidRPr="00613E36">
        <w:rPr>
          <w:rFonts w:cs="SimSun" w:hint="eastAsia"/>
          <w:sz w:val="24"/>
          <w:szCs w:val="24"/>
          <w:lang w:val="zh-CN" w:eastAsia="zh-CN"/>
        </w:rPr>
        <w:t>秘书处进一步修订该</w:t>
      </w:r>
      <w:r w:rsidR="00EB1B9C" w:rsidRPr="00613E36">
        <w:rPr>
          <w:rFonts w:cs="SimSun" w:hint="eastAsia"/>
          <w:sz w:val="24"/>
          <w:szCs w:val="24"/>
          <w:lang w:val="zh-CN" w:eastAsia="zh-CN"/>
        </w:rPr>
        <w:t>指导准则</w:t>
      </w:r>
      <w:r w:rsidRPr="00613E36">
        <w:rPr>
          <w:rFonts w:cs="SimSun" w:hint="eastAsia"/>
          <w:sz w:val="24"/>
          <w:szCs w:val="24"/>
          <w:lang w:val="zh-CN" w:eastAsia="zh-CN"/>
        </w:rPr>
        <w:t>，寻求有关专家的技术投入，并将经修订的</w:t>
      </w:r>
      <w:r w:rsidR="00EB1B9C" w:rsidRPr="00613E36">
        <w:rPr>
          <w:rFonts w:cs="SimSun" w:hint="eastAsia"/>
          <w:sz w:val="24"/>
          <w:szCs w:val="24"/>
          <w:lang w:val="zh-CN" w:eastAsia="zh-CN"/>
        </w:rPr>
        <w:t>指导准则</w:t>
      </w:r>
      <w:r w:rsidRPr="00613E36">
        <w:rPr>
          <w:rFonts w:cs="SimSun" w:hint="eastAsia"/>
          <w:sz w:val="24"/>
          <w:szCs w:val="24"/>
          <w:lang w:val="zh-CN" w:eastAsia="zh-CN"/>
        </w:rPr>
        <w:t>提交水</w:t>
      </w:r>
      <w:proofErr w:type="gramStart"/>
      <w:r w:rsidRPr="00613E36">
        <w:rPr>
          <w:rFonts w:cs="SimSun" w:hint="eastAsia"/>
          <w:sz w:val="24"/>
          <w:szCs w:val="24"/>
          <w:lang w:val="zh-CN" w:eastAsia="zh-CN"/>
        </w:rPr>
        <w:t>俣</w:t>
      </w:r>
      <w:proofErr w:type="gramEnd"/>
      <w:r w:rsidRPr="00613E36">
        <w:rPr>
          <w:rFonts w:cs="SimSun" w:hint="eastAsia"/>
          <w:sz w:val="24"/>
          <w:szCs w:val="24"/>
          <w:lang w:val="zh-CN" w:eastAsia="zh-CN"/>
        </w:rPr>
        <w:t>公约缔约方大会第二次会议，供其进一步审议和酌情通过。</w:t>
      </w:r>
    </w:p>
    <w:p w:rsidR="00047B08" w:rsidRPr="00613E36" w:rsidRDefault="00047B08" w:rsidP="001A6AA8">
      <w:pPr>
        <w:pStyle w:val="ZZAnxheader"/>
        <w:jc w:val="both"/>
        <w:rPr>
          <w:sz w:val="24"/>
          <w:szCs w:val="24"/>
          <w:lang w:eastAsia="zh-CN"/>
        </w:rPr>
        <w:sectPr w:rsidR="00047B08" w:rsidRPr="00613E36" w:rsidSect="00CD2CB6">
          <w:headerReference w:type="first" r:id="rId17"/>
          <w:footerReference w:type="first" r:id="rId18"/>
          <w:pgSz w:w="11906" w:h="16838" w:code="9"/>
          <w:pgMar w:top="907" w:right="992" w:bottom="1418" w:left="1418" w:header="539" w:footer="975" w:gutter="0"/>
          <w:cols w:space="539"/>
          <w:titlePg/>
          <w:docGrid w:linePitch="360"/>
        </w:sectPr>
      </w:pPr>
    </w:p>
    <w:p w:rsidR="00047B08" w:rsidRPr="00613E36" w:rsidRDefault="00047B08" w:rsidP="001A6AA8">
      <w:pPr>
        <w:pStyle w:val="ZZAnxheader"/>
        <w:jc w:val="both"/>
        <w:rPr>
          <w:rFonts w:eastAsia="SimHei"/>
          <w:bCs w:val="0"/>
          <w:sz w:val="28"/>
          <w:szCs w:val="28"/>
          <w:lang w:eastAsia="zh-CN"/>
        </w:rPr>
      </w:pPr>
      <w:r w:rsidRPr="00613E36">
        <w:rPr>
          <w:rFonts w:eastAsia="SimHei" w:cs="SimHei" w:hint="eastAsia"/>
          <w:bCs w:val="0"/>
          <w:sz w:val="28"/>
          <w:szCs w:val="28"/>
          <w:lang w:eastAsia="zh-CN"/>
        </w:rPr>
        <w:lastRenderedPageBreak/>
        <w:t>附件二</w:t>
      </w:r>
    </w:p>
    <w:p w:rsidR="00047B08" w:rsidRPr="00613E36" w:rsidRDefault="00047B08" w:rsidP="001A6AA8">
      <w:pPr>
        <w:pStyle w:val="ZZAnxtitle"/>
        <w:spacing w:after="240"/>
        <w:jc w:val="both"/>
        <w:rPr>
          <w:rFonts w:eastAsia="SimHei"/>
          <w:bCs w:val="0"/>
          <w:sz w:val="28"/>
          <w:szCs w:val="28"/>
          <w:lang w:eastAsia="zh-CN"/>
        </w:rPr>
      </w:pPr>
      <w:r w:rsidRPr="00613E36">
        <w:rPr>
          <w:rFonts w:eastAsia="SimHei" w:cs="SimHei" w:hint="eastAsia"/>
          <w:bCs w:val="0"/>
          <w:sz w:val="28"/>
          <w:szCs w:val="28"/>
          <w:lang w:eastAsia="zh-CN"/>
        </w:rPr>
        <w:t>关于汞废物以外的汞</w:t>
      </w:r>
      <w:r w:rsidR="00C437CD" w:rsidRPr="00613E36">
        <w:rPr>
          <w:rFonts w:eastAsia="SimHei" w:cs="SimHei" w:hint="eastAsia"/>
          <w:bCs w:val="0"/>
          <w:sz w:val="28"/>
          <w:szCs w:val="28"/>
          <w:lang w:eastAsia="zh-CN"/>
        </w:rPr>
        <w:t>无害</w:t>
      </w:r>
      <w:r w:rsidRPr="00613E36">
        <w:rPr>
          <w:rFonts w:eastAsia="SimHei" w:cs="SimHei" w:hint="eastAsia"/>
          <w:bCs w:val="0"/>
          <w:sz w:val="28"/>
          <w:szCs w:val="28"/>
          <w:lang w:eastAsia="zh-CN"/>
        </w:rPr>
        <w:t>环境临时储存的</w:t>
      </w:r>
      <w:r w:rsidR="00EB1B9C" w:rsidRPr="00613E36">
        <w:rPr>
          <w:rFonts w:eastAsia="SimHei" w:cs="SimHei" w:hint="eastAsia"/>
          <w:bCs w:val="0"/>
          <w:sz w:val="28"/>
          <w:szCs w:val="28"/>
          <w:lang w:eastAsia="zh-CN"/>
        </w:rPr>
        <w:t>指导准则</w:t>
      </w:r>
      <w:r w:rsidRPr="00613E36">
        <w:rPr>
          <w:rFonts w:eastAsia="SimHei" w:cs="SimHei" w:hint="eastAsia"/>
          <w:bCs w:val="0"/>
          <w:sz w:val="28"/>
          <w:szCs w:val="28"/>
          <w:lang w:eastAsia="zh-CN"/>
        </w:rPr>
        <w:t>草案</w:t>
      </w:r>
    </w:p>
    <w:p w:rsidR="00047B08" w:rsidRPr="007D0388" w:rsidRDefault="005E66ED" w:rsidP="001A6AA8">
      <w:pPr>
        <w:pStyle w:val="TOC1"/>
        <w:spacing w:before="120"/>
        <w:ind w:left="1871" w:hanging="624"/>
        <w:jc w:val="both"/>
        <w:rPr>
          <w:noProof/>
          <w:sz w:val="24"/>
          <w:szCs w:val="24"/>
          <w:lang w:val="en-GB"/>
        </w:rPr>
      </w:pPr>
      <w:r w:rsidRPr="007D0388">
        <w:rPr>
          <w:b/>
          <w:bCs/>
          <w:sz w:val="24"/>
          <w:szCs w:val="24"/>
          <w:lang w:val="en-GB"/>
        </w:rPr>
        <w:fldChar w:fldCharType="begin"/>
      </w:r>
      <w:r w:rsidR="00047B08" w:rsidRPr="007D0388">
        <w:rPr>
          <w:b/>
          <w:bCs/>
          <w:sz w:val="24"/>
          <w:szCs w:val="24"/>
          <w:lang w:val="en-GB"/>
        </w:rPr>
        <w:instrText xml:space="preserve"> TOC \h \z \t "CH1,1,CH2,2" </w:instrText>
      </w:r>
      <w:r w:rsidRPr="007D0388">
        <w:rPr>
          <w:b/>
          <w:bCs/>
          <w:sz w:val="24"/>
          <w:szCs w:val="24"/>
          <w:lang w:val="en-GB"/>
        </w:rPr>
        <w:fldChar w:fldCharType="separate"/>
      </w:r>
      <w:hyperlink w:anchor="_Toc483401102" w:history="1">
        <w:r w:rsidR="00047B08" w:rsidRPr="007D0388">
          <w:rPr>
            <w:rStyle w:val="Hyperlink"/>
            <w:rFonts w:cs="SimSun" w:hint="eastAsia"/>
            <w:noProof/>
            <w:sz w:val="24"/>
            <w:szCs w:val="24"/>
            <w:lang w:val="en-GB" w:eastAsia="zh-CN"/>
          </w:rPr>
          <w:t>一、</w:t>
        </w:r>
        <w:r w:rsidR="00047B08" w:rsidRPr="007D0388">
          <w:rPr>
            <w:noProof/>
            <w:sz w:val="24"/>
            <w:szCs w:val="24"/>
            <w:lang w:val="en-GB"/>
          </w:rPr>
          <w:tab/>
        </w:r>
        <w:r w:rsidR="00047B08" w:rsidRPr="007D0388">
          <w:rPr>
            <w:rStyle w:val="Hyperlink"/>
            <w:rFonts w:cs="SimSun" w:hint="eastAsia"/>
            <w:noProof/>
            <w:sz w:val="24"/>
            <w:szCs w:val="24"/>
            <w:lang w:val="en-GB" w:eastAsia="zh-CN"/>
          </w:rPr>
          <w:t>导言</w:t>
        </w:r>
        <w:r w:rsidR="00047B08" w:rsidRPr="007D0388">
          <w:rPr>
            <w:noProof/>
            <w:webHidden/>
            <w:sz w:val="24"/>
            <w:szCs w:val="24"/>
            <w:lang w:val="en-GB"/>
          </w:rPr>
          <w:tab/>
        </w:r>
        <w:r w:rsidRPr="007D0388">
          <w:rPr>
            <w:noProof/>
            <w:webHidden/>
            <w:sz w:val="24"/>
            <w:szCs w:val="24"/>
            <w:lang w:val="en-GB"/>
          </w:rPr>
          <w:fldChar w:fldCharType="begin"/>
        </w:r>
        <w:r w:rsidR="00047B08" w:rsidRPr="007D0388">
          <w:rPr>
            <w:noProof/>
            <w:webHidden/>
            <w:sz w:val="24"/>
            <w:szCs w:val="24"/>
            <w:lang w:val="en-GB"/>
          </w:rPr>
          <w:instrText xml:space="preserve"> PAGEREF _Toc483401102 \h </w:instrText>
        </w:r>
        <w:r w:rsidRPr="007D0388">
          <w:rPr>
            <w:noProof/>
            <w:webHidden/>
            <w:sz w:val="24"/>
            <w:szCs w:val="24"/>
            <w:lang w:val="en-GB"/>
          </w:rPr>
        </w:r>
        <w:r w:rsidRPr="007D0388">
          <w:rPr>
            <w:noProof/>
            <w:webHidden/>
            <w:sz w:val="24"/>
            <w:szCs w:val="24"/>
            <w:lang w:val="en-GB"/>
          </w:rPr>
          <w:fldChar w:fldCharType="separate"/>
        </w:r>
        <w:r w:rsidR="009727D3">
          <w:rPr>
            <w:noProof/>
            <w:webHidden/>
            <w:sz w:val="24"/>
            <w:szCs w:val="24"/>
            <w:lang w:val="en-GB"/>
          </w:rPr>
          <w:t>5</w:t>
        </w:r>
        <w:r w:rsidRPr="007D0388">
          <w:rPr>
            <w:noProof/>
            <w:webHidden/>
            <w:sz w:val="24"/>
            <w:szCs w:val="24"/>
            <w:lang w:val="en-GB"/>
          </w:rPr>
          <w:fldChar w:fldCharType="end"/>
        </w:r>
      </w:hyperlink>
    </w:p>
    <w:p w:rsidR="00047B08" w:rsidRPr="007D0388" w:rsidRDefault="009727D3" w:rsidP="001A6AA8">
      <w:pPr>
        <w:pStyle w:val="TOC1"/>
        <w:spacing w:before="120"/>
        <w:ind w:left="1871" w:hanging="624"/>
        <w:jc w:val="both"/>
        <w:rPr>
          <w:noProof/>
          <w:sz w:val="24"/>
          <w:szCs w:val="24"/>
          <w:lang w:val="en-GB"/>
        </w:rPr>
      </w:pPr>
      <w:hyperlink w:anchor="_Toc483401103" w:history="1">
        <w:r w:rsidR="00047B08" w:rsidRPr="007D0388">
          <w:rPr>
            <w:rStyle w:val="Hyperlink"/>
            <w:rFonts w:cs="SimSun" w:hint="eastAsia"/>
            <w:noProof/>
            <w:sz w:val="24"/>
            <w:szCs w:val="24"/>
            <w:lang w:val="en-GB" w:eastAsia="zh-CN"/>
          </w:rPr>
          <w:t>二、</w:t>
        </w:r>
        <w:r w:rsidR="00047B08" w:rsidRPr="007D0388">
          <w:rPr>
            <w:noProof/>
            <w:sz w:val="24"/>
            <w:szCs w:val="24"/>
            <w:lang w:val="en-GB"/>
          </w:rPr>
          <w:tab/>
        </w:r>
        <w:r w:rsidR="00047B08" w:rsidRPr="007D0388">
          <w:rPr>
            <w:rStyle w:val="Hyperlink"/>
            <w:rFonts w:cs="SimSun" w:hint="eastAsia"/>
            <w:noProof/>
            <w:sz w:val="24"/>
            <w:szCs w:val="24"/>
            <w:lang w:val="en-GB"/>
          </w:rPr>
          <w:t>危险物质总体管理</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_Toc483401103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5</w:t>
        </w:r>
        <w:r w:rsidR="005E66ED" w:rsidRPr="007D0388">
          <w:rPr>
            <w:noProof/>
            <w:webHidden/>
            <w:sz w:val="24"/>
            <w:szCs w:val="24"/>
            <w:lang w:val="en-GB"/>
          </w:rPr>
          <w:fldChar w:fldCharType="end"/>
        </w:r>
      </w:hyperlink>
    </w:p>
    <w:p w:rsidR="00047B08" w:rsidRPr="007D0388" w:rsidRDefault="009727D3" w:rsidP="001A6AA8">
      <w:pPr>
        <w:pStyle w:val="TOC1"/>
        <w:spacing w:before="120"/>
        <w:ind w:left="1871" w:hanging="624"/>
        <w:jc w:val="both"/>
        <w:rPr>
          <w:noProof/>
          <w:sz w:val="24"/>
          <w:szCs w:val="24"/>
          <w:lang w:val="en-GB"/>
        </w:rPr>
      </w:pPr>
      <w:hyperlink w:anchor="_Toc483401104" w:history="1">
        <w:r w:rsidR="00047B08" w:rsidRPr="007D0388">
          <w:rPr>
            <w:rStyle w:val="Hyperlink"/>
            <w:rFonts w:cs="SimSun" w:hint="eastAsia"/>
            <w:noProof/>
            <w:sz w:val="24"/>
            <w:szCs w:val="24"/>
            <w:lang w:val="en-GB" w:eastAsia="zh-CN"/>
          </w:rPr>
          <w:t>三、</w:t>
        </w:r>
        <w:r w:rsidR="00047B08" w:rsidRPr="007D0388">
          <w:rPr>
            <w:noProof/>
            <w:sz w:val="24"/>
            <w:szCs w:val="24"/>
            <w:lang w:val="en-GB"/>
          </w:rPr>
          <w:tab/>
        </w:r>
        <w:r w:rsidR="00EB1B9C" w:rsidRPr="007D0388">
          <w:rPr>
            <w:rStyle w:val="Hyperlink"/>
            <w:rFonts w:cs="SimSun" w:hint="eastAsia"/>
            <w:noProof/>
            <w:sz w:val="24"/>
            <w:szCs w:val="24"/>
            <w:lang w:val="en-GB" w:eastAsia="zh-CN"/>
          </w:rPr>
          <w:t>指导准则</w:t>
        </w:r>
        <w:r w:rsidR="00047B08" w:rsidRPr="007D0388">
          <w:rPr>
            <w:rStyle w:val="Hyperlink"/>
            <w:rFonts w:cs="SimSun" w:hint="eastAsia"/>
            <w:noProof/>
            <w:sz w:val="24"/>
            <w:szCs w:val="24"/>
            <w:lang w:val="en-GB" w:eastAsia="zh-CN"/>
          </w:rPr>
          <w:t>的范围</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_Toc483401104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6</w:t>
        </w:r>
        <w:r w:rsidR="005E66ED" w:rsidRPr="007D0388">
          <w:rPr>
            <w:noProof/>
            <w:webHidden/>
            <w:sz w:val="24"/>
            <w:szCs w:val="24"/>
            <w:lang w:val="en-GB"/>
          </w:rPr>
          <w:fldChar w:fldCharType="end"/>
        </w:r>
      </w:hyperlink>
    </w:p>
    <w:p w:rsidR="00047B08" w:rsidRPr="007D0388" w:rsidRDefault="009727D3" w:rsidP="001A6AA8">
      <w:pPr>
        <w:pStyle w:val="TOC1"/>
        <w:spacing w:before="120"/>
        <w:ind w:left="1871" w:hanging="624"/>
        <w:jc w:val="both"/>
        <w:rPr>
          <w:noProof/>
          <w:sz w:val="24"/>
          <w:szCs w:val="24"/>
          <w:lang w:val="en-GB"/>
        </w:rPr>
      </w:pPr>
      <w:hyperlink w:anchor="_Toc483401105" w:history="1">
        <w:r w:rsidR="00047B08" w:rsidRPr="007D0388">
          <w:rPr>
            <w:rStyle w:val="Hyperlink"/>
            <w:rFonts w:cs="SimSun" w:hint="eastAsia"/>
            <w:noProof/>
            <w:sz w:val="24"/>
            <w:szCs w:val="24"/>
            <w:lang w:val="en-GB" w:eastAsia="zh-CN"/>
          </w:rPr>
          <w:t>四</w:t>
        </w:r>
        <w:r w:rsidR="00873413" w:rsidRPr="007D0388">
          <w:rPr>
            <w:rStyle w:val="Hyperlink"/>
            <w:rFonts w:cs="SimSun" w:hint="eastAsia"/>
            <w:noProof/>
            <w:sz w:val="24"/>
            <w:szCs w:val="24"/>
            <w:lang w:val="en-GB" w:eastAsia="zh-CN"/>
          </w:rPr>
          <w:t>、</w:t>
        </w:r>
        <w:r w:rsidR="00047B08" w:rsidRPr="007D0388">
          <w:rPr>
            <w:noProof/>
            <w:sz w:val="24"/>
            <w:szCs w:val="24"/>
            <w:lang w:val="en-GB"/>
          </w:rPr>
          <w:tab/>
        </w:r>
        <w:r w:rsidR="00047B08" w:rsidRPr="007D0388">
          <w:rPr>
            <w:rStyle w:val="Hyperlink"/>
            <w:rFonts w:cs="SimSun" w:hint="eastAsia"/>
            <w:noProof/>
            <w:sz w:val="24"/>
            <w:szCs w:val="24"/>
            <w:lang w:val="en-GB" w:eastAsia="zh-CN"/>
          </w:rPr>
          <w:t>储存方面的良好做法</w:t>
        </w:r>
        <w:r w:rsidR="00047B08" w:rsidRPr="007D0388">
          <w:rPr>
            <w:noProof/>
            <w:webHidden/>
            <w:sz w:val="24"/>
            <w:szCs w:val="24"/>
            <w:lang w:val="en-GB"/>
          </w:rPr>
          <w:tab/>
        </w:r>
        <w:r w:rsidR="0098382D" w:rsidRPr="007D0388">
          <w:rPr>
            <w:rFonts w:hint="eastAsia"/>
            <w:noProof/>
            <w:webHidden/>
            <w:sz w:val="24"/>
            <w:szCs w:val="24"/>
            <w:lang w:val="en-GB" w:eastAsia="zh-CN"/>
          </w:rPr>
          <w:t>8</w:t>
        </w:r>
      </w:hyperlink>
    </w:p>
    <w:p w:rsidR="00047B08" w:rsidRPr="007D0388" w:rsidRDefault="009727D3" w:rsidP="001A6AA8">
      <w:pPr>
        <w:pStyle w:val="TOC2"/>
        <w:spacing w:before="60"/>
        <w:ind w:left="2495" w:hanging="624"/>
        <w:jc w:val="both"/>
        <w:rPr>
          <w:noProof/>
          <w:sz w:val="24"/>
          <w:szCs w:val="24"/>
          <w:lang w:val="en-GB"/>
        </w:rPr>
      </w:pPr>
      <w:hyperlink w:anchor="_Toc483401106" w:history="1">
        <w:r w:rsidR="00047B08" w:rsidRPr="007D0388">
          <w:rPr>
            <w:rStyle w:val="Hyperlink"/>
            <w:noProof/>
            <w:sz w:val="24"/>
            <w:szCs w:val="24"/>
            <w:lang w:val="en-GB"/>
          </w:rPr>
          <w:t>A.</w:t>
        </w:r>
        <w:r w:rsidR="00047B08" w:rsidRPr="007D0388">
          <w:rPr>
            <w:noProof/>
            <w:sz w:val="24"/>
            <w:szCs w:val="24"/>
            <w:lang w:val="en-GB"/>
          </w:rPr>
          <w:tab/>
        </w:r>
        <w:r w:rsidR="00047B08" w:rsidRPr="007D0388">
          <w:rPr>
            <w:rStyle w:val="Hyperlink"/>
            <w:rFonts w:cs="SimSun" w:hint="eastAsia"/>
            <w:noProof/>
            <w:sz w:val="24"/>
            <w:szCs w:val="24"/>
            <w:lang w:val="en-GB" w:eastAsia="zh-CN"/>
          </w:rPr>
          <w:t>汞储存场地的</w:t>
        </w:r>
        <w:r w:rsidR="00C437CD" w:rsidRPr="007D0388">
          <w:rPr>
            <w:rStyle w:val="Hyperlink"/>
            <w:rFonts w:cs="SimSun" w:hint="eastAsia"/>
            <w:noProof/>
            <w:sz w:val="24"/>
            <w:szCs w:val="24"/>
            <w:lang w:val="en-GB" w:eastAsia="zh-CN"/>
          </w:rPr>
          <w:t>位置</w:t>
        </w:r>
        <w:r w:rsidR="00047B08" w:rsidRPr="007D0388">
          <w:rPr>
            <w:rStyle w:val="Hyperlink"/>
            <w:rFonts w:cs="SimSun" w:hint="eastAsia"/>
            <w:noProof/>
            <w:sz w:val="24"/>
            <w:szCs w:val="24"/>
            <w:lang w:val="en-GB" w:eastAsia="zh-CN"/>
          </w:rPr>
          <w:t>及场地选择标准</w:t>
        </w:r>
        <w:r w:rsidR="00047B08" w:rsidRPr="007D0388">
          <w:rPr>
            <w:noProof/>
            <w:webHidden/>
            <w:sz w:val="24"/>
            <w:szCs w:val="24"/>
            <w:lang w:val="en-GB"/>
          </w:rPr>
          <w:tab/>
        </w:r>
        <w:r w:rsidR="0098382D" w:rsidRPr="007D0388">
          <w:rPr>
            <w:rFonts w:hint="eastAsia"/>
            <w:noProof/>
            <w:webHidden/>
            <w:sz w:val="24"/>
            <w:szCs w:val="24"/>
            <w:lang w:val="en-GB" w:eastAsia="zh-CN"/>
          </w:rPr>
          <w:t>8</w:t>
        </w:r>
      </w:hyperlink>
    </w:p>
    <w:p w:rsidR="00047B08" w:rsidRPr="007D0388" w:rsidRDefault="009727D3" w:rsidP="001A6AA8">
      <w:pPr>
        <w:pStyle w:val="TOC2"/>
        <w:spacing w:before="60"/>
        <w:ind w:left="2495" w:hanging="624"/>
        <w:jc w:val="both"/>
        <w:rPr>
          <w:noProof/>
          <w:sz w:val="24"/>
          <w:szCs w:val="24"/>
          <w:lang w:val="en-GB"/>
        </w:rPr>
      </w:pPr>
      <w:hyperlink w:anchor="_Toc483401107" w:history="1">
        <w:r w:rsidR="00047B08" w:rsidRPr="007D0388">
          <w:rPr>
            <w:rStyle w:val="Hyperlink"/>
            <w:noProof/>
            <w:sz w:val="24"/>
            <w:szCs w:val="24"/>
            <w:lang w:val="en-GB"/>
          </w:rPr>
          <w:t>B.</w:t>
        </w:r>
        <w:r w:rsidR="00047B08" w:rsidRPr="007D0388">
          <w:rPr>
            <w:noProof/>
            <w:sz w:val="24"/>
            <w:szCs w:val="24"/>
            <w:lang w:val="en-GB"/>
          </w:rPr>
          <w:tab/>
        </w:r>
        <w:r w:rsidR="00047B08" w:rsidRPr="007D0388">
          <w:rPr>
            <w:rStyle w:val="Hyperlink"/>
            <w:rFonts w:cs="SimSun" w:hint="eastAsia"/>
            <w:noProof/>
            <w:sz w:val="24"/>
            <w:szCs w:val="24"/>
            <w:lang w:val="en-GB" w:eastAsia="zh-CN"/>
          </w:rPr>
          <w:t>建造储存场地，包括设置屏障</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_Toc483401107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8</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08" w:history="1">
        <w:r w:rsidR="00047B08" w:rsidRPr="007D0388">
          <w:rPr>
            <w:rStyle w:val="Hyperlink"/>
            <w:noProof/>
            <w:sz w:val="24"/>
            <w:szCs w:val="24"/>
            <w:lang w:val="en-GB"/>
          </w:rPr>
          <w:t>C.</w:t>
        </w:r>
        <w:r w:rsidR="00047B08" w:rsidRPr="007D0388">
          <w:rPr>
            <w:noProof/>
            <w:sz w:val="24"/>
            <w:szCs w:val="24"/>
            <w:lang w:val="en-GB"/>
          </w:rPr>
          <w:tab/>
        </w:r>
        <w:r w:rsidR="00047B08" w:rsidRPr="007D0388">
          <w:rPr>
            <w:rStyle w:val="Hyperlink"/>
            <w:rFonts w:cs="SimSun" w:hint="eastAsia"/>
            <w:noProof/>
            <w:sz w:val="24"/>
            <w:szCs w:val="24"/>
            <w:lang w:val="en-GB" w:eastAsia="zh-CN"/>
          </w:rPr>
          <w:t>储存场地的物理条件</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_Toc483401108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9</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09" w:history="1">
        <w:r w:rsidR="00047B08" w:rsidRPr="007D0388">
          <w:rPr>
            <w:rStyle w:val="Hyperlink"/>
            <w:noProof/>
            <w:sz w:val="24"/>
            <w:szCs w:val="24"/>
            <w:lang w:val="en-GB"/>
          </w:rPr>
          <w:t>D.</w:t>
        </w:r>
        <w:r w:rsidR="00047B08" w:rsidRPr="007D0388">
          <w:rPr>
            <w:noProof/>
            <w:sz w:val="24"/>
            <w:szCs w:val="24"/>
            <w:lang w:val="en-GB"/>
          </w:rPr>
          <w:tab/>
        </w:r>
        <w:r w:rsidR="00047B08" w:rsidRPr="007D0388">
          <w:rPr>
            <w:rStyle w:val="Hyperlink"/>
            <w:rFonts w:cs="SimSun" w:hint="eastAsia"/>
            <w:noProof/>
            <w:sz w:val="24"/>
            <w:szCs w:val="24"/>
            <w:lang w:val="en-GB" w:eastAsia="zh-CN"/>
          </w:rPr>
          <w:t>储存汞的容器，包括二级容器</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_Toc483401109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9</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10" w:history="1">
        <w:r w:rsidR="00047B08" w:rsidRPr="007D0388">
          <w:rPr>
            <w:rStyle w:val="Hyperlink"/>
            <w:noProof/>
            <w:sz w:val="24"/>
            <w:szCs w:val="24"/>
            <w:lang w:val="en-GB"/>
          </w:rPr>
          <w:t>E.</w:t>
        </w:r>
        <w:r w:rsidR="00047B08" w:rsidRPr="007D0388">
          <w:rPr>
            <w:noProof/>
            <w:sz w:val="24"/>
            <w:szCs w:val="24"/>
            <w:lang w:val="en-GB"/>
          </w:rPr>
          <w:tab/>
        </w:r>
        <w:r w:rsidR="00047B08" w:rsidRPr="007D0388">
          <w:rPr>
            <w:rStyle w:val="Hyperlink"/>
            <w:rFonts w:cs="SimSun" w:hint="eastAsia"/>
            <w:noProof/>
            <w:sz w:val="24"/>
            <w:szCs w:val="24"/>
            <w:lang w:val="en-GB" w:eastAsia="zh-CN"/>
          </w:rPr>
          <w:t>运输</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_Toc483401110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11</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11" w:history="1">
        <w:r w:rsidR="00047B08" w:rsidRPr="007D0388">
          <w:rPr>
            <w:rStyle w:val="Hyperlink"/>
            <w:noProof/>
            <w:sz w:val="24"/>
            <w:szCs w:val="24"/>
            <w:lang w:val="en-GB"/>
          </w:rPr>
          <w:t>F.</w:t>
        </w:r>
        <w:r w:rsidR="00047B08" w:rsidRPr="007D0388">
          <w:rPr>
            <w:noProof/>
            <w:sz w:val="24"/>
            <w:szCs w:val="24"/>
            <w:lang w:val="en-GB"/>
          </w:rPr>
          <w:tab/>
        </w:r>
        <w:r w:rsidR="00047B08" w:rsidRPr="007D0388">
          <w:rPr>
            <w:rStyle w:val="Hyperlink"/>
            <w:rFonts w:cs="SimSun" w:hint="eastAsia"/>
            <w:noProof/>
            <w:sz w:val="24"/>
            <w:szCs w:val="24"/>
            <w:lang w:val="en-GB" w:eastAsia="zh-CN"/>
          </w:rPr>
          <w:t>记录并追踪汞的移动情况</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_Toc483401111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11</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12" w:history="1">
        <w:r w:rsidR="00047B08" w:rsidRPr="007D0388">
          <w:rPr>
            <w:rStyle w:val="Hyperlink"/>
            <w:noProof/>
            <w:sz w:val="24"/>
            <w:szCs w:val="24"/>
            <w:lang w:val="en-GB"/>
          </w:rPr>
          <w:t>G.</w:t>
        </w:r>
        <w:r w:rsidR="00047B08" w:rsidRPr="007D0388">
          <w:rPr>
            <w:noProof/>
            <w:sz w:val="24"/>
            <w:szCs w:val="24"/>
            <w:lang w:val="en-GB"/>
          </w:rPr>
          <w:tab/>
        </w:r>
        <w:r w:rsidR="00047B08" w:rsidRPr="007D0388">
          <w:rPr>
            <w:rStyle w:val="Hyperlink"/>
            <w:rFonts w:cs="SimSun" w:hint="eastAsia"/>
            <w:noProof/>
            <w:sz w:val="24"/>
            <w:szCs w:val="24"/>
            <w:lang w:val="en-GB" w:eastAsia="zh-CN"/>
          </w:rPr>
          <w:t>工作人员的教育和培训</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_Toc483401112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11</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13" w:history="1">
        <w:r w:rsidR="00047B08" w:rsidRPr="007D0388">
          <w:rPr>
            <w:rStyle w:val="Hyperlink"/>
            <w:noProof/>
            <w:sz w:val="24"/>
            <w:szCs w:val="24"/>
            <w:lang w:val="en-GB"/>
          </w:rPr>
          <w:t>H.</w:t>
        </w:r>
        <w:r w:rsidR="00047B08" w:rsidRPr="007D0388">
          <w:rPr>
            <w:noProof/>
            <w:sz w:val="24"/>
            <w:szCs w:val="24"/>
            <w:lang w:val="en-GB"/>
          </w:rPr>
          <w:tab/>
        </w:r>
        <w:r w:rsidR="00047B08" w:rsidRPr="007D0388">
          <w:rPr>
            <w:rStyle w:val="Hyperlink"/>
            <w:rFonts w:cs="SimSun" w:hint="eastAsia"/>
            <w:noProof/>
            <w:sz w:val="24"/>
            <w:szCs w:val="24"/>
            <w:lang w:val="en-GB" w:eastAsia="zh-CN"/>
          </w:rPr>
          <w:t>修理、检测和维</w:t>
        </w:r>
        <w:r w:rsidR="007036A5" w:rsidRPr="007D0388">
          <w:rPr>
            <w:rStyle w:val="Hyperlink"/>
            <w:rFonts w:cs="SimSun" w:hint="eastAsia"/>
            <w:noProof/>
            <w:sz w:val="24"/>
            <w:szCs w:val="24"/>
            <w:lang w:val="en-GB" w:eastAsia="zh-CN"/>
          </w:rPr>
          <w:t>护</w:t>
        </w:r>
        <w:r w:rsidR="00047B08" w:rsidRPr="007D0388">
          <w:rPr>
            <w:rStyle w:val="Hyperlink"/>
            <w:rFonts w:cs="SimSun" w:hint="eastAsia"/>
            <w:noProof/>
            <w:sz w:val="24"/>
            <w:szCs w:val="24"/>
            <w:lang w:val="en-GB" w:eastAsia="zh-CN"/>
          </w:rPr>
          <w:t>时间表</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_Toc483401113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12</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14" w:history="1">
        <w:r w:rsidR="00047B08" w:rsidRPr="007D0388">
          <w:rPr>
            <w:rStyle w:val="Hyperlink"/>
            <w:noProof/>
            <w:sz w:val="24"/>
            <w:szCs w:val="24"/>
            <w:lang w:val="en-GB"/>
          </w:rPr>
          <w:t>I.</w:t>
        </w:r>
        <w:r w:rsidR="00047B08" w:rsidRPr="007D0388">
          <w:rPr>
            <w:noProof/>
            <w:sz w:val="24"/>
            <w:szCs w:val="24"/>
            <w:lang w:val="en-GB"/>
          </w:rPr>
          <w:tab/>
        </w:r>
        <w:r w:rsidR="0066359C" w:rsidRPr="007D0388">
          <w:rPr>
            <w:rStyle w:val="Hyperlink"/>
            <w:rFonts w:cs="SimSun" w:hint="eastAsia"/>
            <w:noProof/>
            <w:sz w:val="24"/>
            <w:szCs w:val="24"/>
            <w:lang w:val="en-GB" w:eastAsia="zh-CN"/>
          </w:rPr>
          <w:t>应</w:t>
        </w:r>
        <w:r w:rsidR="00047B08" w:rsidRPr="007D0388">
          <w:rPr>
            <w:rStyle w:val="Hyperlink"/>
            <w:rFonts w:cs="SimSun" w:hint="eastAsia"/>
            <w:noProof/>
            <w:sz w:val="24"/>
            <w:szCs w:val="24"/>
            <w:lang w:val="en-GB" w:eastAsia="zh-CN"/>
          </w:rPr>
          <w:t>急措施，包括个人防护设备</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_Toc483401114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12</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noProof/>
          <w:sz w:val="24"/>
          <w:szCs w:val="24"/>
          <w:lang w:val="en-GB"/>
        </w:rPr>
      </w:pPr>
      <w:hyperlink w:anchor="_Toc483401115" w:history="1">
        <w:r w:rsidR="00047B08" w:rsidRPr="007D0388">
          <w:rPr>
            <w:rStyle w:val="Hyperlink"/>
            <w:noProof/>
            <w:sz w:val="24"/>
            <w:szCs w:val="24"/>
            <w:lang w:val="en-GB"/>
          </w:rPr>
          <w:t>J.</w:t>
        </w:r>
        <w:r w:rsidR="00047B08" w:rsidRPr="007D0388">
          <w:rPr>
            <w:noProof/>
            <w:sz w:val="24"/>
            <w:szCs w:val="24"/>
            <w:lang w:val="en-GB"/>
          </w:rPr>
          <w:tab/>
        </w:r>
        <w:r w:rsidR="00047B08" w:rsidRPr="007D0388">
          <w:rPr>
            <w:rStyle w:val="Hyperlink"/>
            <w:rFonts w:cs="SimSun" w:hint="eastAsia"/>
            <w:noProof/>
            <w:sz w:val="24"/>
            <w:szCs w:val="24"/>
            <w:lang w:val="en-GB" w:eastAsia="zh-CN"/>
          </w:rPr>
          <w:t>检查和监测</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_Toc483401115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14</w:t>
        </w:r>
        <w:r w:rsidR="005E66ED" w:rsidRPr="007D0388">
          <w:rPr>
            <w:noProof/>
            <w:webHidden/>
            <w:sz w:val="24"/>
            <w:szCs w:val="24"/>
            <w:lang w:val="en-GB"/>
          </w:rPr>
          <w:fldChar w:fldCharType="end"/>
        </w:r>
      </w:hyperlink>
    </w:p>
    <w:p w:rsidR="00047B08" w:rsidRPr="007D0388" w:rsidRDefault="009727D3" w:rsidP="001A6AA8">
      <w:pPr>
        <w:pStyle w:val="TOC1"/>
        <w:spacing w:before="120"/>
        <w:ind w:left="1871" w:hanging="624"/>
        <w:jc w:val="both"/>
        <w:rPr>
          <w:noProof/>
          <w:sz w:val="24"/>
          <w:szCs w:val="24"/>
          <w:lang w:val="en-GB"/>
        </w:rPr>
      </w:pPr>
      <w:hyperlink w:anchor="_Toc483401116" w:history="1">
        <w:r w:rsidR="00047B08" w:rsidRPr="007D0388">
          <w:rPr>
            <w:rStyle w:val="Hyperlink"/>
            <w:rFonts w:cs="SimSun" w:hint="eastAsia"/>
            <w:noProof/>
            <w:sz w:val="24"/>
            <w:szCs w:val="24"/>
            <w:lang w:val="en-GB" w:eastAsia="zh-CN"/>
          </w:rPr>
          <w:t>五、</w:t>
        </w:r>
        <w:r w:rsidR="00047B08" w:rsidRPr="007D0388">
          <w:rPr>
            <w:noProof/>
            <w:sz w:val="24"/>
            <w:szCs w:val="24"/>
            <w:lang w:val="en-GB"/>
          </w:rPr>
          <w:tab/>
        </w:r>
        <w:r w:rsidR="00047B08" w:rsidRPr="007D0388">
          <w:rPr>
            <w:rStyle w:val="Hyperlink"/>
            <w:rFonts w:cs="SimSun" w:hint="eastAsia"/>
            <w:noProof/>
            <w:sz w:val="24"/>
            <w:szCs w:val="24"/>
            <w:lang w:val="en-GB" w:eastAsia="zh-CN"/>
          </w:rPr>
          <w:t>收集、处理、包装和运输</w:t>
        </w:r>
        <w:r w:rsidR="00023D6F" w:rsidRPr="007D0388">
          <w:rPr>
            <w:rStyle w:val="Hyperlink"/>
            <w:rFonts w:cs="SimSun" w:hint="eastAsia"/>
            <w:noProof/>
            <w:sz w:val="24"/>
            <w:szCs w:val="24"/>
            <w:lang w:val="en-GB" w:eastAsia="zh-CN"/>
          </w:rPr>
          <w:t>指导意见</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_Toc483401116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14</w:t>
        </w:r>
        <w:r w:rsidR="005E66ED" w:rsidRPr="007D0388">
          <w:rPr>
            <w:noProof/>
            <w:webHidden/>
            <w:sz w:val="24"/>
            <w:szCs w:val="24"/>
            <w:lang w:val="en-GB"/>
          </w:rPr>
          <w:fldChar w:fldCharType="end"/>
        </w:r>
      </w:hyperlink>
    </w:p>
    <w:p w:rsidR="00047B08" w:rsidRPr="007D0388" w:rsidRDefault="009727D3" w:rsidP="001A6AA8">
      <w:pPr>
        <w:pStyle w:val="TOC2"/>
        <w:spacing w:before="60"/>
        <w:ind w:left="2495" w:hanging="624"/>
        <w:jc w:val="both"/>
        <w:rPr>
          <w:rStyle w:val="Hyperlink"/>
          <w:noProof/>
          <w:sz w:val="24"/>
          <w:szCs w:val="24"/>
          <w:lang w:val="en-GB"/>
        </w:rPr>
      </w:pPr>
      <w:hyperlink w:anchor="_Toc483401117" w:history="1">
        <w:r w:rsidR="00047B08" w:rsidRPr="007D0388">
          <w:rPr>
            <w:rStyle w:val="Hyperlink"/>
            <w:noProof/>
            <w:sz w:val="24"/>
            <w:szCs w:val="24"/>
            <w:lang w:val="en-GB"/>
          </w:rPr>
          <w:t>A.</w:t>
        </w:r>
        <w:r w:rsidR="00047B08" w:rsidRPr="007D0388">
          <w:rPr>
            <w:rStyle w:val="Hyperlink"/>
            <w:noProof/>
            <w:sz w:val="24"/>
            <w:szCs w:val="24"/>
            <w:lang w:val="en-GB"/>
          </w:rPr>
          <w:tab/>
        </w:r>
        <w:r w:rsidR="00047B08" w:rsidRPr="007D0388">
          <w:rPr>
            <w:rStyle w:val="Hyperlink"/>
            <w:rFonts w:cs="SimSun" w:hint="eastAsia"/>
            <w:noProof/>
            <w:sz w:val="24"/>
            <w:szCs w:val="24"/>
            <w:lang w:val="en-GB" w:eastAsia="zh-CN"/>
          </w:rPr>
          <w:t>健康和安全</w:t>
        </w:r>
        <w:r w:rsidR="00047B08" w:rsidRPr="007D0388">
          <w:rPr>
            <w:rStyle w:val="Hyperlink"/>
            <w:noProof/>
            <w:webHidden/>
            <w:sz w:val="24"/>
            <w:szCs w:val="24"/>
            <w:lang w:val="en-GB"/>
          </w:rPr>
          <w:tab/>
        </w:r>
        <w:r w:rsidR="005E66ED" w:rsidRPr="007D0388">
          <w:rPr>
            <w:rStyle w:val="Hyperlink"/>
            <w:noProof/>
            <w:webHidden/>
            <w:sz w:val="24"/>
            <w:szCs w:val="24"/>
            <w:lang w:val="en-GB"/>
          </w:rPr>
          <w:fldChar w:fldCharType="begin"/>
        </w:r>
        <w:r w:rsidR="00047B08" w:rsidRPr="007D0388">
          <w:rPr>
            <w:rStyle w:val="Hyperlink"/>
            <w:noProof/>
            <w:webHidden/>
            <w:sz w:val="24"/>
            <w:szCs w:val="24"/>
            <w:lang w:val="en-GB"/>
          </w:rPr>
          <w:instrText xml:space="preserve"> PAGEREF _Toc483401117 \h </w:instrText>
        </w:r>
        <w:r w:rsidR="005E66ED" w:rsidRPr="007D0388">
          <w:rPr>
            <w:rStyle w:val="Hyperlink"/>
            <w:noProof/>
            <w:webHidden/>
            <w:sz w:val="24"/>
            <w:szCs w:val="24"/>
            <w:lang w:val="en-GB"/>
          </w:rPr>
        </w:r>
        <w:r w:rsidR="005E66ED" w:rsidRPr="007D0388">
          <w:rPr>
            <w:rStyle w:val="Hyperlink"/>
            <w:noProof/>
            <w:webHidden/>
            <w:sz w:val="24"/>
            <w:szCs w:val="24"/>
            <w:lang w:val="en-GB"/>
          </w:rPr>
          <w:fldChar w:fldCharType="separate"/>
        </w:r>
        <w:r>
          <w:rPr>
            <w:rStyle w:val="Hyperlink"/>
            <w:noProof/>
            <w:webHidden/>
            <w:sz w:val="24"/>
            <w:szCs w:val="24"/>
            <w:lang w:val="en-GB"/>
          </w:rPr>
          <w:t>15</w:t>
        </w:r>
        <w:r w:rsidR="005E66ED" w:rsidRPr="007D0388">
          <w:rPr>
            <w:rStyle w:val="Hyperlink"/>
            <w:noProof/>
            <w:webHidden/>
            <w:sz w:val="24"/>
            <w:szCs w:val="24"/>
            <w:lang w:val="en-GB"/>
          </w:rPr>
          <w:fldChar w:fldCharType="end"/>
        </w:r>
      </w:hyperlink>
    </w:p>
    <w:p w:rsidR="00047B08" w:rsidRPr="007D0388" w:rsidRDefault="009727D3" w:rsidP="001A6AA8">
      <w:pPr>
        <w:pStyle w:val="TOC2"/>
        <w:spacing w:before="60"/>
        <w:ind w:left="2495" w:hanging="624"/>
        <w:jc w:val="both"/>
        <w:rPr>
          <w:rStyle w:val="Hyperlink"/>
          <w:noProof/>
          <w:sz w:val="24"/>
          <w:szCs w:val="24"/>
          <w:lang w:val="en-GB"/>
        </w:rPr>
      </w:pPr>
      <w:hyperlink w:anchor="_Toc483401118" w:history="1">
        <w:r w:rsidR="00047B08" w:rsidRPr="007D0388">
          <w:rPr>
            <w:rStyle w:val="Hyperlink"/>
            <w:noProof/>
            <w:sz w:val="24"/>
            <w:szCs w:val="24"/>
            <w:lang w:val="en-GB"/>
          </w:rPr>
          <w:t>B.</w:t>
        </w:r>
        <w:r w:rsidR="00047B08" w:rsidRPr="007D0388">
          <w:rPr>
            <w:rStyle w:val="Hyperlink"/>
            <w:noProof/>
            <w:sz w:val="24"/>
            <w:szCs w:val="24"/>
            <w:lang w:val="en-GB"/>
          </w:rPr>
          <w:tab/>
        </w:r>
        <w:r w:rsidR="00047B08" w:rsidRPr="007D0388">
          <w:rPr>
            <w:rStyle w:val="Hyperlink"/>
            <w:rFonts w:cs="SimSun" w:hint="eastAsia"/>
            <w:noProof/>
            <w:sz w:val="24"/>
            <w:szCs w:val="24"/>
            <w:lang w:val="en-GB" w:eastAsia="zh-CN"/>
          </w:rPr>
          <w:t>公共健康和安全</w:t>
        </w:r>
        <w:r w:rsidR="00047B08" w:rsidRPr="007D0388">
          <w:rPr>
            <w:rStyle w:val="Hyperlink"/>
            <w:noProof/>
            <w:webHidden/>
            <w:sz w:val="24"/>
            <w:szCs w:val="24"/>
            <w:lang w:val="en-GB"/>
          </w:rPr>
          <w:tab/>
        </w:r>
        <w:r w:rsidR="005E66ED" w:rsidRPr="007D0388">
          <w:rPr>
            <w:rStyle w:val="Hyperlink"/>
            <w:noProof/>
            <w:webHidden/>
            <w:sz w:val="24"/>
            <w:szCs w:val="24"/>
            <w:lang w:val="en-GB"/>
          </w:rPr>
          <w:fldChar w:fldCharType="begin"/>
        </w:r>
        <w:r w:rsidR="00047B08" w:rsidRPr="007D0388">
          <w:rPr>
            <w:rStyle w:val="Hyperlink"/>
            <w:noProof/>
            <w:webHidden/>
            <w:sz w:val="24"/>
            <w:szCs w:val="24"/>
            <w:lang w:val="en-GB"/>
          </w:rPr>
          <w:instrText xml:space="preserve"> PAGEREF _Toc483401118 \h </w:instrText>
        </w:r>
        <w:r w:rsidR="005E66ED" w:rsidRPr="007D0388">
          <w:rPr>
            <w:rStyle w:val="Hyperlink"/>
            <w:noProof/>
            <w:webHidden/>
            <w:sz w:val="24"/>
            <w:szCs w:val="24"/>
            <w:lang w:val="en-GB"/>
          </w:rPr>
        </w:r>
        <w:r w:rsidR="005E66ED" w:rsidRPr="007D0388">
          <w:rPr>
            <w:rStyle w:val="Hyperlink"/>
            <w:noProof/>
            <w:webHidden/>
            <w:sz w:val="24"/>
            <w:szCs w:val="24"/>
            <w:lang w:val="en-GB"/>
          </w:rPr>
          <w:fldChar w:fldCharType="separate"/>
        </w:r>
        <w:r>
          <w:rPr>
            <w:rStyle w:val="Hyperlink"/>
            <w:noProof/>
            <w:webHidden/>
            <w:sz w:val="24"/>
            <w:szCs w:val="24"/>
            <w:lang w:val="en-GB"/>
          </w:rPr>
          <w:t>15</w:t>
        </w:r>
        <w:r w:rsidR="005E66ED" w:rsidRPr="007D0388">
          <w:rPr>
            <w:rStyle w:val="Hyperlink"/>
            <w:noProof/>
            <w:webHidden/>
            <w:sz w:val="24"/>
            <w:szCs w:val="24"/>
            <w:lang w:val="en-GB"/>
          </w:rPr>
          <w:fldChar w:fldCharType="end"/>
        </w:r>
      </w:hyperlink>
    </w:p>
    <w:p w:rsidR="00047B08" w:rsidRPr="007D0388" w:rsidRDefault="009727D3" w:rsidP="001A6AA8">
      <w:pPr>
        <w:pStyle w:val="TOC2"/>
        <w:spacing w:before="60"/>
        <w:ind w:left="2495" w:hanging="624"/>
        <w:jc w:val="both"/>
        <w:rPr>
          <w:rStyle w:val="Hyperlink"/>
          <w:noProof/>
          <w:sz w:val="24"/>
          <w:szCs w:val="24"/>
          <w:lang w:val="en-GB"/>
        </w:rPr>
      </w:pPr>
      <w:hyperlink w:anchor="_Toc483401119" w:history="1">
        <w:r w:rsidR="00047B08" w:rsidRPr="007D0388">
          <w:rPr>
            <w:rStyle w:val="Hyperlink"/>
            <w:noProof/>
            <w:sz w:val="24"/>
            <w:szCs w:val="24"/>
            <w:lang w:val="en-GB"/>
          </w:rPr>
          <w:t>C.</w:t>
        </w:r>
        <w:r w:rsidR="00047B08" w:rsidRPr="007D0388">
          <w:rPr>
            <w:rStyle w:val="Hyperlink"/>
            <w:noProof/>
            <w:sz w:val="24"/>
            <w:szCs w:val="24"/>
            <w:lang w:val="en-GB"/>
          </w:rPr>
          <w:tab/>
        </w:r>
        <w:r w:rsidR="00047B08" w:rsidRPr="007D0388">
          <w:rPr>
            <w:rStyle w:val="Hyperlink"/>
            <w:rFonts w:cs="SimSun" w:hint="eastAsia"/>
            <w:noProof/>
            <w:sz w:val="24"/>
            <w:szCs w:val="24"/>
            <w:lang w:val="en-GB" w:eastAsia="zh-CN"/>
          </w:rPr>
          <w:t>工</w:t>
        </w:r>
        <w:r w:rsidR="0067512B" w:rsidRPr="007D0388">
          <w:rPr>
            <w:rStyle w:val="Hyperlink"/>
            <w:rFonts w:cs="SimSun" w:hint="eastAsia"/>
            <w:noProof/>
            <w:sz w:val="24"/>
            <w:szCs w:val="24"/>
            <w:lang w:val="en-GB" w:eastAsia="zh-CN"/>
          </w:rPr>
          <w:t>作</w:t>
        </w:r>
        <w:r w:rsidR="00047B08" w:rsidRPr="007D0388">
          <w:rPr>
            <w:rStyle w:val="Hyperlink"/>
            <w:rFonts w:cs="SimSun" w:hint="eastAsia"/>
            <w:noProof/>
            <w:sz w:val="24"/>
            <w:szCs w:val="24"/>
            <w:lang w:val="en-GB" w:eastAsia="zh-CN"/>
          </w:rPr>
          <w:t>人</w:t>
        </w:r>
        <w:r w:rsidR="0067512B" w:rsidRPr="007D0388">
          <w:rPr>
            <w:rStyle w:val="Hyperlink"/>
            <w:rFonts w:cs="SimSun" w:hint="eastAsia"/>
            <w:noProof/>
            <w:sz w:val="24"/>
            <w:szCs w:val="24"/>
            <w:lang w:val="en-GB" w:eastAsia="zh-CN"/>
          </w:rPr>
          <w:t>员</w:t>
        </w:r>
        <w:r w:rsidR="00047B08" w:rsidRPr="007D0388">
          <w:rPr>
            <w:rStyle w:val="Hyperlink"/>
            <w:rFonts w:cs="SimSun" w:hint="eastAsia"/>
            <w:noProof/>
            <w:sz w:val="24"/>
            <w:szCs w:val="24"/>
            <w:lang w:val="en-GB" w:eastAsia="zh-CN"/>
          </w:rPr>
          <w:t>健康和安全</w:t>
        </w:r>
        <w:r w:rsidR="00047B08" w:rsidRPr="007D0388">
          <w:rPr>
            <w:rStyle w:val="Hyperlink"/>
            <w:noProof/>
            <w:webHidden/>
            <w:sz w:val="24"/>
            <w:szCs w:val="24"/>
            <w:lang w:val="en-GB"/>
          </w:rPr>
          <w:tab/>
        </w:r>
        <w:r w:rsidR="005E66ED" w:rsidRPr="007D0388">
          <w:rPr>
            <w:rStyle w:val="Hyperlink"/>
            <w:noProof/>
            <w:webHidden/>
            <w:sz w:val="24"/>
            <w:szCs w:val="24"/>
            <w:lang w:val="en-GB"/>
          </w:rPr>
          <w:fldChar w:fldCharType="begin"/>
        </w:r>
        <w:r w:rsidR="00047B08" w:rsidRPr="007D0388">
          <w:rPr>
            <w:rStyle w:val="Hyperlink"/>
            <w:noProof/>
            <w:webHidden/>
            <w:sz w:val="24"/>
            <w:szCs w:val="24"/>
            <w:lang w:val="en-GB"/>
          </w:rPr>
          <w:instrText xml:space="preserve"> PAGEREF _Toc483401119 \h </w:instrText>
        </w:r>
        <w:r w:rsidR="005E66ED" w:rsidRPr="007D0388">
          <w:rPr>
            <w:rStyle w:val="Hyperlink"/>
            <w:noProof/>
            <w:webHidden/>
            <w:sz w:val="24"/>
            <w:szCs w:val="24"/>
            <w:lang w:val="en-GB"/>
          </w:rPr>
        </w:r>
        <w:r w:rsidR="005E66ED" w:rsidRPr="007D0388">
          <w:rPr>
            <w:rStyle w:val="Hyperlink"/>
            <w:noProof/>
            <w:webHidden/>
            <w:sz w:val="24"/>
            <w:szCs w:val="24"/>
            <w:lang w:val="en-GB"/>
          </w:rPr>
          <w:fldChar w:fldCharType="separate"/>
        </w:r>
        <w:r>
          <w:rPr>
            <w:rStyle w:val="Hyperlink"/>
            <w:noProof/>
            <w:webHidden/>
            <w:sz w:val="24"/>
            <w:szCs w:val="24"/>
            <w:lang w:val="en-GB"/>
          </w:rPr>
          <w:t>15</w:t>
        </w:r>
        <w:r w:rsidR="005E66ED" w:rsidRPr="007D0388">
          <w:rPr>
            <w:rStyle w:val="Hyperlink"/>
            <w:noProof/>
            <w:webHidden/>
            <w:sz w:val="24"/>
            <w:szCs w:val="24"/>
            <w:lang w:val="en-GB"/>
          </w:rPr>
          <w:fldChar w:fldCharType="end"/>
        </w:r>
      </w:hyperlink>
    </w:p>
    <w:p w:rsidR="00047B08" w:rsidRPr="007D0388" w:rsidRDefault="009727D3" w:rsidP="001A6AA8">
      <w:pPr>
        <w:pStyle w:val="TOC2"/>
        <w:spacing w:before="60"/>
        <w:ind w:left="2495" w:hanging="624"/>
        <w:jc w:val="both"/>
        <w:rPr>
          <w:rStyle w:val="Hyperlink"/>
          <w:noProof/>
          <w:sz w:val="24"/>
          <w:szCs w:val="24"/>
          <w:lang w:val="en-GB"/>
        </w:rPr>
      </w:pPr>
      <w:hyperlink w:anchor="_Toc483401120" w:history="1">
        <w:r w:rsidR="00047B08" w:rsidRPr="007D0388">
          <w:rPr>
            <w:rStyle w:val="Hyperlink"/>
            <w:noProof/>
            <w:sz w:val="24"/>
            <w:szCs w:val="24"/>
            <w:lang w:val="en-GB"/>
          </w:rPr>
          <w:t>D.</w:t>
        </w:r>
        <w:r w:rsidR="00047B08" w:rsidRPr="007D0388">
          <w:rPr>
            <w:rStyle w:val="Hyperlink"/>
            <w:noProof/>
            <w:sz w:val="24"/>
            <w:szCs w:val="24"/>
            <w:lang w:val="en-GB"/>
          </w:rPr>
          <w:tab/>
        </w:r>
        <w:r w:rsidR="00047B08" w:rsidRPr="007D0388">
          <w:rPr>
            <w:rStyle w:val="Hyperlink"/>
            <w:rFonts w:cs="SimSun" w:hint="eastAsia"/>
            <w:noProof/>
            <w:sz w:val="24"/>
            <w:szCs w:val="24"/>
            <w:lang w:val="en-GB" w:eastAsia="zh-CN"/>
          </w:rPr>
          <w:t>查明库存的标准</w:t>
        </w:r>
        <w:r w:rsidR="00047B08" w:rsidRPr="007D0388">
          <w:rPr>
            <w:rStyle w:val="Hyperlink"/>
            <w:noProof/>
            <w:webHidden/>
            <w:sz w:val="24"/>
            <w:szCs w:val="24"/>
            <w:lang w:val="en-GB"/>
          </w:rPr>
          <w:tab/>
        </w:r>
        <w:r w:rsidR="005E66ED" w:rsidRPr="007D0388">
          <w:rPr>
            <w:rStyle w:val="Hyperlink"/>
            <w:noProof/>
            <w:webHidden/>
            <w:sz w:val="24"/>
            <w:szCs w:val="24"/>
            <w:lang w:val="en-GB"/>
          </w:rPr>
          <w:fldChar w:fldCharType="begin"/>
        </w:r>
        <w:r w:rsidR="00047B08" w:rsidRPr="007D0388">
          <w:rPr>
            <w:rStyle w:val="Hyperlink"/>
            <w:noProof/>
            <w:webHidden/>
            <w:sz w:val="24"/>
            <w:szCs w:val="24"/>
            <w:lang w:val="en-GB"/>
          </w:rPr>
          <w:instrText xml:space="preserve"> PAGEREF _Toc483401120 \h </w:instrText>
        </w:r>
        <w:r w:rsidR="005E66ED" w:rsidRPr="007D0388">
          <w:rPr>
            <w:rStyle w:val="Hyperlink"/>
            <w:noProof/>
            <w:webHidden/>
            <w:sz w:val="24"/>
            <w:szCs w:val="24"/>
            <w:lang w:val="en-GB"/>
          </w:rPr>
        </w:r>
        <w:r w:rsidR="005E66ED" w:rsidRPr="007D0388">
          <w:rPr>
            <w:rStyle w:val="Hyperlink"/>
            <w:noProof/>
            <w:webHidden/>
            <w:sz w:val="24"/>
            <w:szCs w:val="24"/>
            <w:lang w:val="en-GB"/>
          </w:rPr>
          <w:fldChar w:fldCharType="separate"/>
        </w:r>
        <w:r>
          <w:rPr>
            <w:rStyle w:val="Hyperlink"/>
            <w:noProof/>
            <w:webHidden/>
            <w:sz w:val="24"/>
            <w:szCs w:val="24"/>
            <w:lang w:val="en-GB"/>
          </w:rPr>
          <w:t>16</w:t>
        </w:r>
        <w:r w:rsidR="005E66ED" w:rsidRPr="007D0388">
          <w:rPr>
            <w:rStyle w:val="Hyperlink"/>
            <w:noProof/>
            <w:webHidden/>
            <w:sz w:val="24"/>
            <w:szCs w:val="24"/>
            <w:lang w:val="en-GB"/>
          </w:rPr>
          <w:fldChar w:fldCharType="end"/>
        </w:r>
      </w:hyperlink>
    </w:p>
    <w:p w:rsidR="00047B08" w:rsidRPr="007D0388" w:rsidRDefault="009727D3" w:rsidP="001A6AA8">
      <w:pPr>
        <w:pStyle w:val="TOC1"/>
        <w:spacing w:before="120"/>
        <w:ind w:left="1871" w:hanging="624"/>
        <w:jc w:val="both"/>
        <w:rPr>
          <w:noProof/>
          <w:sz w:val="24"/>
          <w:szCs w:val="24"/>
          <w:lang w:val="en-GB"/>
        </w:rPr>
      </w:pPr>
      <w:hyperlink w:anchor="_Toc483401121" w:history="1">
        <w:r w:rsidR="00047B08" w:rsidRPr="007D0388">
          <w:rPr>
            <w:rStyle w:val="Hyperlink"/>
            <w:rFonts w:cs="SimSun" w:hint="eastAsia"/>
            <w:noProof/>
            <w:sz w:val="24"/>
            <w:szCs w:val="24"/>
            <w:lang w:val="en-GB" w:eastAsia="zh-CN"/>
          </w:rPr>
          <w:t>参考文献及其他</w:t>
        </w:r>
        <w:r w:rsidR="00B65053" w:rsidRPr="007D0388">
          <w:rPr>
            <w:rStyle w:val="Hyperlink"/>
            <w:rFonts w:cs="SimSun" w:hint="eastAsia"/>
            <w:noProof/>
            <w:sz w:val="24"/>
            <w:szCs w:val="24"/>
            <w:lang w:val="en-GB" w:eastAsia="zh-CN"/>
          </w:rPr>
          <w:t>资料来源</w:t>
        </w:r>
        <w:r w:rsidR="00047B08" w:rsidRPr="007D0388">
          <w:rPr>
            <w:noProof/>
            <w:webHidden/>
            <w:sz w:val="24"/>
            <w:szCs w:val="24"/>
            <w:lang w:val="en-GB"/>
          </w:rPr>
          <w:tab/>
        </w:r>
        <w:r w:rsidR="005E66ED" w:rsidRPr="007D0388">
          <w:rPr>
            <w:noProof/>
            <w:webHidden/>
            <w:sz w:val="24"/>
            <w:szCs w:val="24"/>
            <w:lang w:val="en-GB"/>
          </w:rPr>
          <w:fldChar w:fldCharType="begin"/>
        </w:r>
        <w:r w:rsidR="00047B08" w:rsidRPr="007D0388">
          <w:rPr>
            <w:noProof/>
            <w:webHidden/>
            <w:sz w:val="24"/>
            <w:szCs w:val="24"/>
            <w:lang w:val="en-GB"/>
          </w:rPr>
          <w:instrText xml:space="preserve"> PAGEREF _Toc483401121 \h </w:instrText>
        </w:r>
        <w:r w:rsidR="005E66ED" w:rsidRPr="007D0388">
          <w:rPr>
            <w:noProof/>
            <w:webHidden/>
            <w:sz w:val="24"/>
            <w:szCs w:val="24"/>
            <w:lang w:val="en-GB"/>
          </w:rPr>
        </w:r>
        <w:r w:rsidR="005E66ED" w:rsidRPr="007D0388">
          <w:rPr>
            <w:noProof/>
            <w:webHidden/>
            <w:sz w:val="24"/>
            <w:szCs w:val="24"/>
            <w:lang w:val="en-GB"/>
          </w:rPr>
          <w:fldChar w:fldCharType="separate"/>
        </w:r>
        <w:r>
          <w:rPr>
            <w:noProof/>
            <w:webHidden/>
            <w:sz w:val="24"/>
            <w:szCs w:val="24"/>
            <w:lang w:val="en-GB"/>
          </w:rPr>
          <w:t>17</w:t>
        </w:r>
        <w:r w:rsidR="005E66ED" w:rsidRPr="007D0388">
          <w:rPr>
            <w:noProof/>
            <w:webHidden/>
            <w:sz w:val="24"/>
            <w:szCs w:val="24"/>
            <w:lang w:val="en-GB"/>
          </w:rPr>
          <w:fldChar w:fldCharType="end"/>
        </w:r>
      </w:hyperlink>
    </w:p>
    <w:p w:rsidR="00EE1B5B" w:rsidRPr="00C54360" w:rsidRDefault="005E66ED" w:rsidP="001A6AA8">
      <w:pPr>
        <w:pStyle w:val="CH1"/>
        <w:tabs>
          <w:tab w:val="clear" w:pos="851"/>
          <w:tab w:val="clear" w:pos="1247"/>
          <w:tab w:val="clear" w:pos="1814"/>
          <w:tab w:val="clear" w:pos="2381"/>
          <w:tab w:val="clear" w:pos="2948"/>
          <w:tab w:val="clear" w:pos="3515"/>
          <w:tab w:val="clear" w:pos="4082"/>
          <w:tab w:val="left" w:pos="624"/>
        </w:tabs>
        <w:ind w:left="0" w:firstLine="0"/>
        <w:jc w:val="both"/>
        <w:rPr>
          <w:rFonts w:ascii="SimHei" w:eastAsia="SimHei" w:hAnsi="SimHei"/>
        </w:rPr>
      </w:pPr>
      <w:r w:rsidRPr="007D0388">
        <w:rPr>
          <w:b w:val="0"/>
          <w:bCs w:val="0"/>
          <w:sz w:val="24"/>
          <w:szCs w:val="24"/>
        </w:rPr>
        <w:fldChar w:fldCharType="end"/>
      </w:r>
      <w:r w:rsidR="00047B08" w:rsidRPr="00F81C3A">
        <w:rPr>
          <w:lang w:eastAsia="zh-CN"/>
        </w:rPr>
        <w:br w:type="page"/>
      </w:r>
      <w:r w:rsidR="00613E36" w:rsidRPr="00C54360">
        <w:rPr>
          <w:rFonts w:ascii="SimHei" w:eastAsia="SimHei" w:hAnsi="SimHei"/>
          <w:lang w:val="zh-CN" w:eastAsia="zh-CN"/>
        </w:rPr>
        <w:lastRenderedPageBreak/>
        <w:tab/>
      </w:r>
      <w:r w:rsidR="00EE1B5B" w:rsidRPr="00C54360">
        <w:rPr>
          <w:rFonts w:ascii="SimHei" w:eastAsia="SimHei" w:hAnsi="SimHei"/>
          <w:lang w:val="zh-CN" w:eastAsia="zh-CN"/>
        </w:rPr>
        <w:t>一、</w:t>
      </w:r>
      <w:r w:rsidR="00EE1B5B" w:rsidRPr="00C54360">
        <w:rPr>
          <w:rFonts w:ascii="SimHei" w:eastAsia="SimHei" w:hAnsi="SimHei"/>
          <w:lang w:val="zh-CN" w:eastAsia="zh-CN"/>
        </w:rPr>
        <w:tab/>
        <w:t>导言</w:t>
      </w:r>
      <w:bookmarkStart w:id="12" w:name="_Toc483401102"/>
      <w:bookmarkEnd w:id="12"/>
      <w:r w:rsidR="00613E36" w:rsidRPr="00C54360">
        <w:rPr>
          <w:rFonts w:ascii="SimHei" w:eastAsia="SimHei" w:hAnsi="SimHei"/>
          <w:lang w:val="zh-CN" w:eastAsia="zh-CN"/>
        </w:rPr>
        <w:tab/>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《关于汞的水俣公约》是一项具有法律约束力的</w:t>
      </w:r>
      <w:r w:rsidR="005552E7" w:rsidRPr="00613E36">
        <w:rPr>
          <w:rFonts w:hint="eastAsia"/>
          <w:sz w:val="24"/>
          <w:szCs w:val="24"/>
          <w:lang w:val="zh-CN" w:eastAsia="zh-CN"/>
        </w:rPr>
        <w:t>全球性</w:t>
      </w:r>
      <w:r w:rsidRPr="00613E36">
        <w:rPr>
          <w:sz w:val="24"/>
          <w:szCs w:val="24"/>
          <w:lang w:val="zh-CN" w:eastAsia="zh-CN"/>
        </w:rPr>
        <w:t>文书，其目标是保护人</w:t>
      </w:r>
      <w:r w:rsidR="005552E7" w:rsidRPr="00613E36">
        <w:rPr>
          <w:rFonts w:hint="eastAsia"/>
          <w:sz w:val="24"/>
          <w:szCs w:val="24"/>
          <w:lang w:val="zh-CN" w:eastAsia="zh-CN"/>
        </w:rPr>
        <w:t>体</w:t>
      </w:r>
      <w:r w:rsidRPr="00613E36">
        <w:rPr>
          <w:sz w:val="24"/>
          <w:szCs w:val="24"/>
          <w:lang w:val="zh-CN" w:eastAsia="zh-CN"/>
        </w:rPr>
        <w:t>健康和环境免受汞和汞化合物人为排放和释放的危害。《公约》载有与</w:t>
      </w:r>
      <w:proofErr w:type="gramStart"/>
      <w:r w:rsidRPr="00613E36">
        <w:rPr>
          <w:sz w:val="24"/>
          <w:szCs w:val="24"/>
          <w:lang w:val="zh-CN" w:eastAsia="zh-CN"/>
        </w:rPr>
        <w:t>汞使用</w:t>
      </w:r>
      <w:proofErr w:type="gramEnd"/>
      <w:r w:rsidRPr="00613E36">
        <w:rPr>
          <w:sz w:val="24"/>
          <w:szCs w:val="24"/>
          <w:lang w:val="zh-CN" w:eastAsia="zh-CN"/>
        </w:rPr>
        <w:t>各个阶段的汞排放和释放有关的义务，这些阶段包括汞的供应、贸易、使用、废物和</w:t>
      </w:r>
      <w:r w:rsidR="00171A0F" w:rsidRPr="00613E36">
        <w:rPr>
          <w:rFonts w:hint="eastAsia"/>
          <w:sz w:val="24"/>
          <w:szCs w:val="24"/>
          <w:lang w:val="zh-CN" w:eastAsia="zh-CN"/>
        </w:rPr>
        <w:t>被</w:t>
      </w:r>
      <w:r w:rsidR="00882A80" w:rsidRPr="00613E36">
        <w:rPr>
          <w:sz w:val="24"/>
          <w:szCs w:val="24"/>
          <w:lang w:val="zh-CN" w:eastAsia="zh-CN"/>
        </w:rPr>
        <w:t>污染</w:t>
      </w:r>
      <w:r w:rsidRPr="00613E36">
        <w:rPr>
          <w:sz w:val="24"/>
          <w:szCs w:val="24"/>
          <w:lang w:val="zh-CN" w:eastAsia="zh-CN"/>
        </w:rPr>
        <w:t>场地。《公约》第</w:t>
      </w:r>
      <w:r w:rsidR="00882A80" w:rsidRPr="00613E36">
        <w:rPr>
          <w:rFonts w:hint="eastAsia"/>
          <w:sz w:val="24"/>
          <w:szCs w:val="24"/>
          <w:lang w:val="zh-CN" w:eastAsia="zh-CN"/>
        </w:rPr>
        <w:t>1</w:t>
      </w:r>
      <w:r w:rsidR="00882A80" w:rsidRPr="00613E36">
        <w:rPr>
          <w:sz w:val="24"/>
          <w:szCs w:val="24"/>
          <w:lang w:val="zh-CN" w:eastAsia="zh-CN"/>
        </w:rPr>
        <w:t>0</w:t>
      </w:r>
      <w:r w:rsidRPr="00613E36">
        <w:rPr>
          <w:sz w:val="24"/>
          <w:szCs w:val="24"/>
          <w:lang w:val="zh-CN" w:eastAsia="zh-CN"/>
        </w:rPr>
        <w:t>条规定了与汞废物以外的汞和汞化合物</w:t>
      </w:r>
      <w:r w:rsidR="00BD7A50" w:rsidRPr="00613E36">
        <w:rPr>
          <w:sz w:val="24"/>
          <w:szCs w:val="24"/>
          <w:lang w:val="zh-CN" w:eastAsia="zh-CN"/>
        </w:rPr>
        <w:t>无害</w:t>
      </w:r>
      <w:r w:rsidRPr="00613E36">
        <w:rPr>
          <w:sz w:val="24"/>
          <w:szCs w:val="24"/>
          <w:lang w:val="zh-CN" w:eastAsia="zh-CN"/>
        </w:rPr>
        <w:t>环境临时储存有关的具体义务。</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《公约》规定，缔约方大会应在第</w:t>
      </w:r>
      <w:r w:rsidR="00BD7A50" w:rsidRPr="00613E36">
        <w:rPr>
          <w:rFonts w:hint="eastAsia"/>
          <w:sz w:val="24"/>
          <w:szCs w:val="24"/>
          <w:lang w:val="zh-CN" w:eastAsia="zh-CN"/>
        </w:rPr>
        <w:t>10</w:t>
      </w:r>
      <w:r w:rsidRPr="00613E36">
        <w:rPr>
          <w:sz w:val="24"/>
          <w:szCs w:val="24"/>
          <w:lang w:val="zh-CN" w:eastAsia="zh-CN"/>
        </w:rPr>
        <w:t>条范畴内通过关于汞和汞化合物无害</w:t>
      </w:r>
      <w:r w:rsidR="00BD7A50" w:rsidRPr="00613E36">
        <w:rPr>
          <w:sz w:val="24"/>
          <w:szCs w:val="24"/>
          <w:lang w:val="zh-CN" w:eastAsia="zh-CN"/>
        </w:rPr>
        <w:t>环境</w:t>
      </w:r>
      <w:r w:rsidRPr="00613E36">
        <w:rPr>
          <w:sz w:val="24"/>
          <w:szCs w:val="24"/>
          <w:lang w:val="zh-CN" w:eastAsia="zh-CN"/>
        </w:rPr>
        <w:t>临时储存的</w:t>
      </w:r>
      <w:r w:rsidR="00EB1B9C" w:rsidRPr="00613E36">
        <w:rPr>
          <w:sz w:val="24"/>
          <w:szCs w:val="24"/>
          <w:lang w:val="zh-CN" w:eastAsia="zh-CN"/>
        </w:rPr>
        <w:t>指导准则</w:t>
      </w:r>
      <w:r w:rsidRPr="00613E36">
        <w:rPr>
          <w:sz w:val="24"/>
          <w:szCs w:val="24"/>
          <w:lang w:val="zh-CN" w:eastAsia="zh-CN"/>
        </w:rPr>
        <w:t>。该</w:t>
      </w:r>
      <w:r w:rsidR="00EB1B9C" w:rsidRPr="00613E36">
        <w:rPr>
          <w:sz w:val="24"/>
          <w:szCs w:val="24"/>
          <w:lang w:val="zh-CN" w:eastAsia="zh-CN"/>
        </w:rPr>
        <w:t>指导准则</w:t>
      </w:r>
      <w:r w:rsidRPr="00613E36">
        <w:rPr>
          <w:sz w:val="24"/>
          <w:szCs w:val="24"/>
          <w:lang w:val="zh-CN" w:eastAsia="zh-CN"/>
        </w:rPr>
        <w:t>应顾及根据《控制危险废物越境转移及其处置巴塞尔公约》制定的任何相关</w:t>
      </w:r>
      <w:r w:rsidR="00617E1B" w:rsidRPr="00613E36">
        <w:rPr>
          <w:rFonts w:hint="eastAsia"/>
          <w:sz w:val="24"/>
          <w:szCs w:val="24"/>
          <w:lang w:val="zh-CN" w:eastAsia="zh-CN"/>
        </w:rPr>
        <w:t>的</w:t>
      </w:r>
      <w:r w:rsidR="00EB1B9C" w:rsidRPr="00613E36">
        <w:rPr>
          <w:sz w:val="24"/>
          <w:szCs w:val="24"/>
          <w:lang w:val="zh-CN" w:eastAsia="zh-CN"/>
        </w:rPr>
        <w:t>指导准则</w:t>
      </w:r>
      <w:r w:rsidR="00BF6644">
        <w:rPr>
          <w:rFonts w:hint="eastAsia"/>
          <w:sz w:val="24"/>
          <w:szCs w:val="24"/>
          <w:lang w:val="zh-CN" w:eastAsia="zh-CN"/>
        </w:rPr>
        <w:t>以及其他相关指导意见</w:t>
      </w:r>
      <w:r w:rsidRPr="00613E36">
        <w:rPr>
          <w:sz w:val="24"/>
          <w:szCs w:val="24"/>
          <w:lang w:val="zh-CN" w:eastAsia="zh-CN"/>
        </w:rPr>
        <w:t>。在此基础上，按照拟定一项具有法律约束力的全球性</w:t>
      </w:r>
      <w:proofErr w:type="gramStart"/>
      <w:r w:rsidRPr="00613E36">
        <w:rPr>
          <w:sz w:val="24"/>
          <w:szCs w:val="24"/>
          <w:lang w:val="zh-CN" w:eastAsia="zh-CN"/>
        </w:rPr>
        <w:t>汞问题</w:t>
      </w:r>
      <w:proofErr w:type="gramEnd"/>
      <w:r w:rsidRPr="00613E36">
        <w:rPr>
          <w:sz w:val="24"/>
          <w:szCs w:val="24"/>
          <w:lang w:val="zh-CN" w:eastAsia="zh-CN"/>
        </w:rPr>
        <w:t>文书政府间谈判委员会</w:t>
      </w:r>
      <w:r w:rsidR="00E5284A">
        <w:rPr>
          <w:rFonts w:hint="eastAsia"/>
          <w:sz w:val="24"/>
          <w:szCs w:val="24"/>
          <w:lang w:val="zh-CN" w:eastAsia="zh-CN"/>
        </w:rPr>
        <w:t>在其第七届会议上</w:t>
      </w:r>
      <w:r w:rsidRPr="00613E36">
        <w:rPr>
          <w:sz w:val="24"/>
          <w:szCs w:val="24"/>
          <w:lang w:val="zh-CN" w:eastAsia="zh-CN"/>
        </w:rPr>
        <w:t>提出的要求</w:t>
      </w:r>
      <w:r w:rsidR="00617E1B" w:rsidRPr="00613E36">
        <w:rPr>
          <w:rFonts w:hint="eastAsia"/>
          <w:sz w:val="24"/>
          <w:szCs w:val="24"/>
          <w:lang w:val="zh-CN" w:eastAsia="zh-CN"/>
        </w:rPr>
        <w:t>，经</w:t>
      </w:r>
      <w:r w:rsidRPr="00613E36">
        <w:rPr>
          <w:sz w:val="24"/>
          <w:szCs w:val="24"/>
          <w:lang w:val="zh-CN" w:eastAsia="zh-CN"/>
        </w:rPr>
        <w:t>与有关专家进行磋商</w:t>
      </w:r>
      <w:r w:rsidR="00617E1B" w:rsidRPr="00613E36">
        <w:rPr>
          <w:rFonts w:hint="eastAsia"/>
          <w:sz w:val="24"/>
          <w:szCs w:val="24"/>
          <w:lang w:val="zh-CN" w:eastAsia="zh-CN"/>
        </w:rPr>
        <w:t>，</w:t>
      </w:r>
      <w:r w:rsidRPr="00613E36">
        <w:rPr>
          <w:sz w:val="24"/>
          <w:szCs w:val="24"/>
          <w:lang w:val="zh-CN" w:eastAsia="zh-CN"/>
        </w:rPr>
        <w:t>编写了下列</w:t>
      </w:r>
      <w:r w:rsidR="00EB1B9C" w:rsidRPr="00613E36">
        <w:rPr>
          <w:sz w:val="24"/>
          <w:szCs w:val="24"/>
          <w:lang w:val="zh-CN" w:eastAsia="zh-CN"/>
        </w:rPr>
        <w:t>指导准则</w:t>
      </w:r>
      <w:r w:rsidRPr="00613E36">
        <w:rPr>
          <w:sz w:val="24"/>
          <w:szCs w:val="24"/>
          <w:lang w:val="zh-CN" w:eastAsia="zh-CN"/>
        </w:rPr>
        <w:t>。</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这些</w:t>
      </w:r>
      <w:r w:rsidR="00EB1B9C" w:rsidRPr="00613E36">
        <w:rPr>
          <w:sz w:val="24"/>
          <w:szCs w:val="24"/>
          <w:lang w:val="zh-CN" w:eastAsia="zh-CN"/>
        </w:rPr>
        <w:t>指导准则</w:t>
      </w:r>
      <w:r w:rsidRPr="00613E36">
        <w:rPr>
          <w:sz w:val="24"/>
          <w:szCs w:val="24"/>
          <w:lang w:val="zh-CN" w:eastAsia="zh-CN"/>
        </w:rPr>
        <w:t>并未设立强制性要求，也未试图增加或去除缔约方在《公约》下的义务，尤其是在第</w:t>
      </w:r>
      <w:r w:rsidR="00617E1B" w:rsidRPr="00613E36">
        <w:rPr>
          <w:rFonts w:hint="eastAsia"/>
          <w:sz w:val="24"/>
          <w:szCs w:val="24"/>
          <w:lang w:val="zh-CN" w:eastAsia="zh-CN"/>
        </w:rPr>
        <w:t>10</w:t>
      </w:r>
      <w:r w:rsidRPr="00613E36">
        <w:rPr>
          <w:sz w:val="24"/>
          <w:szCs w:val="24"/>
          <w:lang w:val="zh-CN" w:eastAsia="zh-CN"/>
        </w:rPr>
        <w:t>条下的义务。不过，缔约方在采取措施确保汞和汞化合物临时储存以</w:t>
      </w:r>
      <w:r w:rsidR="00617E1B" w:rsidRPr="00613E36">
        <w:rPr>
          <w:sz w:val="24"/>
          <w:szCs w:val="24"/>
          <w:lang w:val="zh-CN" w:eastAsia="zh-CN"/>
        </w:rPr>
        <w:t>无害</w:t>
      </w:r>
      <w:r w:rsidRPr="00613E36">
        <w:rPr>
          <w:sz w:val="24"/>
          <w:szCs w:val="24"/>
          <w:lang w:val="zh-CN" w:eastAsia="zh-CN"/>
        </w:rPr>
        <w:t>环境方式进行时，应顾及缔约方大会通过的任何</w:t>
      </w:r>
      <w:r w:rsidR="00EB1B9C" w:rsidRPr="00613E36">
        <w:rPr>
          <w:sz w:val="24"/>
          <w:szCs w:val="24"/>
          <w:lang w:val="zh-CN" w:eastAsia="zh-CN"/>
        </w:rPr>
        <w:t>指导准则</w:t>
      </w:r>
      <w:r w:rsidRPr="00613E36">
        <w:rPr>
          <w:sz w:val="24"/>
          <w:szCs w:val="24"/>
          <w:lang w:val="zh-CN" w:eastAsia="zh-CN"/>
        </w:rPr>
        <w:t>。除了拟通过的</w:t>
      </w:r>
      <w:r w:rsidR="00EB1B9C" w:rsidRPr="00613E36">
        <w:rPr>
          <w:sz w:val="24"/>
          <w:szCs w:val="24"/>
          <w:lang w:val="zh-CN" w:eastAsia="zh-CN"/>
        </w:rPr>
        <w:t>指导准则</w:t>
      </w:r>
      <w:r w:rsidRPr="00613E36">
        <w:rPr>
          <w:sz w:val="24"/>
          <w:szCs w:val="24"/>
          <w:lang w:val="zh-CN" w:eastAsia="zh-CN"/>
        </w:rPr>
        <w:t>外，缔约方大会可以《公约》增列附件的形式通过关于临时储存的各项</w:t>
      </w:r>
      <w:r w:rsidR="008130AE" w:rsidRPr="00613E36">
        <w:rPr>
          <w:rFonts w:hint="eastAsia"/>
          <w:sz w:val="24"/>
          <w:szCs w:val="24"/>
          <w:lang w:val="zh-CN" w:eastAsia="zh-CN"/>
        </w:rPr>
        <w:t>要求</w:t>
      </w:r>
      <w:r w:rsidRPr="00613E36">
        <w:rPr>
          <w:sz w:val="24"/>
          <w:szCs w:val="24"/>
          <w:lang w:val="zh-CN" w:eastAsia="zh-CN"/>
        </w:rPr>
        <w:t>。这种附件将</w:t>
      </w:r>
      <w:r w:rsidR="008130AE" w:rsidRPr="00613E36">
        <w:rPr>
          <w:rFonts w:hint="eastAsia"/>
          <w:sz w:val="24"/>
          <w:szCs w:val="24"/>
          <w:lang w:val="zh-CN" w:eastAsia="zh-CN"/>
        </w:rPr>
        <w:t>按</w:t>
      </w:r>
      <w:r w:rsidRPr="00613E36">
        <w:rPr>
          <w:sz w:val="24"/>
          <w:szCs w:val="24"/>
          <w:lang w:val="zh-CN" w:eastAsia="zh-CN"/>
        </w:rPr>
        <w:t>照《公约》第</w:t>
      </w:r>
      <w:r w:rsidR="008130AE" w:rsidRPr="00613E36">
        <w:rPr>
          <w:rFonts w:hint="eastAsia"/>
          <w:sz w:val="24"/>
          <w:szCs w:val="24"/>
          <w:lang w:val="zh-CN" w:eastAsia="zh-CN"/>
        </w:rPr>
        <w:t>27</w:t>
      </w:r>
      <w:r w:rsidRPr="00613E36">
        <w:rPr>
          <w:sz w:val="24"/>
          <w:szCs w:val="24"/>
          <w:lang w:val="zh-CN" w:eastAsia="zh-CN"/>
        </w:rPr>
        <w:t>条</w:t>
      </w:r>
      <w:r w:rsidR="008130AE" w:rsidRPr="00613E36">
        <w:rPr>
          <w:rFonts w:hint="eastAsia"/>
          <w:sz w:val="24"/>
          <w:szCs w:val="24"/>
          <w:lang w:val="zh-CN" w:eastAsia="zh-CN"/>
        </w:rPr>
        <w:t>所述</w:t>
      </w:r>
      <w:r w:rsidRPr="00613E36">
        <w:rPr>
          <w:sz w:val="24"/>
          <w:szCs w:val="24"/>
          <w:lang w:val="zh-CN" w:eastAsia="zh-CN"/>
        </w:rPr>
        <w:t>的增补附件通过程序得到通过。</w:t>
      </w:r>
    </w:p>
    <w:p w:rsidR="00EE1B5B" w:rsidRPr="00C54360" w:rsidRDefault="00613E36" w:rsidP="001A6AA8">
      <w:pPr>
        <w:pStyle w:val="CH1"/>
        <w:tabs>
          <w:tab w:val="clear" w:pos="851"/>
          <w:tab w:val="clear" w:pos="1247"/>
          <w:tab w:val="clear" w:pos="1814"/>
          <w:tab w:val="clear" w:pos="2381"/>
          <w:tab w:val="clear" w:pos="2948"/>
          <w:tab w:val="clear" w:pos="3515"/>
          <w:tab w:val="clear" w:pos="4082"/>
          <w:tab w:val="left" w:pos="624"/>
        </w:tabs>
        <w:ind w:left="624" w:hanging="624"/>
        <w:jc w:val="both"/>
        <w:rPr>
          <w:rFonts w:ascii="SimHei" w:eastAsia="SimHei" w:hAnsi="SimHei"/>
        </w:rPr>
      </w:pPr>
      <w:r w:rsidRPr="00C54360">
        <w:rPr>
          <w:rFonts w:ascii="SimHei" w:eastAsia="SimHei" w:hAnsi="SimHei"/>
          <w:lang w:val="zh-CN" w:eastAsia="zh-CN"/>
        </w:rPr>
        <w:tab/>
      </w:r>
      <w:r w:rsidR="00EE1B5B" w:rsidRPr="00C54360">
        <w:rPr>
          <w:rFonts w:ascii="SimHei" w:eastAsia="SimHei" w:hAnsi="SimHei"/>
          <w:lang w:val="zh-CN"/>
        </w:rPr>
        <w:t>二、</w:t>
      </w:r>
      <w:r w:rsidR="00EE1B5B" w:rsidRPr="00C54360">
        <w:rPr>
          <w:rFonts w:ascii="SimHei" w:eastAsia="SimHei" w:hAnsi="SimHei"/>
          <w:lang w:val="zh-CN"/>
        </w:rPr>
        <w:tab/>
      </w:r>
      <w:proofErr w:type="spellStart"/>
      <w:r w:rsidR="00EE1B5B" w:rsidRPr="00C54360">
        <w:rPr>
          <w:rFonts w:ascii="SimHei" w:eastAsia="SimHei" w:hAnsi="SimHei"/>
          <w:lang w:val="zh-CN"/>
        </w:rPr>
        <w:t>危险物质总体管理</w:t>
      </w:r>
      <w:bookmarkStart w:id="13" w:name="_Toc483401103"/>
      <w:bookmarkEnd w:id="13"/>
      <w:proofErr w:type="spellEnd"/>
    </w:p>
    <w:p w:rsidR="00EE1B5B" w:rsidRPr="00613E36" w:rsidRDefault="00EE1B5B" w:rsidP="001A6AA8">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jc w:val="both"/>
        <w:rPr>
          <w:sz w:val="24"/>
          <w:szCs w:val="24"/>
          <w:lang w:eastAsia="zh-CN"/>
        </w:rPr>
      </w:pPr>
      <w:r w:rsidRPr="00613E36">
        <w:rPr>
          <w:sz w:val="24"/>
          <w:szCs w:val="24"/>
          <w:lang w:val="zh-CN" w:eastAsia="zh-CN"/>
        </w:rPr>
        <w:t>为解决在其领土范围内正在储存的危险物质的</w:t>
      </w:r>
      <w:r w:rsidR="008130AE" w:rsidRPr="00613E36">
        <w:rPr>
          <w:sz w:val="24"/>
          <w:szCs w:val="24"/>
          <w:lang w:val="zh-CN" w:eastAsia="zh-CN"/>
        </w:rPr>
        <w:t>无害</w:t>
      </w:r>
      <w:r w:rsidRPr="00613E36">
        <w:rPr>
          <w:sz w:val="24"/>
          <w:szCs w:val="24"/>
          <w:lang w:val="zh-CN" w:eastAsia="zh-CN"/>
        </w:rPr>
        <w:t>环境管理，缔约方应制定并实施化学品管理计划（其中可包括</w:t>
      </w:r>
      <w:r w:rsidR="00EC0383" w:rsidRPr="00613E36">
        <w:rPr>
          <w:rFonts w:hint="eastAsia"/>
          <w:sz w:val="24"/>
          <w:szCs w:val="24"/>
          <w:lang w:val="zh-CN" w:eastAsia="zh-CN"/>
        </w:rPr>
        <w:t>立</w:t>
      </w:r>
      <w:r w:rsidRPr="00613E36">
        <w:rPr>
          <w:sz w:val="24"/>
          <w:szCs w:val="24"/>
          <w:lang w:val="zh-CN" w:eastAsia="zh-CN"/>
        </w:rPr>
        <w:t>法、条例、政策、行业协定、商定标准，或这些或其他管理机制</w:t>
      </w:r>
      <w:r w:rsidR="003617AA">
        <w:rPr>
          <w:rFonts w:hint="eastAsia"/>
          <w:sz w:val="24"/>
          <w:szCs w:val="24"/>
          <w:lang w:val="zh-CN" w:eastAsia="zh-CN"/>
        </w:rPr>
        <w:t>的组合</w:t>
      </w:r>
      <w:r w:rsidRPr="00613E36">
        <w:rPr>
          <w:sz w:val="24"/>
          <w:szCs w:val="24"/>
          <w:lang w:val="zh-CN" w:eastAsia="zh-CN"/>
        </w:rPr>
        <w:t>）。缔约方应</w:t>
      </w:r>
      <w:r w:rsidR="00EC0383" w:rsidRPr="00613E36">
        <w:rPr>
          <w:rFonts w:hint="eastAsia"/>
          <w:sz w:val="24"/>
          <w:szCs w:val="24"/>
          <w:lang w:val="zh-CN" w:eastAsia="zh-CN"/>
        </w:rPr>
        <w:t>按</w:t>
      </w:r>
      <w:r w:rsidRPr="00613E36">
        <w:rPr>
          <w:sz w:val="24"/>
          <w:szCs w:val="24"/>
          <w:lang w:val="zh-CN" w:eastAsia="zh-CN"/>
        </w:rPr>
        <w:t>照第</w:t>
      </w:r>
      <w:r w:rsidR="00EC0383" w:rsidRPr="00613E36">
        <w:rPr>
          <w:rFonts w:hint="eastAsia"/>
          <w:sz w:val="24"/>
          <w:szCs w:val="24"/>
          <w:lang w:val="zh-CN" w:eastAsia="zh-CN"/>
        </w:rPr>
        <w:t>10</w:t>
      </w:r>
      <w:r w:rsidRPr="00613E36">
        <w:rPr>
          <w:sz w:val="24"/>
          <w:szCs w:val="24"/>
          <w:lang w:val="zh-CN" w:eastAsia="zh-CN"/>
        </w:rPr>
        <w:t>条</w:t>
      </w:r>
      <w:r w:rsidR="00EC0383" w:rsidRPr="00613E36">
        <w:rPr>
          <w:rFonts w:hint="eastAsia"/>
          <w:sz w:val="24"/>
          <w:szCs w:val="24"/>
          <w:lang w:val="zh-CN" w:eastAsia="zh-CN"/>
        </w:rPr>
        <w:t>，</w:t>
      </w:r>
      <w:r w:rsidR="007B0913" w:rsidRPr="00613E36">
        <w:rPr>
          <w:rFonts w:hint="eastAsia"/>
          <w:sz w:val="24"/>
          <w:szCs w:val="24"/>
          <w:lang w:val="zh-CN" w:eastAsia="zh-CN"/>
        </w:rPr>
        <w:t>针对</w:t>
      </w:r>
      <w:r w:rsidRPr="00613E36">
        <w:rPr>
          <w:sz w:val="24"/>
          <w:szCs w:val="24"/>
          <w:lang w:val="zh-CN" w:eastAsia="zh-CN"/>
        </w:rPr>
        <w:t>正在</w:t>
      </w:r>
      <w:r w:rsidR="007378D9" w:rsidRPr="00613E36">
        <w:rPr>
          <w:rFonts w:ascii="SimSun" w:hAnsi="SimSun"/>
          <w:sz w:val="24"/>
          <w:szCs w:val="24"/>
          <w:lang w:val="zh-CN" w:eastAsia="zh-CN"/>
        </w:rPr>
        <w:t>“</w:t>
      </w:r>
      <w:r w:rsidRPr="00613E36">
        <w:rPr>
          <w:rFonts w:ascii="SimSun" w:hAnsi="SimSun"/>
          <w:sz w:val="24"/>
          <w:szCs w:val="24"/>
          <w:lang w:val="zh-CN" w:eastAsia="zh-CN"/>
        </w:rPr>
        <w:t>储存”</w:t>
      </w:r>
      <w:r w:rsidRPr="00613E36">
        <w:rPr>
          <w:sz w:val="24"/>
          <w:szCs w:val="24"/>
          <w:lang w:val="zh-CN" w:eastAsia="zh-CN"/>
        </w:rPr>
        <w:t>的汞和汞化合物</w:t>
      </w:r>
      <w:r w:rsidR="007B0913" w:rsidRPr="00613E36">
        <w:rPr>
          <w:sz w:val="24"/>
          <w:szCs w:val="24"/>
          <w:lang w:val="zh-CN" w:eastAsia="zh-CN"/>
        </w:rPr>
        <w:t>制定</w:t>
      </w:r>
      <w:r w:rsidRPr="00613E36">
        <w:rPr>
          <w:sz w:val="24"/>
          <w:szCs w:val="24"/>
          <w:lang w:val="zh-CN" w:eastAsia="zh-CN"/>
        </w:rPr>
        <w:t>具体</w:t>
      </w:r>
      <w:r w:rsidR="007B0913" w:rsidRPr="00613E36">
        <w:rPr>
          <w:rFonts w:hint="eastAsia"/>
          <w:sz w:val="24"/>
          <w:szCs w:val="24"/>
          <w:lang w:val="zh-CN" w:eastAsia="zh-CN"/>
        </w:rPr>
        <w:t>的</w:t>
      </w:r>
      <w:r w:rsidRPr="00613E36">
        <w:rPr>
          <w:sz w:val="24"/>
          <w:szCs w:val="24"/>
          <w:lang w:val="zh-CN" w:eastAsia="zh-CN"/>
        </w:rPr>
        <w:t>管理计划。缔约方要想了解其</w:t>
      </w:r>
      <w:r w:rsidR="007B0913" w:rsidRPr="00613E36">
        <w:rPr>
          <w:rFonts w:hint="eastAsia"/>
          <w:sz w:val="24"/>
          <w:szCs w:val="24"/>
          <w:lang w:val="zh-CN" w:eastAsia="zh-CN"/>
        </w:rPr>
        <w:t>在</w:t>
      </w:r>
      <w:r w:rsidRPr="00613E36">
        <w:rPr>
          <w:sz w:val="24"/>
          <w:szCs w:val="24"/>
          <w:lang w:val="zh-CN" w:eastAsia="zh-CN"/>
        </w:rPr>
        <w:t>汞和汞化合物</w:t>
      </w:r>
      <w:r w:rsidR="007B0913" w:rsidRPr="00613E36">
        <w:rPr>
          <w:sz w:val="24"/>
          <w:szCs w:val="24"/>
          <w:lang w:val="zh-CN" w:eastAsia="zh-CN"/>
        </w:rPr>
        <w:t>临时储存</w:t>
      </w:r>
      <w:r w:rsidR="007B0913" w:rsidRPr="00613E36">
        <w:rPr>
          <w:rFonts w:hint="eastAsia"/>
          <w:sz w:val="24"/>
          <w:szCs w:val="24"/>
          <w:lang w:val="zh-CN" w:eastAsia="zh-CN"/>
        </w:rPr>
        <w:t>方面</w:t>
      </w:r>
      <w:r w:rsidRPr="00613E36">
        <w:rPr>
          <w:sz w:val="24"/>
          <w:szCs w:val="24"/>
          <w:lang w:val="zh-CN" w:eastAsia="zh-CN"/>
        </w:rPr>
        <w:t>的需求，不妨在</w:t>
      </w:r>
      <w:r w:rsidR="00383E33" w:rsidRPr="00613E36">
        <w:rPr>
          <w:rFonts w:hint="eastAsia"/>
          <w:sz w:val="24"/>
          <w:szCs w:val="24"/>
          <w:lang w:val="zh-CN" w:eastAsia="zh-CN"/>
        </w:rPr>
        <w:t>拟定</w:t>
      </w:r>
      <w:r w:rsidRPr="00613E36">
        <w:rPr>
          <w:sz w:val="24"/>
          <w:szCs w:val="24"/>
          <w:lang w:val="zh-CN" w:eastAsia="zh-CN"/>
        </w:rPr>
        <w:t>执行活动期间开展更多工作</w:t>
      </w:r>
      <w:r w:rsidR="00EC0383" w:rsidRPr="00613E36">
        <w:rPr>
          <w:rFonts w:hint="eastAsia"/>
          <w:sz w:val="24"/>
          <w:szCs w:val="24"/>
          <w:lang w:val="zh-CN" w:eastAsia="zh-CN"/>
        </w:rPr>
        <w:t>，</w:t>
      </w:r>
      <w:r w:rsidRPr="00613E36">
        <w:rPr>
          <w:sz w:val="24"/>
          <w:szCs w:val="24"/>
          <w:lang w:val="zh-CN" w:eastAsia="zh-CN"/>
        </w:rPr>
        <w:t>以</w:t>
      </w:r>
      <w:r w:rsidR="004D3539" w:rsidRPr="00613E36">
        <w:rPr>
          <w:rFonts w:hint="eastAsia"/>
          <w:sz w:val="24"/>
          <w:szCs w:val="24"/>
          <w:lang w:val="zh-CN" w:eastAsia="zh-CN"/>
        </w:rPr>
        <w:t>查明</w:t>
      </w:r>
      <w:r w:rsidRPr="00613E36">
        <w:rPr>
          <w:sz w:val="24"/>
          <w:szCs w:val="24"/>
          <w:lang w:val="zh-CN" w:eastAsia="zh-CN"/>
        </w:rPr>
        <w:t>其领土范围内正在</w:t>
      </w:r>
      <w:r w:rsidRPr="00613E36">
        <w:rPr>
          <w:rFonts w:hint="eastAsia"/>
          <w:sz w:val="24"/>
          <w:szCs w:val="24"/>
          <w:lang w:val="zh-CN" w:eastAsia="zh-CN"/>
        </w:rPr>
        <w:t>储存</w:t>
      </w:r>
      <w:r w:rsidRPr="00613E36">
        <w:rPr>
          <w:sz w:val="24"/>
          <w:szCs w:val="24"/>
          <w:lang w:val="zh-CN" w:eastAsia="zh-CN"/>
        </w:rPr>
        <w:t>的汞和汞化合物，并大致了解各个</w:t>
      </w:r>
      <w:r w:rsidR="00383E33" w:rsidRPr="00613E36">
        <w:rPr>
          <w:rFonts w:hint="eastAsia"/>
          <w:sz w:val="24"/>
          <w:szCs w:val="24"/>
          <w:lang w:val="zh-CN" w:eastAsia="zh-CN"/>
        </w:rPr>
        <w:t>场</w:t>
      </w:r>
      <w:r w:rsidRPr="00613E36">
        <w:rPr>
          <w:rFonts w:hint="eastAsia"/>
          <w:sz w:val="24"/>
          <w:szCs w:val="24"/>
          <w:lang w:val="zh-CN" w:eastAsia="zh-CN"/>
        </w:rPr>
        <w:t>地</w:t>
      </w:r>
      <w:r w:rsidRPr="00613E36">
        <w:rPr>
          <w:sz w:val="24"/>
          <w:szCs w:val="24"/>
          <w:lang w:val="zh-CN" w:eastAsia="zh-CN"/>
        </w:rPr>
        <w:t>正在储存的汞和汞化合物数量，以促进安全和适当储存。</w:t>
      </w:r>
      <w:r w:rsidR="00F23E6B" w:rsidRPr="00613E36">
        <w:rPr>
          <w:rFonts w:hint="eastAsia"/>
          <w:sz w:val="24"/>
          <w:szCs w:val="24"/>
          <w:lang w:val="zh-CN" w:eastAsia="zh-CN"/>
        </w:rPr>
        <w:t>此类</w:t>
      </w:r>
      <w:r w:rsidRPr="00613E36">
        <w:rPr>
          <w:sz w:val="24"/>
          <w:szCs w:val="24"/>
          <w:lang w:val="zh-CN" w:eastAsia="zh-CN"/>
        </w:rPr>
        <w:t>信息也有助于制定适当的安全措施和实行监管检查，还有助于编制应急计划。</w:t>
      </w:r>
    </w:p>
    <w:p w:rsidR="00EE1B5B" w:rsidRPr="00613E36" w:rsidRDefault="00F23E6B" w:rsidP="001A6AA8">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jc w:val="both"/>
        <w:rPr>
          <w:sz w:val="24"/>
          <w:szCs w:val="24"/>
          <w:lang w:eastAsia="zh-CN"/>
        </w:rPr>
      </w:pPr>
      <w:r w:rsidRPr="00613E36">
        <w:rPr>
          <w:rFonts w:hint="eastAsia"/>
          <w:sz w:val="24"/>
          <w:szCs w:val="24"/>
          <w:lang w:val="zh-CN" w:eastAsia="zh-CN"/>
        </w:rPr>
        <w:t>此</w:t>
      </w:r>
      <w:r w:rsidR="00543C31" w:rsidRPr="00613E36">
        <w:rPr>
          <w:rFonts w:hint="eastAsia"/>
          <w:sz w:val="24"/>
          <w:szCs w:val="24"/>
          <w:lang w:val="zh-CN" w:eastAsia="zh-CN"/>
        </w:rPr>
        <w:t>类</w:t>
      </w:r>
      <w:r w:rsidR="00EE1B5B" w:rsidRPr="00613E36">
        <w:rPr>
          <w:sz w:val="24"/>
          <w:szCs w:val="24"/>
          <w:lang w:val="zh-CN" w:eastAsia="zh-CN"/>
        </w:rPr>
        <w:t>管理计划的一个重要组成部分</w:t>
      </w:r>
      <w:r w:rsidR="00543C31" w:rsidRPr="00613E36">
        <w:rPr>
          <w:rFonts w:hint="eastAsia"/>
          <w:sz w:val="24"/>
          <w:szCs w:val="24"/>
          <w:lang w:val="zh-CN" w:eastAsia="zh-CN"/>
        </w:rPr>
        <w:t>可以</w:t>
      </w:r>
      <w:r w:rsidR="00EE1B5B" w:rsidRPr="00613E36">
        <w:rPr>
          <w:sz w:val="24"/>
          <w:szCs w:val="24"/>
          <w:lang w:val="zh-CN" w:eastAsia="zh-CN"/>
        </w:rPr>
        <w:t>是了解在缔约方领土范围内</w:t>
      </w:r>
      <w:r w:rsidR="00EE1B5B" w:rsidRPr="00613E36">
        <w:rPr>
          <w:rFonts w:hint="eastAsia"/>
          <w:sz w:val="24"/>
          <w:szCs w:val="24"/>
          <w:lang w:val="zh-CN" w:eastAsia="zh-CN"/>
        </w:rPr>
        <w:t>储存</w:t>
      </w:r>
      <w:r w:rsidR="00EE1B5B" w:rsidRPr="00613E36">
        <w:rPr>
          <w:sz w:val="24"/>
          <w:szCs w:val="24"/>
          <w:lang w:val="zh-CN" w:eastAsia="zh-CN"/>
        </w:rPr>
        <w:t>的有害物质的特性和每种物质的数量。为此，作为国家对有害物质管理的一部分，清单是一</w:t>
      </w:r>
      <w:r w:rsidR="002922C1" w:rsidRPr="00613E36">
        <w:rPr>
          <w:rFonts w:hint="eastAsia"/>
          <w:sz w:val="24"/>
          <w:szCs w:val="24"/>
          <w:lang w:val="zh-CN" w:eastAsia="zh-CN"/>
        </w:rPr>
        <w:t>种</w:t>
      </w:r>
      <w:r w:rsidR="00EE1B5B" w:rsidRPr="00613E36">
        <w:rPr>
          <w:sz w:val="24"/>
          <w:szCs w:val="24"/>
          <w:lang w:val="zh-CN" w:eastAsia="zh-CN"/>
        </w:rPr>
        <w:t>识别在缔约方领土范围内</w:t>
      </w:r>
      <w:r w:rsidRPr="00613E36">
        <w:rPr>
          <w:rFonts w:hint="eastAsia"/>
          <w:sz w:val="24"/>
          <w:szCs w:val="24"/>
          <w:lang w:val="zh-CN" w:eastAsia="zh-CN"/>
        </w:rPr>
        <w:t>存在</w:t>
      </w:r>
      <w:r w:rsidR="00EE1B5B" w:rsidRPr="00613E36">
        <w:rPr>
          <w:sz w:val="24"/>
          <w:szCs w:val="24"/>
          <w:lang w:val="zh-CN" w:eastAsia="zh-CN"/>
        </w:rPr>
        <w:t>的物质并对其进行量</w:t>
      </w:r>
      <w:r w:rsidRPr="00613E36">
        <w:rPr>
          <w:rFonts w:hint="eastAsia"/>
          <w:sz w:val="24"/>
          <w:szCs w:val="24"/>
          <w:lang w:val="zh-CN" w:eastAsia="zh-CN"/>
        </w:rPr>
        <w:t>化</w:t>
      </w:r>
      <w:r w:rsidR="00EE1B5B" w:rsidRPr="00613E36">
        <w:rPr>
          <w:sz w:val="24"/>
          <w:szCs w:val="24"/>
          <w:lang w:val="zh-CN" w:eastAsia="zh-CN"/>
        </w:rPr>
        <w:t>和定性的重要工具。尤其是在</w:t>
      </w:r>
      <w:r w:rsidRPr="00613E36">
        <w:rPr>
          <w:rFonts w:hint="eastAsia"/>
          <w:sz w:val="24"/>
          <w:szCs w:val="24"/>
          <w:lang w:val="zh-CN" w:eastAsia="zh-CN"/>
        </w:rPr>
        <w:t>具体</w:t>
      </w:r>
      <w:r w:rsidR="00EE1B5B" w:rsidRPr="00613E36">
        <w:rPr>
          <w:sz w:val="24"/>
          <w:szCs w:val="24"/>
          <w:lang w:val="zh-CN" w:eastAsia="zh-CN"/>
        </w:rPr>
        <w:t>涉及汞或汞化合物时，国家汞清单可以提供</w:t>
      </w:r>
      <w:r w:rsidRPr="00613E36">
        <w:rPr>
          <w:rFonts w:hint="eastAsia"/>
          <w:sz w:val="24"/>
          <w:szCs w:val="24"/>
          <w:lang w:val="zh-CN" w:eastAsia="zh-CN"/>
        </w:rPr>
        <w:t>涉及</w:t>
      </w:r>
      <w:r w:rsidR="00EE1B5B" w:rsidRPr="00613E36">
        <w:rPr>
          <w:sz w:val="24"/>
          <w:szCs w:val="24"/>
          <w:lang w:val="zh-CN" w:eastAsia="zh-CN"/>
        </w:rPr>
        <w:t>《水俣公约》执行工作各个方面的有用信息。《公约》第</w:t>
      </w:r>
      <w:r w:rsidRPr="00613E36">
        <w:rPr>
          <w:rFonts w:hint="eastAsia"/>
          <w:sz w:val="24"/>
          <w:szCs w:val="24"/>
          <w:lang w:val="zh-CN" w:eastAsia="zh-CN"/>
        </w:rPr>
        <w:t>3</w:t>
      </w:r>
      <w:r w:rsidR="00EE1B5B" w:rsidRPr="00613E36">
        <w:rPr>
          <w:sz w:val="24"/>
          <w:szCs w:val="24"/>
          <w:lang w:val="zh-CN" w:eastAsia="zh-CN"/>
        </w:rPr>
        <w:t>条要求</w:t>
      </w:r>
      <w:r w:rsidR="004C369F" w:rsidRPr="00613E36">
        <w:rPr>
          <w:rFonts w:hint="eastAsia"/>
          <w:sz w:val="24"/>
          <w:szCs w:val="24"/>
          <w:lang w:val="zh-CN" w:eastAsia="zh-CN"/>
        </w:rPr>
        <w:t>各</w:t>
      </w:r>
      <w:r w:rsidR="00EE1B5B" w:rsidRPr="00613E36">
        <w:rPr>
          <w:sz w:val="24"/>
          <w:szCs w:val="24"/>
          <w:lang w:val="zh-CN" w:eastAsia="zh-CN"/>
        </w:rPr>
        <w:t>缔约</w:t>
      </w:r>
      <w:proofErr w:type="gramStart"/>
      <w:r w:rsidR="00EE1B5B" w:rsidRPr="00613E36">
        <w:rPr>
          <w:sz w:val="24"/>
          <w:szCs w:val="24"/>
          <w:lang w:val="zh-CN" w:eastAsia="zh-CN"/>
        </w:rPr>
        <w:t>方努力</w:t>
      </w:r>
      <w:proofErr w:type="gramEnd"/>
      <w:r w:rsidR="00EE1B5B" w:rsidRPr="00613E36">
        <w:rPr>
          <w:sz w:val="24"/>
          <w:szCs w:val="24"/>
          <w:lang w:val="zh-CN" w:eastAsia="zh-CN"/>
        </w:rPr>
        <w:t>逐个查明位于其领土范围内的</w:t>
      </w:r>
      <w:r w:rsidR="00EE1B5B" w:rsidRPr="00613E36">
        <w:rPr>
          <w:sz w:val="24"/>
          <w:szCs w:val="24"/>
          <w:lang w:val="zh-CN" w:eastAsia="zh-CN"/>
        </w:rPr>
        <w:t>50</w:t>
      </w:r>
      <w:r w:rsidR="00EE1B5B" w:rsidRPr="00613E36">
        <w:rPr>
          <w:sz w:val="24"/>
          <w:szCs w:val="24"/>
          <w:lang w:val="zh-CN" w:eastAsia="zh-CN"/>
        </w:rPr>
        <w:t>公吨以上的汞或汞化合物库存，以及那些每年出产</w:t>
      </w:r>
      <w:r w:rsidR="00EE1B5B" w:rsidRPr="00613E36">
        <w:rPr>
          <w:sz w:val="24"/>
          <w:szCs w:val="24"/>
          <w:lang w:val="zh-CN" w:eastAsia="zh-CN"/>
        </w:rPr>
        <w:t>10</w:t>
      </w:r>
      <w:r w:rsidR="00EE1B5B" w:rsidRPr="00613E36">
        <w:rPr>
          <w:sz w:val="24"/>
          <w:szCs w:val="24"/>
          <w:lang w:val="zh-CN" w:eastAsia="zh-CN"/>
        </w:rPr>
        <w:t>公吨以上库存的</w:t>
      </w:r>
      <w:proofErr w:type="gramStart"/>
      <w:r w:rsidR="00EE1B5B" w:rsidRPr="00613E36">
        <w:rPr>
          <w:sz w:val="24"/>
          <w:szCs w:val="24"/>
          <w:lang w:val="zh-CN" w:eastAsia="zh-CN"/>
        </w:rPr>
        <w:t>汞供应</w:t>
      </w:r>
      <w:proofErr w:type="gramEnd"/>
      <w:r w:rsidR="00EE1B5B" w:rsidRPr="00613E36">
        <w:rPr>
          <w:sz w:val="24"/>
          <w:szCs w:val="24"/>
          <w:lang w:val="zh-CN" w:eastAsia="zh-CN"/>
        </w:rPr>
        <w:t>来源。缔约方</w:t>
      </w:r>
      <w:r w:rsidR="002231C3">
        <w:rPr>
          <w:rFonts w:hint="eastAsia"/>
          <w:sz w:val="24"/>
          <w:szCs w:val="24"/>
          <w:lang w:val="zh-CN" w:eastAsia="zh-CN"/>
        </w:rPr>
        <w:t>还可以</w:t>
      </w:r>
      <w:r w:rsidR="00EE1B5B" w:rsidRPr="00613E36">
        <w:rPr>
          <w:sz w:val="24"/>
          <w:szCs w:val="24"/>
          <w:lang w:val="zh-CN" w:eastAsia="zh-CN"/>
        </w:rPr>
        <w:t>查明规模较小的汞库存或汞供应，作为其对</w:t>
      </w:r>
      <w:proofErr w:type="gramStart"/>
      <w:r w:rsidR="00EE1B5B" w:rsidRPr="00613E36">
        <w:rPr>
          <w:sz w:val="24"/>
          <w:szCs w:val="24"/>
          <w:lang w:val="zh-CN" w:eastAsia="zh-CN"/>
        </w:rPr>
        <w:t>汞总体</w:t>
      </w:r>
      <w:proofErr w:type="gramEnd"/>
      <w:r w:rsidR="00EE1B5B" w:rsidRPr="00613E36">
        <w:rPr>
          <w:sz w:val="24"/>
          <w:szCs w:val="24"/>
          <w:lang w:val="zh-CN" w:eastAsia="zh-CN"/>
        </w:rPr>
        <w:t>管理的一部分。缔约方可通过查明其领土范围内汞的所有用途</w:t>
      </w:r>
      <w:r w:rsidR="004C369F" w:rsidRPr="00613E36">
        <w:rPr>
          <w:rFonts w:hint="eastAsia"/>
          <w:sz w:val="24"/>
          <w:szCs w:val="24"/>
          <w:lang w:val="zh-CN" w:eastAsia="zh-CN"/>
        </w:rPr>
        <w:t>，</w:t>
      </w:r>
      <w:r w:rsidR="00EE1B5B" w:rsidRPr="00613E36">
        <w:rPr>
          <w:sz w:val="24"/>
          <w:szCs w:val="24"/>
          <w:lang w:val="zh-CN" w:eastAsia="zh-CN"/>
        </w:rPr>
        <w:t>估算出可能需要储存的汞的大概数量。应当</w:t>
      </w:r>
      <w:r w:rsidR="004C369F" w:rsidRPr="00613E36">
        <w:rPr>
          <w:rFonts w:hint="eastAsia"/>
          <w:sz w:val="24"/>
          <w:szCs w:val="24"/>
          <w:lang w:val="zh-CN" w:eastAsia="zh-CN"/>
        </w:rPr>
        <w:t>注意的是</w:t>
      </w:r>
      <w:r w:rsidR="00EE1B5B" w:rsidRPr="00613E36">
        <w:rPr>
          <w:sz w:val="24"/>
          <w:szCs w:val="24"/>
          <w:lang w:val="zh-CN" w:eastAsia="zh-CN"/>
        </w:rPr>
        <w:t>，有时可能无法获悉所储存的汞的预</w:t>
      </w:r>
      <w:r w:rsidR="004C369F" w:rsidRPr="00613E36">
        <w:rPr>
          <w:rFonts w:hint="eastAsia"/>
          <w:sz w:val="24"/>
          <w:szCs w:val="24"/>
          <w:lang w:val="zh-CN" w:eastAsia="zh-CN"/>
        </w:rPr>
        <w:t>定</w:t>
      </w:r>
      <w:r w:rsidR="00EE1B5B" w:rsidRPr="00613E36">
        <w:rPr>
          <w:sz w:val="24"/>
          <w:szCs w:val="24"/>
          <w:lang w:val="zh-CN" w:eastAsia="zh-CN"/>
        </w:rPr>
        <w:t>用途。联合国环境规划署（环境署）</w:t>
      </w:r>
      <w:r w:rsidR="004C369F" w:rsidRPr="00613E36">
        <w:rPr>
          <w:rFonts w:hint="eastAsia"/>
          <w:sz w:val="24"/>
          <w:szCs w:val="24"/>
          <w:lang w:val="zh-CN" w:eastAsia="zh-CN"/>
        </w:rPr>
        <w:t>的</w:t>
      </w:r>
      <w:r w:rsidR="00EE1B5B" w:rsidRPr="00613E36">
        <w:rPr>
          <w:sz w:val="24"/>
          <w:szCs w:val="24"/>
          <w:lang w:val="zh-CN" w:eastAsia="zh-CN"/>
        </w:rPr>
        <w:t>汞</w:t>
      </w:r>
      <w:r w:rsidR="005A6946" w:rsidRPr="00613E36">
        <w:rPr>
          <w:rFonts w:hint="eastAsia"/>
          <w:sz w:val="24"/>
          <w:szCs w:val="24"/>
          <w:lang w:val="zh-CN" w:eastAsia="zh-CN"/>
        </w:rPr>
        <w:t>释</w:t>
      </w:r>
      <w:r w:rsidR="00EE1B5B" w:rsidRPr="00613E36">
        <w:rPr>
          <w:sz w:val="24"/>
          <w:szCs w:val="24"/>
          <w:lang w:val="zh-CN" w:eastAsia="zh-CN"/>
        </w:rPr>
        <w:t>放识别</w:t>
      </w:r>
      <w:r w:rsidR="005A6946" w:rsidRPr="00613E36">
        <w:rPr>
          <w:rFonts w:hint="eastAsia"/>
          <w:sz w:val="24"/>
          <w:szCs w:val="24"/>
          <w:lang w:val="zh-CN" w:eastAsia="zh-CN"/>
        </w:rPr>
        <w:t>与</w:t>
      </w:r>
      <w:r w:rsidR="00EE1B5B" w:rsidRPr="00613E36">
        <w:rPr>
          <w:sz w:val="24"/>
          <w:szCs w:val="24"/>
          <w:lang w:val="zh-CN" w:eastAsia="zh-CN"/>
        </w:rPr>
        <w:t>量化工具包</w:t>
      </w:r>
      <w:r w:rsidR="00304805" w:rsidRPr="008328BD">
        <w:rPr>
          <w:rStyle w:val="FootnoteReference"/>
          <w:sz w:val="24"/>
          <w:szCs w:val="24"/>
          <w:lang w:val="zh-CN" w:eastAsia="zh-CN"/>
        </w:rPr>
        <w:footnoteReference w:id="2"/>
      </w:r>
      <w:r w:rsidR="00EE1B5B" w:rsidRPr="00613E36">
        <w:rPr>
          <w:sz w:val="24"/>
          <w:szCs w:val="24"/>
          <w:lang w:val="zh-CN" w:eastAsia="zh-CN"/>
        </w:rPr>
        <w:t>或其他国家</w:t>
      </w:r>
      <w:r w:rsidR="004C369F" w:rsidRPr="00613E36">
        <w:rPr>
          <w:rFonts w:hint="eastAsia"/>
          <w:sz w:val="24"/>
          <w:szCs w:val="24"/>
          <w:lang w:val="zh-CN" w:eastAsia="zh-CN"/>
        </w:rPr>
        <w:t>的</w:t>
      </w:r>
      <w:r w:rsidR="00EE1B5B" w:rsidRPr="00613E36">
        <w:rPr>
          <w:sz w:val="24"/>
          <w:szCs w:val="24"/>
          <w:lang w:val="zh-CN" w:eastAsia="zh-CN"/>
        </w:rPr>
        <w:t>方法可为缔约方提供额外资源或可能对其有所帮助的信息。虽然该工具包的主要目的是评估排放和释放情况，但它可以成为国家一级</w:t>
      </w:r>
      <w:proofErr w:type="gramStart"/>
      <w:r w:rsidR="00EE1B5B" w:rsidRPr="00613E36">
        <w:rPr>
          <w:sz w:val="24"/>
          <w:szCs w:val="24"/>
          <w:lang w:val="zh-CN" w:eastAsia="zh-CN"/>
        </w:rPr>
        <w:t>汞使用</w:t>
      </w:r>
      <w:proofErr w:type="gramEnd"/>
      <w:r w:rsidR="00EE1B5B" w:rsidRPr="00613E36">
        <w:rPr>
          <w:sz w:val="24"/>
          <w:szCs w:val="24"/>
          <w:lang w:val="zh-CN" w:eastAsia="zh-CN"/>
        </w:rPr>
        <w:t>情况的重要信息来源。</w:t>
      </w:r>
    </w:p>
    <w:p w:rsidR="00EE1B5B" w:rsidRPr="00613E36" w:rsidRDefault="00EE1B5B" w:rsidP="001A6AA8">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jc w:val="both"/>
        <w:rPr>
          <w:sz w:val="24"/>
          <w:szCs w:val="24"/>
          <w:lang w:eastAsia="zh-CN"/>
        </w:rPr>
      </w:pPr>
      <w:r w:rsidRPr="00613E36">
        <w:rPr>
          <w:sz w:val="24"/>
          <w:szCs w:val="24"/>
          <w:lang w:val="zh-CN" w:eastAsia="zh-CN"/>
        </w:rPr>
        <w:lastRenderedPageBreak/>
        <w:t>作为有害物质总体管理的一部分，设定生产量、流通量、交易量或使用量</w:t>
      </w:r>
      <w:r w:rsidR="004D3539" w:rsidRPr="00613E36">
        <w:rPr>
          <w:rFonts w:hint="eastAsia"/>
          <w:sz w:val="24"/>
          <w:szCs w:val="24"/>
          <w:lang w:val="zh-CN" w:eastAsia="zh-CN"/>
        </w:rPr>
        <w:t>的</w:t>
      </w:r>
      <w:r w:rsidRPr="00613E36">
        <w:rPr>
          <w:sz w:val="24"/>
          <w:szCs w:val="24"/>
          <w:lang w:val="zh-CN" w:eastAsia="zh-CN"/>
        </w:rPr>
        <w:t>基准很重要。政府间谈判委员会制定并临时通过的关于查明库存的指导意见可用作实现</w:t>
      </w:r>
      <w:proofErr w:type="gramStart"/>
      <w:r w:rsidR="004D3539" w:rsidRPr="00613E36">
        <w:rPr>
          <w:rFonts w:hint="eastAsia"/>
          <w:sz w:val="24"/>
          <w:szCs w:val="24"/>
          <w:lang w:val="zh-CN" w:eastAsia="zh-CN"/>
        </w:rPr>
        <w:t>该</w:t>
      </w:r>
      <w:r w:rsidRPr="00613E36">
        <w:rPr>
          <w:sz w:val="24"/>
          <w:szCs w:val="24"/>
          <w:lang w:val="zh-CN" w:eastAsia="zh-CN"/>
        </w:rPr>
        <w:t>目的</w:t>
      </w:r>
      <w:proofErr w:type="gramEnd"/>
      <w:r w:rsidR="00873413">
        <w:rPr>
          <w:rFonts w:hint="eastAsia"/>
          <w:sz w:val="24"/>
          <w:szCs w:val="24"/>
          <w:lang w:val="zh-CN" w:eastAsia="zh-CN"/>
        </w:rPr>
        <w:t>的</w:t>
      </w:r>
      <w:r w:rsidRPr="00613E36">
        <w:rPr>
          <w:sz w:val="24"/>
          <w:szCs w:val="24"/>
          <w:lang w:val="zh-CN" w:eastAsia="zh-CN"/>
        </w:rPr>
        <w:t>一种工具。该信息可有助于</w:t>
      </w:r>
      <w:r w:rsidR="00453F8F" w:rsidRPr="00613E36">
        <w:rPr>
          <w:sz w:val="24"/>
          <w:szCs w:val="24"/>
          <w:lang w:val="zh-CN" w:eastAsia="zh-CN"/>
        </w:rPr>
        <w:t>建立</w:t>
      </w:r>
      <w:r w:rsidRPr="00613E36">
        <w:rPr>
          <w:sz w:val="24"/>
          <w:szCs w:val="24"/>
          <w:lang w:val="zh-CN" w:eastAsia="zh-CN"/>
        </w:rPr>
        <w:t>国家一级</w:t>
      </w:r>
      <w:r w:rsidR="00453F8F" w:rsidRPr="00613E36">
        <w:rPr>
          <w:rFonts w:hint="eastAsia"/>
          <w:sz w:val="24"/>
          <w:szCs w:val="24"/>
          <w:lang w:val="zh-CN" w:eastAsia="zh-CN"/>
        </w:rPr>
        <w:t>的</w:t>
      </w:r>
      <w:r w:rsidRPr="00613E36">
        <w:rPr>
          <w:sz w:val="24"/>
          <w:szCs w:val="24"/>
          <w:lang w:val="zh-CN" w:eastAsia="zh-CN"/>
        </w:rPr>
        <w:t>信息登记簿，帮助确保安全和进行监管检查，以及制定符合国家条例或</w:t>
      </w:r>
      <w:r w:rsidR="00453F8F" w:rsidRPr="00613E36">
        <w:rPr>
          <w:rFonts w:hint="eastAsia"/>
          <w:sz w:val="24"/>
          <w:szCs w:val="24"/>
          <w:lang w:val="zh-CN" w:eastAsia="zh-CN"/>
        </w:rPr>
        <w:t>立</w:t>
      </w:r>
      <w:r w:rsidRPr="00613E36">
        <w:rPr>
          <w:sz w:val="24"/>
          <w:szCs w:val="24"/>
          <w:lang w:val="zh-CN" w:eastAsia="zh-CN"/>
        </w:rPr>
        <w:t>法的应急计划。至少需要</w:t>
      </w:r>
      <w:r w:rsidR="00A44E67" w:rsidRPr="00613E36">
        <w:rPr>
          <w:rFonts w:hint="eastAsia"/>
          <w:sz w:val="24"/>
          <w:szCs w:val="24"/>
          <w:lang w:val="zh-CN" w:eastAsia="zh-CN"/>
        </w:rPr>
        <w:t>为</w:t>
      </w:r>
      <w:r w:rsidR="00C31AF3" w:rsidRPr="00613E36">
        <w:rPr>
          <w:rFonts w:hint="eastAsia"/>
          <w:sz w:val="24"/>
          <w:szCs w:val="24"/>
          <w:lang w:val="zh-CN" w:eastAsia="zh-CN"/>
        </w:rPr>
        <w:t>获</w:t>
      </w:r>
      <w:r w:rsidRPr="00613E36">
        <w:rPr>
          <w:sz w:val="24"/>
          <w:szCs w:val="24"/>
          <w:lang w:val="zh-CN" w:eastAsia="zh-CN"/>
        </w:rPr>
        <w:t>准可用</w:t>
      </w:r>
      <w:proofErr w:type="gramStart"/>
      <w:r w:rsidRPr="00613E36">
        <w:rPr>
          <w:sz w:val="24"/>
          <w:szCs w:val="24"/>
          <w:lang w:val="zh-CN" w:eastAsia="zh-CN"/>
        </w:rPr>
        <w:t>于临时</w:t>
      </w:r>
      <w:proofErr w:type="gramEnd"/>
      <w:r w:rsidRPr="00613E36">
        <w:rPr>
          <w:sz w:val="24"/>
          <w:szCs w:val="24"/>
          <w:lang w:val="zh-CN" w:eastAsia="zh-CN"/>
        </w:rPr>
        <w:t>储存汞的场地</w:t>
      </w:r>
      <w:r w:rsidR="00A44E67" w:rsidRPr="00613E36">
        <w:rPr>
          <w:rFonts w:hint="eastAsia"/>
          <w:sz w:val="24"/>
          <w:szCs w:val="24"/>
          <w:lang w:val="zh-CN" w:eastAsia="zh-CN"/>
        </w:rPr>
        <w:t>建立一个</w:t>
      </w:r>
      <w:r w:rsidRPr="00613E36">
        <w:rPr>
          <w:sz w:val="24"/>
          <w:szCs w:val="24"/>
          <w:lang w:val="zh-CN" w:eastAsia="zh-CN"/>
        </w:rPr>
        <w:t>登记簿，以确保以</w:t>
      </w:r>
      <w:r w:rsidR="00453F8F" w:rsidRPr="00613E36">
        <w:rPr>
          <w:sz w:val="24"/>
          <w:szCs w:val="24"/>
          <w:lang w:val="zh-CN" w:eastAsia="zh-CN"/>
        </w:rPr>
        <w:t>无害</w:t>
      </w:r>
      <w:r w:rsidRPr="00613E36">
        <w:rPr>
          <w:sz w:val="24"/>
          <w:szCs w:val="24"/>
          <w:lang w:val="zh-CN" w:eastAsia="zh-CN"/>
        </w:rPr>
        <w:t>环境方式进行</w:t>
      </w:r>
      <w:r w:rsidR="00453F8F" w:rsidRPr="00613E36">
        <w:rPr>
          <w:sz w:val="24"/>
          <w:szCs w:val="24"/>
          <w:lang w:val="zh-CN" w:eastAsia="zh-CN"/>
        </w:rPr>
        <w:t>储存</w:t>
      </w:r>
      <w:r w:rsidRPr="00613E36">
        <w:rPr>
          <w:sz w:val="24"/>
          <w:szCs w:val="24"/>
          <w:lang w:val="zh-CN" w:eastAsia="zh-CN"/>
        </w:rPr>
        <w:t>。还有可能在国家一级</w:t>
      </w:r>
      <w:r w:rsidR="00453F8F" w:rsidRPr="00613E36">
        <w:rPr>
          <w:sz w:val="24"/>
          <w:szCs w:val="24"/>
          <w:lang w:val="zh-CN" w:eastAsia="zh-CN"/>
        </w:rPr>
        <w:t>追踪逐步淘汰汞的使用方面</w:t>
      </w:r>
      <w:r w:rsidRPr="00613E36">
        <w:rPr>
          <w:sz w:val="24"/>
          <w:szCs w:val="24"/>
          <w:lang w:val="zh-CN" w:eastAsia="zh-CN"/>
        </w:rPr>
        <w:t>取得的进展。</w:t>
      </w:r>
    </w:p>
    <w:p w:rsidR="00EE1B5B" w:rsidRPr="00C54360" w:rsidRDefault="00613E36" w:rsidP="001A6AA8">
      <w:pPr>
        <w:pStyle w:val="CH1"/>
        <w:tabs>
          <w:tab w:val="clear" w:pos="851"/>
          <w:tab w:val="clear" w:pos="1247"/>
          <w:tab w:val="clear" w:pos="1814"/>
          <w:tab w:val="clear" w:pos="2381"/>
          <w:tab w:val="clear" w:pos="2948"/>
          <w:tab w:val="clear" w:pos="3515"/>
          <w:tab w:val="clear" w:pos="4082"/>
          <w:tab w:val="left" w:pos="624"/>
        </w:tabs>
        <w:ind w:left="624" w:hanging="624"/>
        <w:jc w:val="both"/>
        <w:rPr>
          <w:rFonts w:ascii="SimHei" w:eastAsia="SimHei" w:hAnsi="SimHei"/>
          <w:lang w:eastAsia="zh-CN"/>
        </w:rPr>
      </w:pPr>
      <w:r w:rsidRPr="00C54360">
        <w:rPr>
          <w:rFonts w:ascii="SimHei" w:eastAsia="SimHei" w:hAnsi="SimHei"/>
          <w:lang w:val="zh-CN" w:eastAsia="zh-CN"/>
        </w:rPr>
        <w:tab/>
      </w:r>
      <w:r w:rsidR="00EE1B5B" w:rsidRPr="00C54360">
        <w:rPr>
          <w:rFonts w:ascii="SimHei" w:eastAsia="SimHei" w:hAnsi="SimHei"/>
          <w:lang w:val="zh-CN" w:eastAsia="zh-CN"/>
        </w:rPr>
        <w:t>三、</w:t>
      </w:r>
      <w:r w:rsidR="00EE1B5B" w:rsidRPr="00C54360">
        <w:rPr>
          <w:rFonts w:ascii="SimHei" w:eastAsia="SimHei" w:hAnsi="SimHei"/>
          <w:lang w:val="zh-CN" w:eastAsia="zh-CN"/>
        </w:rPr>
        <w:tab/>
      </w:r>
      <w:r w:rsidR="00EB1B9C" w:rsidRPr="00C54360">
        <w:rPr>
          <w:rFonts w:ascii="SimHei" w:eastAsia="SimHei" w:hAnsi="SimHei"/>
          <w:lang w:val="zh-CN" w:eastAsia="zh-CN"/>
        </w:rPr>
        <w:t>指导准则</w:t>
      </w:r>
      <w:r w:rsidR="00EE1B5B" w:rsidRPr="00C54360">
        <w:rPr>
          <w:rFonts w:ascii="SimHei" w:eastAsia="SimHei" w:hAnsi="SimHei"/>
          <w:lang w:val="zh-CN" w:eastAsia="zh-CN"/>
        </w:rPr>
        <w:t>的范围</w:t>
      </w:r>
      <w:bookmarkStart w:id="14" w:name="_Toc483401104"/>
      <w:bookmarkEnd w:id="14"/>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这些</w:t>
      </w:r>
      <w:r w:rsidR="00EB1B9C" w:rsidRPr="00613E36">
        <w:rPr>
          <w:sz w:val="24"/>
          <w:szCs w:val="24"/>
          <w:lang w:val="zh-CN" w:eastAsia="zh-CN"/>
        </w:rPr>
        <w:t>指导准则</w:t>
      </w:r>
      <w:r w:rsidRPr="00613E36">
        <w:rPr>
          <w:sz w:val="24"/>
          <w:szCs w:val="24"/>
          <w:lang w:val="zh-CN" w:eastAsia="zh-CN"/>
        </w:rPr>
        <w:t>旨在提供有关拟用于《公约》允许缔约方使用的用途的汞和汞化合物临时储存的信息。《公约》规定，在某特定日期之后不允许使用汞的某些用途（即《公约》第</w:t>
      </w:r>
      <w:r w:rsidR="00697F59" w:rsidRPr="00613E36">
        <w:rPr>
          <w:rFonts w:hint="eastAsia"/>
          <w:sz w:val="24"/>
          <w:szCs w:val="24"/>
          <w:lang w:val="zh-CN" w:eastAsia="zh-CN"/>
        </w:rPr>
        <w:t>4</w:t>
      </w:r>
      <w:r w:rsidRPr="00613E36">
        <w:rPr>
          <w:sz w:val="24"/>
          <w:szCs w:val="24"/>
          <w:lang w:val="zh-CN" w:eastAsia="zh-CN"/>
        </w:rPr>
        <w:t>条</w:t>
      </w:r>
      <w:r w:rsidR="00A44E67" w:rsidRPr="00613E36">
        <w:rPr>
          <w:rFonts w:hint="eastAsia"/>
          <w:sz w:val="24"/>
          <w:szCs w:val="24"/>
          <w:lang w:val="zh-CN" w:eastAsia="zh-CN"/>
        </w:rPr>
        <w:t>规定的</w:t>
      </w:r>
      <w:r w:rsidRPr="00613E36">
        <w:rPr>
          <w:sz w:val="24"/>
          <w:szCs w:val="24"/>
          <w:lang w:val="zh-CN" w:eastAsia="zh-CN"/>
        </w:rPr>
        <w:t>在附件</w:t>
      </w:r>
      <w:r w:rsidRPr="00613E36">
        <w:rPr>
          <w:sz w:val="24"/>
          <w:szCs w:val="24"/>
          <w:lang w:val="zh-CN" w:eastAsia="zh-CN"/>
        </w:rPr>
        <w:t>A</w:t>
      </w:r>
      <w:r w:rsidRPr="00613E36">
        <w:rPr>
          <w:sz w:val="24"/>
          <w:szCs w:val="24"/>
          <w:lang w:val="zh-CN" w:eastAsia="zh-CN"/>
        </w:rPr>
        <w:t>明确规定的淘汰日期之后不允许</w:t>
      </w:r>
      <w:proofErr w:type="gramStart"/>
      <w:r w:rsidRPr="00613E36">
        <w:rPr>
          <w:sz w:val="24"/>
          <w:szCs w:val="24"/>
          <w:lang w:val="zh-CN" w:eastAsia="zh-CN"/>
        </w:rPr>
        <w:t>将汞用于</w:t>
      </w:r>
      <w:proofErr w:type="gramEnd"/>
      <w:r w:rsidRPr="00613E36">
        <w:rPr>
          <w:sz w:val="24"/>
          <w:szCs w:val="24"/>
          <w:lang w:val="zh-CN" w:eastAsia="zh-CN"/>
        </w:rPr>
        <w:t>生产</w:t>
      </w:r>
      <w:proofErr w:type="gramStart"/>
      <w:r w:rsidRPr="00613E36">
        <w:rPr>
          <w:sz w:val="24"/>
          <w:szCs w:val="24"/>
          <w:lang w:val="zh-CN" w:eastAsia="zh-CN"/>
        </w:rPr>
        <w:t>某些添汞产品</w:t>
      </w:r>
      <w:proofErr w:type="gramEnd"/>
      <w:r w:rsidRPr="00613E36">
        <w:rPr>
          <w:sz w:val="24"/>
          <w:szCs w:val="24"/>
          <w:lang w:val="zh-CN" w:eastAsia="zh-CN"/>
        </w:rPr>
        <w:t>）。</w:t>
      </w:r>
      <w:r w:rsidR="00A44E67" w:rsidRPr="00613E36">
        <w:rPr>
          <w:rFonts w:hint="eastAsia"/>
          <w:sz w:val="24"/>
          <w:szCs w:val="24"/>
          <w:lang w:val="zh-CN" w:eastAsia="zh-CN"/>
        </w:rPr>
        <w:t>所有未</w:t>
      </w:r>
      <w:r w:rsidRPr="00613E36">
        <w:rPr>
          <w:sz w:val="24"/>
          <w:szCs w:val="24"/>
          <w:lang w:val="zh-CN" w:eastAsia="zh-CN"/>
        </w:rPr>
        <w:t>被《公约》规定为不允许使用的汞的用途均被视为《公约》允许缔约方使用的用途。</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这些</w:t>
      </w:r>
      <w:r w:rsidR="00EB1B9C" w:rsidRPr="00613E36">
        <w:rPr>
          <w:sz w:val="24"/>
          <w:szCs w:val="24"/>
          <w:lang w:val="zh-CN" w:eastAsia="zh-CN"/>
        </w:rPr>
        <w:t>指导准则</w:t>
      </w:r>
      <w:r w:rsidRPr="00613E36">
        <w:rPr>
          <w:sz w:val="24"/>
          <w:szCs w:val="24"/>
          <w:lang w:val="zh-CN" w:eastAsia="zh-CN"/>
        </w:rPr>
        <w:t>没有考虑</w:t>
      </w:r>
      <w:proofErr w:type="gramStart"/>
      <w:r w:rsidRPr="00613E36">
        <w:rPr>
          <w:sz w:val="24"/>
          <w:szCs w:val="24"/>
          <w:lang w:val="zh-CN" w:eastAsia="zh-CN"/>
        </w:rPr>
        <w:t>到汞的最终或</w:t>
      </w:r>
      <w:proofErr w:type="gramEnd"/>
      <w:r w:rsidRPr="00613E36">
        <w:rPr>
          <w:sz w:val="24"/>
          <w:szCs w:val="24"/>
          <w:lang w:val="zh-CN" w:eastAsia="zh-CN"/>
        </w:rPr>
        <w:t>永久储存，或稳定或凝固的备选办法。这些备选办法被视为与汞废物</w:t>
      </w:r>
      <w:r w:rsidR="002168F7" w:rsidRPr="00613E36">
        <w:rPr>
          <w:sz w:val="24"/>
          <w:szCs w:val="24"/>
          <w:lang w:val="zh-CN" w:eastAsia="zh-CN"/>
        </w:rPr>
        <w:t>无害</w:t>
      </w:r>
      <w:r w:rsidRPr="00613E36">
        <w:rPr>
          <w:sz w:val="24"/>
          <w:szCs w:val="24"/>
          <w:lang w:val="zh-CN" w:eastAsia="zh-CN"/>
        </w:rPr>
        <w:t>环境管理有关，并被列入了根据《巴塞尔公约》制定的含汞</w:t>
      </w:r>
      <w:r w:rsidR="008F095D">
        <w:rPr>
          <w:rFonts w:hint="eastAsia"/>
          <w:sz w:val="24"/>
          <w:szCs w:val="24"/>
          <w:lang w:val="zh-CN" w:eastAsia="zh-CN"/>
        </w:rPr>
        <w:t>或受汞污染</w:t>
      </w:r>
      <w:r w:rsidRPr="00613E36">
        <w:rPr>
          <w:sz w:val="24"/>
          <w:szCs w:val="24"/>
          <w:lang w:val="zh-CN" w:eastAsia="zh-CN"/>
        </w:rPr>
        <w:t>废物</w:t>
      </w:r>
      <w:r w:rsidR="002168F7" w:rsidRPr="00613E36">
        <w:rPr>
          <w:sz w:val="24"/>
          <w:szCs w:val="24"/>
          <w:lang w:val="zh-CN" w:eastAsia="zh-CN"/>
        </w:rPr>
        <w:t>无害</w:t>
      </w:r>
      <w:r w:rsidRPr="00613E36">
        <w:rPr>
          <w:sz w:val="24"/>
          <w:szCs w:val="24"/>
          <w:lang w:val="zh-CN" w:eastAsia="zh-CN"/>
        </w:rPr>
        <w:t>环境管理技术</w:t>
      </w:r>
      <w:r w:rsidR="00EB1B9C" w:rsidRPr="00613E36">
        <w:rPr>
          <w:sz w:val="24"/>
          <w:szCs w:val="24"/>
          <w:lang w:val="zh-CN" w:eastAsia="zh-CN"/>
        </w:rPr>
        <w:t>指导准则</w:t>
      </w:r>
      <w:r w:rsidRPr="00613E36">
        <w:rPr>
          <w:sz w:val="24"/>
          <w:szCs w:val="24"/>
          <w:lang w:val="zh-CN" w:eastAsia="zh-CN"/>
        </w:rPr>
        <w:t>。</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第</w:t>
      </w:r>
      <w:r w:rsidR="002168F7" w:rsidRPr="00613E36">
        <w:rPr>
          <w:rFonts w:hint="eastAsia"/>
          <w:sz w:val="24"/>
          <w:szCs w:val="24"/>
          <w:lang w:val="zh-CN" w:eastAsia="zh-CN"/>
        </w:rPr>
        <w:t>10</w:t>
      </w:r>
      <w:r w:rsidRPr="00613E36">
        <w:rPr>
          <w:sz w:val="24"/>
          <w:szCs w:val="24"/>
          <w:lang w:val="zh-CN" w:eastAsia="zh-CN"/>
        </w:rPr>
        <w:t>条适用于《公约》第</w:t>
      </w:r>
      <w:r w:rsidR="002168F7" w:rsidRPr="00613E36">
        <w:rPr>
          <w:rFonts w:hint="eastAsia"/>
          <w:sz w:val="24"/>
          <w:szCs w:val="24"/>
          <w:lang w:val="zh-CN" w:eastAsia="zh-CN"/>
        </w:rPr>
        <w:t>3</w:t>
      </w:r>
      <w:r w:rsidRPr="00613E36">
        <w:rPr>
          <w:sz w:val="24"/>
          <w:szCs w:val="24"/>
          <w:lang w:val="zh-CN" w:eastAsia="zh-CN"/>
        </w:rPr>
        <w:t>条</w:t>
      </w:r>
      <w:r w:rsidR="002168F7" w:rsidRPr="00613E36">
        <w:rPr>
          <w:rFonts w:hint="eastAsia"/>
          <w:sz w:val="24"/>
          <w:szCs w:val="24"/>
          <w:lang w:val="zh-CN" w:eastAsia="zh-CN"/>
        </w:rPr>
        <w:t>中</w:t>
      </w:r>
      <w:r w:rsidRPr="00613E36">
        <w:rPr>
          <w:sz w:val="24"/>
          <w:szCs w:val="24"/>
          <w:lang w:val="zh-CN" w:eastAsia="zh-CN"/>
        </w:rPr>
        <w:t>所界定的、不属于汞废物定义涵盖范围</w:t>
      </w:r>
      <w:r w:rsidR="002168F7" w:rsidRPr="00613E36">
        <w:rPr>
          <w:rFonts w:hint="eastAsia"/>
          <w:sz w:val="24"/>
          <w:szCs w:val="24"/>
          <w:lang w:val="zh-CN" w:eastAsia="zh-CN"/>
        </w:rPr>
        <w:t>之内</w:t>
      </w:r>
      <w:r w:rsidRPr="00613E36">
        <w:rPr>
          <w:sz w:val="24"/>
          <w:szCs w:val="24"/>
          <w:lang w:val="zh-CN" w:eastAsia="zh-CN"/>
        </w:rPr>
        <w:t>的汞和汞化合物的临时储存问题。因此，该条指出：</w:t>
      </w:r>
    </w:p>
    <w:p w:rsidR="00EE1B5B" w:rsidRPr="00613E36" w:rsidRDefault="00613E36" w:rsidP="001A6AA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rFonts w:hint="eastAsia"/>
          <w:sz w:val="24"/>
          <w:szCs w:val="24"/>
          <w:lang w:eastAsia="zh-CN"/>
        </w:rPr>
        <w:t>(</w:t>
      </w:r>
      <w:r w:rsidR="00EE1B5B" w:rsidRPr="00613E36">
        <w:rPr>
          <w:sz w:val="24"/>
          <w:szCs w:val="24"/>
          <w:lang w:eastAsia="zh-CN"/>
        </w:rPr>
        <w:t>a</w:t>
      </w:r>
      <w:r w:rsidRPr="00613E36">
        <w:rPr>
          <w:rFonts w:hint="eastAsia"/>
          <w:sz w:val="24"/>
          <w:szCs w:val="24"/>
          <w:lang w:eastAsia="zh-CN"/>
        </w:rPr>
        <w:t>)</w:t>
      </w:r>
      <w:r>
        <w:rPr>
          <w:rFonts w:hint="eastAsia"/>
          <w:sz w:val="24"/>
          <w:szCs w:val="24"/>
          <w:lang w:eastAsia="zh-CN"/>
        </w:rPr>
        <w:tab/>
      </w:r>
      <w:r w:rsidR="00EE1B5B" w:rsidRPr="00613E36">
        <w:rPr>
          <w:rFonts w:ascii="SimSun" w:hAnsi="SimSun"/>
          <w:sz w:val="24"/>
          <w:szCs w:val="24"/>
          <w:lang w:eastAsia="zh-CN"/>
        </w:rPr>
        <w:t>“</w:t>
      </w:r>
      <w:r w:rsidR="00EE1B5B" w:rsidRPr="00613E36">
        <w:rPr>
          <w:rFonts w:ascii="SimSun" w:hAnsi="SimSun"/>
          <w:sz w:val="24"/>
          <w:szCs w:val="24"/>
          <w:lang w:val="zh-CN" w:eastAsia="zh-CN"/>
        </w:rPr>
        <w:t>汞</w:t>
      </w:r>
      <w:r w:rsidR="00EE1B5B" w:rsidRPr="00613E36">
        <w:rPr>
          <w:rFonts w:ascii="SimSun" w:hAnsi="SimSun"/>
          <w:sz w:val="24"/>
          <w:szCs w:val="24"/>
          <w:lang w:eastAsia="zh-CN"/>
        </w:rPr>
        <w:t>”</w:t>
      </w:r>
      <w:r w:rsidR="00EE1B5B" w:rsidRPr="00613E36">
        <w:rPr>
          <w:sz w:val="24"/>
          <w:szCs w:val="24"/>
          <w:lang w:val="zh-CN" w:eastAsia="zh-CN"/>
        </w:rPr>
        <w:t>包含汞含量按重量计至少占</w:t>
      </w:r>
      <w:r w:rsidR="00EE1B5B" w:rsidRPr="00613E36">
        <w:rPr>
          <w:sz w:val="24"/>
          <w:szCs w:val="24"/>
          <w:lang w:eastAsia="zh-CN"/>
        </w:rPr>
        <w:t>95%</w:t>
      </w:r>
      <w:r w:rsidR="00EE1B5B" w:rsidRPr="00613E36">
        <w:rPr>
          <w:sz w:val="24"/>
          <w:szCs w:val="24"/>
          <w:lang w:val="zh-CN" w:eastAsia="zh-CN"/>
        </w:rPr>
        <w:t>的汞与其他物质的混合物</w:t>
      </w:r>
      <w:r w:rsidR="00EE1B5B" w:rsidRPr="00613E36">
        <w:rPr>
          <w:sz w:val="24"/>
          <w:szCs w:val="24"/>
          <w:lang w:eastAsia="zh-CN"/>
        </w:rPr>
        <w:t>，</w:t>
      </w:r>
      <w:r w:rsidR="00EE1B5B" w:rsidRPr="00613E36">
        <w:rPr>
          <w:sz w:val="24"/>
          <w:szCs w:val="24"/>
          <w:lang w:val="zh-CN" w:eastAsia="zh-CN"/>
        </w:rPr>
        <w:t>其中包括汞的合金</w:t>
      </w:r>
      <w:r w:rsidR="00EE1B5B" w:rsidRPr="00613E36">
        <w:rPr>
          <w:sz w:val="24"/>
          <w:szCs w:val="24"/>
          <w:lang w:eastAsia="zh-CN"/>
        </w:rPr>
        <w:t>；</w:t>
      </w:r>
    </w:p>
    <w:p w:rsidR="00EE1B5B" w:rsidRPr="00613E36" w:rsidRDefault="00613E36" w:rsidP="001A6AA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7D0388">
        <w:rPr>
          <w:sz w:val="24"/>
          <w:szCs w:val="24"/>
          <w:lang w:eastAsia="zh-CN"/>
        </w:rPr>
        <w:t>(</w:t>
      </w:r>
      <w:r w:rsidR="00EE1B5B" w:rsidRPr="007D0388">
        <w:rPr>
          <w:sz w:val="24"/>
          <w:szCs w:val="24"/>
          <w:lang w:eastAsia="zh-CN"/>
        </w:rPr>
        <w:t>b</w:t>
      </w:r>
      <w:r w:rsidRPr="007D0388">
        <w:rPr>
          <w:sz w:val="24"/>
          <w:szCs w:val="24"/>
          <w:lang w:eastAsia="zh-CN"/>
        </w:rPr>
        <w:t>)</w:t>
      </w:r>
      <w:r w:rsidRPr="007D0388">
        <w:rPr>
          <w:sz w:val="24"/>
          <w:szCs w:val="24"/>
          <w:lang w:eastAsia="zh-CN"/>
        </w:rPr>
        <w:tab/>
      </w:r>
      <w:r w:rsidR="00EE1B5B" w:rsidRPr="007D0388">
        <w:rPr>
          <w:rFonts w:ascii="SimSun" w:hAnsi="SimSun"/>
          <w:sz w:val="24"/>
          <w:szCs w:val="24"/>
          <w:lang w:eastAsia="zh-CN"/>
        </w:rPr>
        <w:t>“</w:t>
      </w:r>
      <w:r w:rsidR="00EE1B5B" w:rsidRPr="00613E36">
        <w:rPr>
          <w:rFonts w:ascii="SimSun" w:hAnsi="SimSun"/>
          <w:sz w:val="24"/>
          <w:szCs w:val="24"/>
          <w:lang w:val="zh-CN" w:eastAsia="zh-CN"/>
        </w:rPr>
        <w:t>汞化合物</w:t>
      </w:r>
      <w:r w:rsidR="00EE1B5B" w:rsidRPr="007D0388">
        <w:rPr>
          <w:rFonts w:ascii="SimSun" w:hAnsi="SimSun"/>
          <w:sz w:val="24"/>
          <w:szCs w:val="24"/>
          <w:lang w:eastAsia="zh-CN"/>
        </w:rPr>
        <w:t>”</w:t>
      </w:r>
      <w:proofErr w:type="gramStart"/>
      <w:r w:rsidR="00EE1B5B" w:rsidRPr="00613E36">
        <w:rPr>
          <w:sz w:val="24"/>
          <w:szCs w:val="24"/>
          <w:lang w:val="zh-CN" w:eastAsia="zh-CN"/>
        </w:rPr>
        <w:t>系指氯化亚汞</w:t>
      </w:r>
      <w:r w:rsidR="000C6DC1" w:rsidRPr="007D0388">
        <w:rPr>
          <w:sz w:val="24"/>
          <w:szCs w:val="24"/>
          <w:lang w:eastAsia="zh-CN"/>
        </w:rPr>
        <w:t>(</w:t>
      </w:r>
      <w:proofErr w:type="gramEnd"/>
      <w:r w:rsidR="000C6DC1" w:rsidRPr="007D0388">
        <w:rPr>
          <w:sz w:val="24"/>
          <w:szCs w:val="24"/>
          <w:lang w:eastAsia="zh-CN"/>
        </w:rPr>
        <w:t>I)</w:t>
      </w:r>
      <w:r w:rsidR="00EE1B5B" w:rsidRPr="007D0388">
        <w:rPr>
          <w:rFonts w:hint="eastAsia"/>
          <w:sz w:val="24"/>
          <w:szCs w:val="24"/>
          <w:lang w:eastAsia="zh-CN"/>
        </w:rPr>
        <w:t>（</w:t>
      </w:r>
      <w:r w:rsidR="00EE1B5B" w:rsidRPr="00613E36">
        <w:rPr>
          <w:sz w:val="24"/>
          <w:szCs w:val="24"/>
          <w:lang w:val="zh-CN" w:eastAsia="zh-CN"/>
        </w:rPr>
        <w:t>亦称甘汞</w:t>
      </w:r>
      <w:r w:rsidR="00EE1B5B" w:rsidRPr="007D0388">
        <w:rPr>
          <w:rFonts w:hint="eastAsia"/>
          <w:sz w:val="24"/>
          <w:szCs w:val="24"/>
          <w:lang w:eastAsia="zh-CN"/>
        </w:rPr>
        <w:t>）</w:t>
      </w:r>
      <w:r w:rsidR="00EE1B5B" w:rsidRPr="00613E36">
        <w:rPr>
          <w:sz w:val="24"/>
          <w:szCs w:val="24"/>
          <w:lang w:val="zh-CN" w:eastAsia="zh-CN"/>
        </w:rPr>
        <w:t>、氧化汞</w:t>
      </w:r>
      <w:r w:rsidR="000C6DC1" w:rsidRPr="007D0388">
        <w:rPr>
          <w:sz w:val="24"/>
          <w:szCs w:val="24"/>
          <w:lang w:eastAsia="zh-CN"/>
        </w:rPr>
        <w:t>(II)</w:t>
      </w:r>
      <w:r w:rsidR="00EE1B5B" w:rsidRPr="00613E36">
        <w:rPr>
          <w:sz w:val="24"/>
          <w:szCs w:val="24"/>
          <w:lang w:val="zh-CN" w:eastAsia="zh-CN"/>
        </w:rPr>
        <w:t>、硫酸汞</w:t>
      </w:r>
      <w:r w:rsidR="000C6DC1" w:rsidRPr="007D0388">
        <w:rPr>
          <w:sz w:val="24"/>
          <w:szCs w:val="24"/>
          <w:lang w:eastAsia="zh-CN"/>
        </w:rPr>
        <w:t>(II)</w:t>
      </w:r>
      <w:r w:rsidR="00EE1B5B" w:rsidRPr="00613E36">
        <w:rPr>
          <w:sz w:val="24"/>
          <w:szCs w:val="24"/>
          <w:lang w:val="zh-CN" w:eastAsia="zh-CN"/>
        </w:rPr>
        <w:t>、硝酸汞</w:t>
      </w:r>
      <w:r w:rsidR="000C6DC1" w:rsidRPr="007D0388">
        <w:rPr>
          <w:sz w:val="24"/>
          <w:szCs w:val="24"/>
          <w:lang w:eastAsia="zh-CN"/>
        </w:rPr>
        <w:t>(II)</w:t>
      </w:r>
      <w:r w:rsidR="00EE1B5B" w:rsidRPr="00613E36">
        <w:rPr>
          <w:sz w:val="24"/>
          <w:szCs w:val="24"/>
          <w:lang w:val="zh-CN" w:eastAsia="zh-CN"/>
        </w:rPr>
        <w:t>、朱砂矿石和硫化汞。</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根据第</w:t>
      </w:r>
      <w:r w:rsidRPr="00613E36">
        <w:rPr>
          <w:sz w:val="24"/>
          <w:szCs w:val="24"/>
          <w:lang w:val="zh-CN" w:eastAsia="zh-CN"/>
        </w:rPr>
        <w:t>3</w:t>
      </w:r>
      <w:r w:rsidRPr="00613E36">
        <w:rPr>
          <w:sz w:val="24"/>
          <w:szCs w:val="24"/>
          <w:lang w:val="zh-CN" w:eastAsia="zh-CN"/>
        </w:rPr>
        <w:t>条的定义，该条不适用于：</w:t>
      </w:r>
    </w:p>
    <w:p w:rsidR="00EE1B5B" w:rsidRPr="00613E36" w:rsidRDefault="00EE1B5B" w:rsidP="001A6AA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a</w:t>
      </w:r>
      <w:r w:rsidR="00613E36">
        <w:rPr>
          <w:rFonts w:hint="eastAsia"/>
          <w:sz w:val="24"/>
          <w:szCs w:val="24"/>
          <w:lang w:val="zh-CN" w:eastAsia="zh-CN"/>
        </w:rPr>
        <w:t>)</w:t>
      </w:r>
      <w:r w:rsidR="00613E36">
        <w:rPr>
          <w:rFonts w:hint="eastAsia"/>
          <w:sz w:val="24"/>
          <w:szCs w:val="24"/>
          <w:lang w:val="zh-CN" w:eastAsia="zh-CN"/>
        </w:rPr>
        <w:tab/>
      </w:r>
      <w:r w:rsidR="002B0B05">
        <w:rPr>
          <w:rFonts w:hint="eastAsia"/>
          <w:sz w:val="24"/>
          <w:szCs w:val="24"/>
          <w:lang w:val="zh-CN" w:eastAsia="zh-CN"/>
        </w:rPr>
        <w:t xml:space="preserve"> </w:t>
      </w:r>
      <w:r w:rsidRPr="00613E36">
        <w:rPr>
          <w:sz w:val="24"/>
          <w:szCs w:val="24"/>
          <w:lang w:val="zh-CN" w:eastAsia="zh-CN"/>
        </w:rPr>
        <w:t>拟用于实验室规模的研究活动或用作参考标准的汞或汞化合物用量；</w:t>
      </w:r>
    </w:p>
    <w:p w:rsidR="00EE1B5B" w:rsidRPr="00613E36" w:rsidRDefault="00613E36" w:rsidP="001A6AA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val="zh-CN" w:eastAsia="zh-CN"/>
        </w:rPr>
        <w:t>(</w:t>
      </w:r>
      <w:r w:rsidR="00EE1B5B" w:rsidRPr="00613E36">
        <w:rPr>
          <w:sz w:val="24"/>
          <w:szCs w:val="24"/>
          <w:lang w:val="zh-CN" w:eastAsia="zh-CN"/>
        </w:rPr>
        <w:t>b</w:t>
      </w:r>
      <w:r>
        <w:rPr>
          <w:rFonts w:hint="eastAsia"/>
          <w:sz w:val="24"/>
          <w:szCs w:val="24"/>
          <w:lang w:val="zh-CN" w:eastAsia="zh-CN"/>
        </w:rPr>
        <w:t>)</w:t>
      </w:r>
      <w:r>
        <w:rPr>
          <w:rFonts w:hint="eastAsia"/>
          <w:sz w:val="24"/>
          <w:szCs w:val="24"/>
          <w:lang w:val="zh-CN" w:eastAsia="zh-CN"/>
        </w:rPr>
        <w:tab/>
      </w:r>
      <w:r w:rsidR="00EE1B5B" w:rsidRPr="00613E36">
        <w:rPr>
          <w:sz w:val="24"/>
          <w:szCs w:val="24"/>
          <w:lang w:val="zh-CN" w:eastAsia="zh-CN"/>
        </w:rPr>
        <w:t>在</w:t>
      </w:r>
      <w:proofErr w:type="gramStart"/>
      <w:r w:rsidR="00EE1B5B" w:rsidRPr="00613E36">
        <w:rPr>
          <w:sz w:val="24"/>
          <w:szCs w:val="24"/>
          <w:lang w:val="zh-CN" w:eastAsia="zh-CN"/>
        </w:rPr>
        <w:t>诸如非汞金属</w:t>
      </w:r>
      <w:proofErr w:type="gramEnd"/>
      <w:r w:rsidR="00EE1B5B" w:rsidRPr="00613E36">
        <w:rPr>
          <w:sz w:val="24"/>
          <w:szCs w:val="24"/>
          <w:lang w:val="zh-CN" w:eastAsia="zh-CN"/>
        </w:rPr>
        <w:t>、</w:t>
      </w:r>
      <w:proofErr w:type="gramStart"/>
      <w:r w:rsidR="00EE1B5B" w:rsidRPr="00613E36">
        <w:rPr>
          <w:sz w:val="24"/>
          <w:szCs w:val="24"/>
          <w:lang w:val="zh-CN" w:eastAsia="zh-CN"/>
        </w:rPr>
        <w:t>非汞矿石</w:t>
      </w:r>
      <w:proofErr w:type="gramEnd"/>
      <w:r w:rsidR="00EE1B5B" w:rsidRPr="00613E36">
        <w:rPr>
          <w:sz w:val="24"/>
          <w:szCs w:val="24"/>
          <w:lang w:val="zh-CN" w:eastAsia="zh-CN"/>
        </w:rPr>
        <w:t>、或包括煤炭在内</w:t>
      </w:r>
      <w:proofErr w:type="gramStart"/>
      <w:r w:rsidR="00EE1B5B" w:rsidRPr="00613E36">
        <w:rPr>
          <w:sz w:val="24"/>
          <w:szCs w:val="24"/>
          <w:lang w:val="zh-CN" w:eastAsia="zh-CN"/>
        </w:rPr>
        <w:t>的非汞矿产品</w:t>
      </w:r>
      <w:proofErr w:type="gramEnd"/>
      <w:r w:rsidR="00EE1B5B" w:rsidRPr="00613E36">
        <w:rPr>
          <w:sz w:val="24"/>
          <w:szCs w:val="24"/>
          <w:lang w:val="zh-CN" w:eastAsia="zh-CN"/>
        </w:rPr>
        <w:t>、或从此类材料中衍生出来的产品中存在的、属于自然生成的痕量汞或汞化合物、以及在化学产品中无意生成的痕量汞；</w:t>
      </w:r>
    </w:p>
    <w:p w:rsidR="00EE1B5B" w:rsidRPr="00613E36" w:rsidRDefault="00EE1B5B" w:rsidP="001A6AA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c</w:t>
      </w:r>
      <w:r w:rsidR="00613E36">
        <w:rPr>
          <w:rFonts w:hint="eastAsia"/>
          <w:sz w:val="24"/>
          <w:szCs w:val="24"/>
          <w:lang w:val="zh-CN" w:eastAsia="zh-CN"/>
        </w:rPr>
        <w:t>)</w:t>
      </w:r>
      <w:r w:rsidR="00613E36">
        <w:rPr>
          <w:rFonts w:hint="eastAsia"/>
          <w:sz w:val="24"/>
          <w:szCs w:val="24"/>
          <w:lang w:val="zh-CN" w:eastAsia="zh-CN"/>
        </w:rPr>
        <w:tab/>
      </w:r>
      <w:proofErr w:type="gramStart"/>
      <w:r w:rsidRPr="00613E36">
        <w:rPr>
          <w:sz w:val="24"/>
          <w:szCs w:val="24"/>
          <w:lang w:val="zh-CN" w:eastAsia="zh-CN"/>
        </w:rPr>
        <w:t>添汞产品</w:t>
      </w:r>
      <w:proofErr w:type="gramEnd"/>
      <w:r w:rsidRPr="00613E36">
        <w:rPr>
          <w:sz w:val="24"/>
          <w:szCs w:val="24"/>
          <w:lang w:val="zh-CN" w:eastAsia="zh-CN"/>
        </w:rPr>
        <w:t>。</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此外，由于《公约》第</w:t>
      </w:r>
      <w:r w:rsidR="002168F7" w:rsidRPr="00613E36">
        <w:rPr>
          <w:rFonts w:hint="eastAsia"/>
          <w:sz w:val="24"/>
          <w:szCs w:val="24"/>
          <w:lang w:val="zh-CN" w:eastAsia="zh-CN"/>
        </w:rPr>
        <w:t>10</w:t>
      </w:r>
      <w:r w:rsidRPr="00613E36">
        <w:rPr>
          <w:sz w:val="24"/>
          <w:szCs w:val="24"/>
          <w:lang w:val="zh-CN" w:eastAsia="zh-CN"/>
        </w:rPr>
        <w:t>条</w:t>
      </w:r>
      <w:proofErr w:type="gramStart"/>
      <w:r w:rsidRPr="00613E36">
        <w:rPr>
          <w:sz w:val="24"/>
          <w:szCs w:val="24"/>
          <w:lang w:val="zh-CN" w:eastAsia="zh-CN"/>
        </w:rPr>
        <w:t>不</w:t>
      </w:r>
      <w:proofErr w:type="gramEnd"/>
      <w:r w:rsidRPr="00613E36">
        <w:rPr>
          <w:sz w:val="24"/>
          <w:szCs w:val="24"/>
          <w:lang w:val="zh-CN" w:eastAsia="zh-CN"/>
        </w:rPr>
        <w:t>涵盖根据第</w:t>
      </w:r>
      <w:r w:rsidR="002168F7" w:rsidRPr="00613E36">
        <w:rPr>
          <w:rFonts w:hint="eastAsia"/>
          <w:sz w:val="24"/>
          <w:szCs w:val="24"/>
          <w:lang w:val="zh-CN" w:eastAsia="zh-CN"/>
        </w:rPr>
        <w:t>11</w:t>
      </w:r>
      <w:r w:rsidRPr="00613E36">
        <w:rPr>
          <w:sz w:val="24"/>
          <w:szCs w:val="24"/>
          <w:lang w:val="zh-CN" w:eastAsia="zh-CN"/>
        </w:rPr>
        <w:t>条被</w:t>
      </w:r>
      <w:proofErr w:type="gramStart"/>
      <w:r w:rsidRPr="00613E36">
        <w:rPr>
          <w:sz w:val="24"/>
          <w:szCs w:val="24"/>
          <w:lang w:val="zh-CN" w:eastAsia="zh-CN"/>
        </w:rPr>
        <w:t>定义为汞废物</w:t>
      </w:r>
      <w:proofErr w:type="gramEnd"/>
      <w:r w:rsidRPr="00613E36">
        <w:rPr>
          <w:sz w:val="24"/>
          <w:szCs w:val="24"/>
          <w:lang w:val="zh-CN" w:eastAsia="zh-CN"/>
        </w:rPr>
        <w:t>的汞，所以第</w:t>
      </w:r>
      <w:r w:rsidR="000946FF">
        <w:rPr>
          <w:rFonts w:hint="eastAsia"/>
          <w:sz w:val="24"/>
          <w:szCs w:val="24"/>
          <w:lang w:val="zh-CN" w:eastAsia="zh-CN"/>
        </w:rPr>
        <w:t>10</w:t>
      </w:r>
      <w:r w:rsidRPr="00613E36">
        <w:rPr>
          <w:sz w:val="24"/>
          <w:szCs w:val="24"/>
          <w:lang w:val="zh-CN" w:eastAsia="zh-CN"/>
        </w:rPr>
        <w:t>条</w:t>
      </w:r>
      <w:proofErr w:type="gramStart"/>
      <w:r w:rsidRPr="00613E36">
        <w:rPr>
          <w:sz w:val="24"/>
          <w:szCs w:val="24"/>
          <w:lang w:val="zh-CN" w:eastAsia="zh-CN"/>
        </w:rPr>
        <w:t>不</w:t>
      </w:r>
      <w:proofErr w:type="gramEnd"/>
      <w:r w:rsidRPr="00613E36">
        <w:rPr>
          <w:sz w:val="24"/>
          <w:szCs w:val="24"/>
          <w:lang w:val="zh-CN" w:eastAsia="zh-CN"/>
        </w:rPr>
        <w:t>涵盖：</w:t>
      </w:r>
    </w:p>
    <w:p w:rsidR="00EE1B5B" w:rsidRPr="00613E36" w:rsidRDefault="00EE1B5B" w:rsidP="001A6AA8">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871"/>
        <w:jc w:val="both"/>
        <w:rPr>
          <w:sz w:val="24"/>
          <w:szCs w:val="24"/>
          <w:lang w:eastAsia="zh-CN"/>
        </w:rPr>
      </w:pPr>
      <w:r w:rsidRPr="00613E36">
        <w:rPr>
          <w:sz w:val="24"/>
          <w:szCs w:val="24"/>
          <w:lang w:val="zh-CN" w:eastAsia="zh-CN"/>
        </w:rPr>
        <w:t>汞含量超过缔约方大会经与《巴塞尔公约》各相关机构协调后统一规定的阈值，按照国家法律或本公约之规定予以处置或准备予以处置或必须加以处置</w:t>
      </w:r>
      <w:proofErr w:type="gramStart"/>
      <w:r w:rsidRPr="00613E36">
        <w:rPr>
          <w:sz w:val="24"/>
          <w:szCs w:val="24"/>
          <w:lang w:val="zh-CN" w:eastAsia="zh-CN"/>
        </w:rPr>
        <w:t>的由汞或</w:t>
      </w:r>
      <w:proofErr w:type="gramEnd"/>
      <w:r w:rsidRPr="00613E36">
        <w:rPr>
          <w:sz w:val="24"/>
          <w:szCs w:val="24"/>
          <w:lang w:val="zh-CN" w:eastAsia="zh-CN"/>
        </w:rPr>
        <w:t>汞化合物构成的、含有汞或汞化合物的或者受到汞或汞化合物污染的物质或物品。这一定义</w:t>
      </w:r>
      <w:proofErr w:type="gramStart"/>
      <w:r w:rsidRPr="00613E36">
        <w:rPr>
          <w:sz w:val="24"/>
          <w:szCs w:val="24"/>
          <w:lang w:val="zh-CN" w:eastAsia="zh-CN"/>
        </w:rPr>
        <w:t>不</w:t>
      </w:r>
      <w:proofErr w:type="gramEnd"/>
      <w:r w:rsidRPr="00613E36">
        <w:rPr>
          <w:sz w:val="24"/>
          <w:szCs w:val="24"/>
          <w:lang w:val="zh-CN" w:eastAsia="zh-CN"/>
        </w:rPr>
        <w:t>涵盖源自除原生汞矿开采以外的采矿作业中的表层土、废岩石和尾矿石，除非其中含有超出缔约方大会所界定的阈值量的汞或汞化合物。</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《公约》规定，每一缔约方均应采取措施，以确保在虑及任何</w:t>
      </w:r>
      <w:r w:rsidR="00EB1B9C" w:rsidRPr="00613E36">
        <w:rPr>
          <w:sz w:val="24"/>
          <w:szCs w:val="24"/>
          <w:lang w:val="zh-CN" w:eastAsia="zh-CN"/>
        </w:rPr>
        <w:t>指导准则</w:t>
      </w:r>
      <w:r w:rsidRPr="00613E36">
        <w:rPr>
          <w:sz w:val="24"/>
          <w:szCs w:val="24"/>
          <w:lang w:val="zh-CN" w:eastAsia="zh-CN"/>
        </w:rPr>
        <w:t>并依照通过的任何要求的情况下，</w:t>
      </w:r>
      <w:proofErr w:type="gramStart"/>
      <w:r w:rsidRPr="00613E36">
        <w:rPr>
          <w:sz w:val="24"/>
          <w:szCs w:val="24"/>
          <w:lang w:val="zh-CN" w:eastAsia="zh-CN"/>
        </w:rPr>
        <w:t>使拟用于</w:t>
      </w:r>
      <w:proofErr w:type="gramEnd"/>
      <w:r w:rsidRPr="00613E36">
        <w:rPr>
          <w:sz w:val="24"/>
          <w:szCs w:val="24"/>
          <w:lang w:val="zh-CN" w:eastAsia="zh-CN"/>
        </w:rPr>
        <w:t>《公约》允许缔约方使用的用途的汞和汞化合物以</w:t>
      </w:r>
      <w:r w:rsidR="0057021D" w:rsidRPr="00613E36">
        <w:rPr>
          <w:sz w:val="24"/>
          <w:szCs w:val="24"/>
          <w:lang w:val="zh-CN" w:eastAsia="zh-CN"/>
        </w:rPr>
        <w:t>无害</w:t>
      </w:r>
      <w:r w:rsidRPr="00613E36">
        <w:rPr>
          <w:sz w:val="24"/>
          <w:szCs w:val="24"/>
          <w:lang w:val="zh-CN" w:eastAsia="zh-CN"/>
        </w:rPr>
        <w:t>环境的方式进行</w:t>
      </w:r>
      <w:r w:rsidR="007C67BB" w:rsidRPr="00613E36">
        <w:rPr>
          <w:sz w:val="24"/>
          <w:szCs w:val="24"/>
          <w:lang w:val="zh-CN" w:eastAsia="zh-CN"/>
        </w:rPr>
        <w:t>临时储存</w:t>
      </w:r>
      <w:r w:rsidRPr="00613E36">
        <w:rPr>
          <w:sz w:val="24"/>
          <w:szCs w:val="24"/>
          <w:lang w:val="zh-CN" w:eastAsia="zh-CN"/>
        </w:rPr>
        <w:t>。《公约》不包含</w:t>
      </w:r>
      <w:r w:rsidRPr="00613E36">
        <w:rPr>
          <w:rFonts w:ascii="SimSun" w:hAnsi="SimSun"/>
          <w:sz w:val="24"/>
          <w:szCs w:val="24"/>
          <w:lang w:val="zh-CN" w:eastAsia="zh-CN"/>
        </w:rPr>
        <w:t>“临时”</w:t>
      </w:r>
      <w:r w:rsidRPr="00613E36">
        <w:rPr>
          <w:sz w:val="24"/>
          <w:szCs w:val="24"/>
          <w:lang w:val="zh-CN" w:eastAsia="zh-CN"/>
        </w:rPr>
        <w:t>一词的定义。英文中的</w:t>
      </w:r>
      <w:r w:rsidRPr="00613E36">
        <w:rPr>
          <w:rFonts w:ascii="SimSun" w:hAnsi="SimSun"/>
          <w:sz w:val="24"/>
          <w:szCs w:val="24"/>
          <w:lang w:val="zh-CN" w:eastAsia="zh-CN"/>
        </w:rPr>
        <w:t>“临时”</w:t>
      </w:r>
      <w:r w:rsidRPr="00613E36">
        <w:rPr>
          <w:sz w:val="24"/>
          <w:szCs w:val="24"/>
          <w:lang w:val="zh-CN" w:eastAsia="zh-CN"/>
        </w:rPr>
        <w:t>一词通常被理解为</w:t>
      </w:r>
      <w:r w:rsidRPr="00613E36">
        <w:rPr>
          <w:rFonts w:ascii="SimSun" w:hAnsi="SimSun"/>
          <w:sz w:val="24"/>
          <w:szCs w:val="24"/>
          <w:lang w:val="zh-CN" w:eastAsia="zh-CN"/>
        </w:rPr>
        <w:t>“在一段时期或在</w:t>
      </w:r>
      <w:r w:rsidR="002F5C75" w:rsidRPr="00613E36">
        <w:rPr>
          <w:rFonts w:ascii="SimSun" w:hAnsi="SimSun" w:hint="eastAsia"/>
          <w:sz w:val="24"/>
          <w:szCs w:val="24"/>
          <w:lang w:val="zh-CN" w:eastAsia="zh-CN"/>
        </w:rPr>
        <w:t>特定时</w:t>
      </w:r>
      <w:r w:rsidRPr="00613E36">
        <w:rPr>
          <w:rFonts w:ascii="SimSun" w:hAnsi="SimSun"/>
          <w:sz w:val="24"/>
          <w:szCs w:val="24"/>
          <w:lang w:val="zh-CN" w:eastAsia="zh-CN"/>
        </w:rPr>
        <w:t>期</w:t>
      </w:r>
      <w:r w:rsidR="002F5C75" w:rsidRPr="00613E36">
        <w:rPr>
          <w:rFonts w:ascii="SimSun" w:hAnsi="SimSun" w:hint="eastAsia"/>
          <w:sz w:val="24"/>
          <w:szCs w:val="24"/>
          <w:lang w:val="zh-CN" w:eastAsia="zh-CN"/>
        </w:rPr>
        <w:t>内</w:t>
      </w:r>
      <w:r w:rsidRPr="00613E36">
        <w:rPr>
          <w:rFonts w:ascii="SimSun" w:hAnsi="SimSun"/>
          <w:sz w:val="24"/>
          <w:szCs w:val="24"/>
          <w:lang w:val="zh-CN" w:eastAsia="zh-CN"/>
        </w:rPr>
        <w:t>；</w:t>
      </w:r>
      <w:r w:rsidRPr="00613E36">
        <w:rPr>
          <w:rFonts w:ascii="SimSun" w:hAnsi="SimSun"/>
          <w:sz w:val="24"/>
          <w:szCs w:val="24"/>
          <w:lang w:val="zh-CN" w:eastAsia="zh-CN"/>
        </w:rPr>
        <w:lastRenderedPageBreak/>
        <w:t>暂时</w:t>
      </w:r>
      <w:r w:rsidR="002F5C75" w:rsidRPr="00613E36">
        <w:rPr>
          <w:rFonts w:ascii="SimSun" w:hAnsi="SimSun" w:hint="eastAsia"/>
          <w:sz w:val="24"/>
          <w:szCs w:val="24"/>
          <w:lang w:val="zh-CN" w:eastAsia="zh-CN"/>
        </w:rPr>
        <w:t>或短期</w:t>
      </w:r>
      <w:r w:rsidRPr="00613E36">
        <w:rPr>
          <w:rFonts w:ascii="SimSun" w:hAnsi="SimSun"/>
          <w:sz w:val="24"/>
          <w:szCs w:val="24"/>
          <w:lang w:val="zh-CN" w:eastAsia="zh-CN"/>
        </w:rPr>
        <w:t>”</w:t>
      </w:r>
      <w:r w:rsidRPr="00613E36">
        <w:rPr>
          <w:sz w:val="24"/>
          <w:szCs w:val="24"/>
          <w:lang w:val="zh-CN" w:eastAsia="zh-CN"/>
        </w:rPr>
        <w:t>。因此，</w:t>
      </w:r>
      <w:r w:rsidR="00EF17C1">
        <w:rPr>
          <w:rFonts w:hint="eastAsia"/>
          <w:sz w:val="24"/>
          <w:szCs w:val="24"/>
          <w:lang w:val="zh-CN" w:eastAsia="zh-CN"/>
        </w:rPr>
        <w:t>就</w:t>
      </w:r>
      <w:r w:rsidRPr="00613E36">
        <w:rPr>
          <w:sz w:val="24"/>
          <w:szCs w:val="24"/>
          <w:lang w:val="zh-CN" w:eastAsia="zh-CN"/>
        </w:rPr>
        <w:t>《水俣公约》</w:t>
      </w:r>
      <w:r w:rsidR="00EF17C1">
        <w:rPr>
          <w:rFonts w:hint="eastAsia"/>
          <w:sz w:val="24"/>
          <w:szCs w:val="24"/>
          <w:lang w:val="zh-CN" w:eastAsia="zh-CN"/>
        </w:rPr>
        <w:t>而言，该</w:t>
      </w:r>
      <w:r w:rsidR="008C2703">
        <w:rPr>
          <w:rFonts w:hint="eastAsia"/>
          <w:sz w:val="24"/>
          <w:szCs w:val="24"/>
          <w:lang w:val="zh-CN" w:eastAsia="zh-CN"/>
        </w:rPr>
        <w:t>词</w:t>
      </w:r>
      <w:r w:rsidR="00F07F61" w:rsidRPr="00613E36">
        <w:rPr>
          <w:rFonts w:hint="eastAsia"/>
          <w:sz w:val="24"/>
          <w:szCs w:val="24"/>
          <w:lang w:val="zh-CN" w:eastAsia="zh-CN"/>
        </w:rPr>
        <w:t>可</w:t>
      </w:r>
      <w:r w:rsidRPr="00613E36">
        <w:rPr>
          <w:sz w:val="24"/>
          <w:szCs w:val="24"/>
          <w:lang w:val="zh-CN" w:eastAsia="zh-CN"/>
        </w:rPr>
        <w:t>适用于从产生或获取</w:t>
      </w:r>
      <w:proofErr w:type="gramStart"/>
      <w:r w:rsidRPr="00613E36">
        <w:rPr>
          <w:sz w:val="24"/>
          <w:szCs w:val="24"/>
          <w:lang w:val="zh-CN" w:eastAsia="zh-CN"/>
        </w:rPr>
        <w:t>汞到将汞用于</w:t>
      </w:r>
      <w:proofErr w:type="gramEnd"/>
      <w:r w:rsidRPr="00613E36">
        <w:rPr>
          <w:sz w:val="24"/>
          <w:szCs w:val="24"/>
          <w:lang w:val="zh-CN" w:eastAsia="zh-CN"/>
        </w:rPr>
        <w:t>《公约》允许使用的用途</w:t>
      </w:r>
      <w:r w:rsidR="004E798B">
        <w:rPr>
          <w:rFonts w:hint="eastAsia"/>
          <w:sz w:val="24"/>
          <w:szCs w:val="24"/>
          <w:lang w:val="zh-CN" w:eastAsia="zh-CN"/>
        </w:rPr>
        <w:t>之间的</w:t>
      </w:r>
      <w:r w:rsidRPr="00613E36">
        <w:rPr>
          <w:sz w:val="24"/>
          <w:szCs w:val="24"/>
          <w:lang w:val="zh-CN" w:eastAsia="zh-CN"/>
        </w:rPr>
        <w:t>这段时期</w:t>
      </w:r>
      <w:r w:rsidR="00982B9D" w:rsidRPr="00613E36">
        <w:rPr>
          <w:rFonts w:hint="eastAsia"/>
          <w:sz w:val="24"/>
          <w:szCs w:val="24"/>
          <w:lang w:val="zh-CN" w:eastAsia="zh-CN"/>
        </w:rPr>
        <w:t>，以及</w:t>
      </w:r>
      <w:r w:rsidRPr="00613E36">
        <w:rPr>
          <w:sz w:val="24"/>
          <w:szCs w:val="24"/>
          <w:lang w:val="zh-CN" w:eastAsia="zh-CN"/>
        </w:rPr>
        <w:t>运输时期。运输中的汞</w:t>
      </w:r>
      <w:r w:rsidR="00982B9D" w:rsidRPr="00613E36">
        <w:rPr>
          <w:rFonts w:hint="eastAsia"/>
          <w:sz w:val="24"/>
          <w:szCs w:val="24"/>
          <w:lang w:val="zh-CN" w:eastAsia="zh-CN"/>
        </w:rPr>
        <w:t>的</w:t>
      </w:r>
      <w:r w:rsidR="00F07F61" w:rsidRPr="00613E36">
        <w:rPr>
          <w:sz w:val="24"/>
          <w:szCs w:val="24"/>
          <w:lang w:val="zh-CN" w:eastAsia="zh-CN"/>
        </w:rPr>
        <w:t>无害</w:t>
      </w:r>
      <w:r w:rsidRPr="00613E36">
        <w:rPr>
          <w:sz w:val="24"/>
          <w:szCs w:val="24"/>
          <w:lang w:val="zh-CN" w:eastAsia="zh-CN"/>
        </w:rPr>
        <w:t>环境管理要求不同于设</w:t>
      </w:r>
      <w:r w:rsidR="00F07F61" w:rsidRPr="00613E36">
        <w:rPr>
          <w:rFonts w:hint="eastAsia"/>
          <w:sz w:val="24"/>
          <w:szCs w:val="24"/>
          <w:lang w:val="zh-CN" w:eastAsia="zh-CN"/>
        </w:rPr>
        <w:t>施里</w:t>
      </w:r>
      <w:r w:rsidRPr="00613E36">
        <w:rPr>
          <w:sz w:val="24"/>
          <w:szCs w:val="24"/>
          <w:lang w:val="zh-CN" w:eastAsia="zh-CN"/>
        </w:rPr>
        <w:t>储存的汞</w:t>
      </w:r>
      <w:r w:rsidR="00982B9D" w:rsidRPr="00613E36">
        <w:rPr>
          <w:rFonts w:hint="eastAsia"/>
          <w:sz w:val="24"/>
          <w:szCs w:val="24"/>
          <w:lang w:val="zh-CN" w:eastAsia="zh-CN"/>
        </w:rPr>
        <w:t>的</w:t>
      </w:r>
      <w:r w:rsidR="00F07F61" w:rsidRPr="00613E36">
        <w:rPr>
          <w:sz w:val="24"/>
          <w:szCs w:val="24"/>
          <w:lang w:val="zh-CN" w:eastAsia="zh-CN"/>
        </w:rPr>
        <w:t>无害</w:t>
      </w:r>
      <w:r w:rsidRPr="00613E36">
        <w:rPr>
          <w:sz w:val="24"/>
          <w:szCs w:val="24"/>
          <w:lang w:val="zh-CN" w:eastAsia="zh-CN"/>
        </w:rPr>
        <w:t>环境管理要求，可能会采取具体的运输管制。</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《巴塞尔公约》将</w:t>
      </w:r>
      <w:r w:rsidRPr="00613E36">
        <w:rPr>
          <w:rFonts w:ascii="SimSun" w:hAnsi="SimSun"/>
          <w:sz w:val="24"/>
          <w:szCs w:val="24"/>
          <w:lang w:val="zh-CN" w:eastAsia="zh-CN"/>
        </w:rPr>
        <w:t>“危险废物或其他废物的环境无害管理”定义为“采取一切可行步骤，确保危险废物或其他废物的管理方式将能保护人类健康和环境，使其免受这类废物可能产生的不利后果”</w:t>
      </w:r>
      <w:r w:rsidRPr="00613E36">
        <w:rPr>
          <w:sz w:val="24"/>
          <w:szCs w:val="24"/>
          <w:lang w:val="zh-CN" w:eastAsia="zh-CN"/>
        </w:rPr>
        <w:t>。</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hint="eastAsia"/>
          <w:sz w:val="24"/>
          <w:szCs w:val="24"/>
          <w:lang w:val="zh-CN" w:eastAsia="zh-CN"/>
        </w:rPr>
        <w:t>从这一定义中可以推断出，汞废物以外的汞和汞化合物的</w:t>
      </w:r>
      <w:r w:rsidR="000C1D1D" w:rsidRPr="00613E36">
        <w:rPr>
          <w:sz w:val="24"/>
          <w:szCs w:val="24"/>
          <w:lang w:val="zh-CN" w:eastAsia="zh-CN"/>
        </w:rPr>
        <w:t>无害</w:t>
      </w:r>
      <w:r w:rsidRPr="00613E36">
        <w:rPr>
          <w:rFonts w:hint="eastAsia"/>
          <w:sz w:val="24"/>
          <w:szCs w:val="24"/>
          <w:lang w:val="zh-CN" w:eastAsia="zh-CN"/>
        </w:rPr>
        <w:t>环境储存可被视为以一种保护人体健康和环境免受此类汞和汞化合物可能产生的不利影响的方式对</w:t>
      </w:r>
      <w:proofErr w:type="gramStart"/>
      <w:r w:rsidRPr="00613E36">
        <w:rPr>
          <w:rFonts w:hint="eastAsia"/>
          <w:sz w:val="24"/>
          <w:szCs w:val="24"/>
          <w:lang w:val="zh-CN" w:eastAsia="zh-CN"/>
        </w:rPr>
        <w:t>汞进行</w:t>
      </w:r>
      <w:proofErr w:type="gramEnd"/>
      <w:r w:rsidRPr="00613E36">
        <w:rPr>
          <w:rFonts w:hint="eastAsia"/>
          <w:sz w:val="24"/>
          <w:szCs w:val="24"/>
          <w:lang w:val="zh-CN" w:eastAsia="zh-CN"/>
        </w:rPr>
        <w:t>管理。关于临时储存的</w:t>
      </w:r>
      <w:r w:rsidR="00EB1B9C" w:rsidRPr="00613E36">
        <w:rPr>
          <w:rFonts w:hint="eastAsia"/>
          <w:sz w:val="24"/>
          <w:szCs w:val="24"/>
          <w:lang w:val="zh-CN" w:eastAsia="zh-CN"/>
        </w:rPr>
        <w:t>指导准则</w:t>
      </w:r>
      <w:r w:rsidRPr="00613E36">
        <w:rPr>
          <w:rFonts w:hint="eastAsia"/>
          <w:sz w:val="24"/>
          <w:szCs w:val="24"/>
          <w:lang w:val="zh-CN" w:eastAsia="zh-CN"/>
        </w:rPr>
        <w:t>所载</w:t>
      </w:r>
      <w:r w:rsidR="00FB1A81" w:rsidRPr="00613E36">
        <w:rPr>
          <w:rFonts w:hint="eastAsia"/>
          <w:sz w:val="24"/>
          <w:szCs w:val="24"/>
          <w:lang w:val="zh-CN" w:eastAsia="zh-CN"/>
        </w:rPr>
        <w:t>的信息</w:t>
      </w:r>
      <w:r w:rsidRPr="00613E36">
        <w:rPr>
          <w:rFonts w:hint="eastAsia"/>
          <w:sz w:val="24"/>
          <w:szCs w:val="24"/>
          <w:lang w:val="zh-CN" w:eastAsia="zh-CN"/>
        </w:rPr>
        <w:t>提供了实例和指导案文，说明了各</w:t>
      </w:r>
      <w:r w:rsidR="00FB1A81" w:rsidRPr="00613E36">
        <w:rPr>
          <w:rFonts w:hint="eastAsia"/>
          <w:sz w:val="24"/>
          <w:szCs w:val="24"/>
          <w:lang w:val="zh-CN" w:eastAsia="zh-CN"/>
        </w:rPr>
        <w:t>缔</w:t>
      </w:r>
      <w:r w:rsidRPr="00613E36">
        <w:rPr>
          <w:rFonts w:hint="eastAsia"/>
          <w:sz w:val="24"/>
          <w:szCs w:val="24"/>
          <w:lang w:val="zh-CN" w:eastAsia="zh-CN"/>
        </w:rPr>
        <w:t>约方可能认为适当的储存方式。</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尽管没有</w:t>
      </w:r>
      <w:r w:rsidR="00FB1A81" w:rsidRPr="00613E36">
        <w:rPr>
          <w:rFonts w:hint="eastAsia"/>
          <w:sz w:val="24"/>
          <w:szCs w:val="24"/>
          <w:lang w:val="zh-CN" w:eastAsia="zh-CN"/>
        </w:rPr>
        <w:t>确</w:t>
      </w:r>
      <w:r w:rsidRPr="00613E36">
        <w:rPr>
          <w:sz w:val="24"/>
          <w:szCs w:val="24"/>
          <w:lang w:val="zh-CN" w:eastAsia="zh-CN"/>
        </w:rPr>
        <w:t>定</w:t>
      </w:r>
      <w:r w:rsidRPr="00613E36">
        <w:rPr>
          <w:rFonts w:ascii="SimSun" w:hAnsi="SimSun"/>
          <w:sz w:val="24"/>
          <w:szCs w:val="24"/>
          <w:lang w:val="zh-CN" w:eastAsia="zh-CN"/>
        </w:rPr>
        <w:t>“临时储存”最长储存时间</w:t>
      </w:r>
      <w:r w:rsidR="00FB1A81" w:rsidRPr="00613E36">
        <w:rPr>
          <w:rFonts w:ascii="SimSun" w:hAnsi="SimSun" w:hint="eastAsia"/>
          <w:sz w:val="24"/>
          <w:szCs w:val="24"/>
          <w:lang w:val="zh-CN" w:eastAsia="zh-CN"/>
        </w:rPr>
        <w:t>的严格定义</w:t>
      </w:r>
      <w:r w:rsidRPr="00613E36">
        <w:rPr>
          <w:rFonts w:ascii="SimSun" w:hAnsi="SimSun"/>
          <w:sz w:val="24"/>
          <w:szCs w:val="24"/>
          <w:lang w:val="zh-CN" w:eastAsia="zh-CN"/>
        </w:rPr>
        <w:t>，</w:t>
      </w:r>
      <w:r w:rsidR="00FB1A81" w:rsidRPr="00613E36">
        <w:rPr>
          <w:rFonts w:ascii="SimSun" w:hAnsi="SimSun" w:hint="eastAsia"/>
          <w:sz w:val="24"/>
          <w:szCs w:val="24"/>
          <w:lang w:val="zh-CN" w:eastAsia="zh-CN"/>
        </w:rPr>
        <w:t>按照</w:t>
      </w:r>
      <w:r w:rsidR="00982B9D" w:rsidRPr="00613E36">
        <w:rPr>
          <w:rFonts w:ascii="SimSun" w:hAnsi="SimSun"/>
          <w:sz w:val="24"/>
          <w:szCs w:val="24"/>
          <w:lang w:val="zh-CN" w:eastAsia="zh-CN"/>
        </w:rPr>
        <w:t>将</w:t>
      </w:r>
      <w:r w:rsidRPr="00613E36">
        <w:rPr>
          <w:rFonts w:ascii="SimSun" w:hAnsi="SimSun"/>
          <w:sz w:val="24"/>
          <w:szCs w:val="24"/>
          <w:lang w:val="zh-CN" w:eastAsia="zh-CN"/>
        </w:rPr>
        <w:t>英文“临时”一词</w:t>
      </w:r>
      <w:r w:rsidR="00982B9D" w:rsidRPr="00613E36">
        <w:rPr>
          <w:rFonts w:ascii="SimSun" w:hAnsi="SimSun" w:hint="eastAsia"/>
          <w:sz w:val="24"/>
          <w:szCs w:val="24"/>
          <w:lang w:val="zh-CN" w:eastAsia="zh-CN"/>
        </w:rPr>
        <w:t>用于</w:t>
      </w:r>
      <w:r w:rsidRPr="00613E36">
        <w:rPr>
          <w:rFonts w:ascii="SimSun" w:hAnsi="SimSun"/>
          <w:sz w:val="24"/>
          <w:szCs w:val="24"/>
          <w:lang w:val="zh-CN" w:eastAsia="zh-CN"/>
        </w:rPr>
        <w:t>表示“暂时”</w:t>
      </w:r>
      <w:r w:rsidR="002F5C75" w:rsidRPr="00613E36">
        <w:rPr>
          <w:rFonts w:ascii="SimSun" w:hAnsi="SimSun"/>
          <w:sz w:val="24"/>
          <w:szCs w:val="24"/>
          <w:lang w:val="zh-CN" w:eastAsia="zh-CN"/>
        </w:rPr>
        <w:t>或</w:t>
      </w:r>
      <w:r w:rsidR="002F5C75" w:rsidRPr="00613E36">
        <w:rPr>
          <w:rFonts w:ascii="SimSun" w:hAnsi="SimSun" w:hint="eastAsia"/>
          <w:sz w:val="24"/>
          <w:szCs w:val="24"/>
          <w:lang w:val="zh-CN" w:eastAsia="zh-CN"/>
        </w:rPr>
        <w:t>“短期”</w:t>
      </w:r>
      <w:r w:rsidR="005636F5" w:rsidRPr="00613E36">
        <w:rPr>
          <w:rFonts w:hint="eastAsia"/>
          <w:sz w:val="24"/>
          <w:szCs w:val="24"/>
          <w:lang w:val="zh-CN" w:eastAsia="zh-CN"/>
        </w:rPr>
        <w:t>含义</w:t>
      </w:r>
      <w:r w:rsidR="00982B9D" w:rsidRPr="00613E36">
        <w:rPr>
          <w:rFonts w:hint="eastAsia"/>
          <w:sz w:val="24"/>
          <w:szCs w:val="24"/>
          <w:lang w:val="zh-CN" w:eastAsia="zh-CN"/>
        </w:rPr>
        <w:t>的</w:t>
      </w:r>
      <w:r w:rsidR="00982B9D" w:rsidRPr="00613E36">
        <w:rPr>
          <w:sz w:val="24"/>
          <w:szCs w:val="24"/>
          <w:lang w:val="zh-CN" w:eastAsia="zh-CN"/>
        </w:rPr>
        <w:t>惯用法</w:t>
      </w:r>
      <w:r w:rsidRPr="00613E36">
        <w:rPr>
          <w:sz w:val="24"/>
          <w:szCs w:val="24"/>
          <w:lang w:val="zh-CN" w:eastAsia="zh-CN"/>
        </w:rPr>
        <w:t>，缔约方不妨在国家一级确定可被视为</w:t>
      </w:r>
      <w:r w:rsidRPr="00613E36">
        <w:rPr>
          <w:rFonts w:ascii="SimSun" w:hAnsi="SimSun"/>
          <w:sz w:val="24"/>
          <w:szCs w:val="24"/>
          <w:lang w:val="zh-CN" w:eastAsia="zh-CN"/>
        </w:rPr>
        <w:t>“临时”</w:t>
      </w:r>
      <w:r w:rsidRPr="00613E36">
        <w:rPr>
          <w:sz w:val="24"/>
          <w:szCs w:val="24"/>
          <w:lang w:val="zh-CN" w:eastAsia="zh-CN"/>
        </w:rPr>
        <w:t>储存的最长储存期限，尤其是为了解决</w:t>
      </w:r>
      <w:r w:rsidR="00982B9D" w:rsidRPr="00613E36">
        <w:rPr>
          <w:rFonts w:hint="eastAsia"/>
          <w:sz w:val="24"/>
          <w:szCs w:val="24"/>
          <w:lang w:val="zh-CN" w:eastAsia="zh-CN"/>
        </w:rPr>
        <w:t>对</w:t>
      </w:r>
      <w:r w:rsidRPr="00613E36">
        <w:rPr>
          <w:sz w:val="24"/>
          <w:szCs w:val="24"/>
          <w:lang w:val="zh-CN" w:eastAsia="zh-CN"/>
        </w:rPr>
        <w:t>临时储存实际上可能成为永久或最终储存的担忧。缔约方可考虑针对储存时间超过最初期限（如</w:t>
      </w:r>
      <w:r w:rsidR="00FB1A81" w:rsidRPr="00613E36">
        <w:rPr>
          <w:rFonts w:hint="eastAsia"/>
          <w:sz w:val="24"/>
          <w:szCs w:val="24"/>
          <w:lang w:val="zh-CN" w:eastAsia="zh-CN"/>
        </w:rPr>
        <w:t>五</w:t>
      </w:r>
      <w:r w:rsidRPr="00613E36">
        <w:rPr>
          <w:sz w:val="24"/>
          <w:szCs w:val="24"/>
          <w:lang w:val="zh-CN" w:eastAsia="zh-CN"/>
        </w:rPr>
        <w:t>年）的</w:t>
      </w:r>
      <w:proofErr w:type="gramStart"/>
      <w:r w:rsidRPr="00613E36">
        <w:rPr>
          <w:sz w:val="24"/>
          <w:szCs w:val="24"/>
          <w:lang w:val="zh-CN" w:eastAsia="zh-CN"/>
        </w:rPr>
        <w:t>汞采取</w:t>
      </w:r>
      <w:proofErr w:type="gramEnd"/>
      <w:r w:rsidRPr="00613E36">
        <w:rPr>
          <w:sz w:val="24"/>
          <w:szCs w:val="24"/>
          <w:lang w:val="zh-CN" w:eastAsia="zh-CN"/>
        </w:rPr>
        <w:t>更严格的管制。</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由于所涵盖的汞和汞化合物被视为</w:t>
      </w:r>
      <w:r w:rsidRPr="00613E36">
        <w:rPr>
          <w:rFonts w:ascii="SimSun" w:hAnsi="SimSun"/>
          <w:sz w:val="24"/>
          <w:szCs w:val="24"/>
          <w:lang w:val="zh-CN" w:eastAsia="zh-CN"/>
        </w:rPr>
        <w:t>“商品汞”</w:t>
      </w:r>
      <w:r w:rsidRPr="00613E36">
        <w:rPr>
          <w:sz w:val="24"/>
          <w:szCs w:val="24"/>
          <w:lang w:val="zh-CN" w:eastAsia="zh-CN"/>
        </w:rPr>
        <w:t>，所以汞的无害</w:t>
      </w:r>
      <w:r w:rsidR="00BD24D8" w:rsidRPr="00613E36">
        <w:rPr>
          <w:sz w:val="24"/>
          <w:szCs w:val="24"/>
          <w:lang w:val="zh-CN" w:eastAsia="zh-CN"/>
        </w:rPr>
        <w:t>环境</w:t>
      </w:r>
      <w:r w:rsidRPr="00613E36">
        <w:rPr>
          <w:sz w:val="24"/>
          <w:szCs w:val="24"/>
          <w:lang w:val="zh-CN" w:eastAsia="zh-CN"/>
        </w:rPr>
        <w:t>临时储存</w:t>
      </w:r>
      <w:proofErr w:type="gramStart"/>
      <w:r w:rsidRPr="00613E36">
        <w:rPr>
          <w:sz w:val="24"/>
          <w:szCs w:val="24"/>
          <w:lang w:val="zh-CN" w:eastAsia="zh-CN"/>
        </w:rPr>
        <w:t>责任由汞的</w:t>
      </w:r>
      <w:proofErr w:type="gramEnd"/>
      <w:r w:rsidRPr="00613E36">
        <w:rPr>
          <w:sz w:val="24"/>
          <w:szCs w:val="24"/>
          <w:lang w:val="zh-CN" w:eastAsia="zh-CN"/>
        </w:rPr>
        <w:t>所有者或保管者或者可</w:t>
      </w:r>
      <w:proofErr w:type="gramStart"/>
      <w:r w:rsidRPr="00613E36">
        <w:rPr>
          <w:sz w:val="24"/>
          <w:szCs w:val="24"/>
          <w:lang w:val="zh-CN" w:eastAsia="zh-CN"/>
        </w:rPr>
        <w:t>从汞使用</w:t>
      </w:r>
      <w:proofErr w:type="gramEnd"/>
      <w:r w:rsidRPr="00613E36">
        <w:rPr>
          <w:sz w:val="24"/>
          <w:szCs w:val="24"/>
          <w:lang w:val="zh-CN" w:eastAsia="zh-CN"/>
        </w:rPr>
        <w:t>中获取商业利益的实体承担最合适。汞的所有者和储存设施管理</w:t>
      </w:r>
      <w:r w:rsidR="002F5C75" w:rsidRPr="00613E36">
        <w:rPr>
          <w:rFonts w:hint="eastAsia"/>
          <w:sz w:val="24"/>
          <w:szCs w:val="24"/>
          <w:lang w:val="zh-CN" w:eastAsia="zh-CN"/>
        </w:rPr>
        <w:t>者</w:t>
      </w:r>
      <w:r w:rsidRPr="00613E36">
        <w:rPr>
          <w:sz w:val="24"/>
          <w:szCs w:val="24"/>
          <w:lang w:val="zh-CN" w:eastAsia="zh-CN"/>
        </w:rPr>
        <w:t>可能需要签订正式协议，以便正式下放汞的</w:t>
      </w:r>
      <w:r w:rsidR="00986EE3" w:rsidRPr="00613E36">
        <w:rPr>
          <w:sz w:val="24"/>
          <w:szCs w:val="24"/>
          <w:lang w:val="zh-CN" w:eastAsia="zh-CN"/>
        </w:rPr>
        <w:t>无害</w:t>
      </w:r>
      <w:r w:rsidRPr="00613E36">
        <w:rPr>
          <w:sz w:val="24"/>
          <w:szCs w:val="24"/>
          <w:lang w:val="zh-CN" w:eastAsia="zh-CN"/>
        </w:rPr>
        <w:t>环境管理责任。应当</w:t>
      </w:r>
      <w:r w:rsidR="00986EE3" w:rsidRPr="00613E36">
        <w:rPr>
          <w:rFonts w:hint="eastAsia"/>
          <w:sz w:val="24"/>
          <w:szCs w:val="24"/>
          <w:lang w:val="zh-CN" w:eastAsia="zh-CN"/>
        </w:rPr>
        <w:t>注意的是</w:t>
      </w:r>
      <w:r w:rsidRPr="00613E36">
        <w:rPr>
          <w:sz w:val="24"/>
          <w:szCs w:val="24"/>
          <w:lang w:val="zh-CN" w:eastAsia="zh-CN"/>
        </w:rPr>
        <w:t>，无论是在国家</w:t>
      </w:r>
      <w:r w:rsidR="00982B9D" w:rsidRPr="00613E36">
        <w:rPr>
          <w:rFonts w:hint="eastAsia"/>
          <w:sz w:val="24"/>
          <w:szCs w:val="24"/>
          <w:lang w:val="zh-CN" w:eastAsia="zh-CN"/>
        </w:rPr>
        <w:t>层面</w:t>
      </w:r>
      <w:r w:rsidRPr="00613E36">
        <w:rPr>
          <w:sz w:val="24"/>
          <w:szCs w:val="24"/>
          <w:lang w:val="zh-CN" w:eastAsia="zh-CN"/>
        </w:rPr>
        <w:t>还是在</w:t>
      </w:r>
      <w:r w:rsidR="00982B9D" w:rsidRPr="00613E36">
        <w:rPr>
          <w:rFonts w:hint="eastAsia"/>
          <w:sz w:val="24"/>
          <w:szCs w:val="24"/>
          <w:lang w:val="zh-CN" w:eastAsia="zh-CN"/>
        </w:rPr>
        <w:t>区域层面</w:t>
      </w:r>
      <w:r w:rsidRPr="00613E36">
        <w:rPr>
          <w:sz w:val="24"/>
          <w:szCs w:val="24"/>
          <w:lang w:val="zh-CN" w:eastAsia="zh-CN"/>
        </w:rPr>
        <w:t>，储存设施可以是私有的，也可以是公有的。临时储存设施的运营权可由相关的国家机关授予，并且可规定拟储存的汞的</w:t>
      </w:r>
      <w:r w:rsidR="00DE0D4E" w:rsidRPr="00613E36">
        <w:rPr>
          <w:rFonts w:hint="eastAsia"/>
          <w:sz w:val="24"/>
          <w:szCs w:val="24"/>
          <w:lang w:val="zh-CN" w:eastAsia="zh-CN"/>
        </w:rPr>
        <w:t>数</w:t>
      </w:r>
      <w:r w:rsidRPr="00613E36">
        <w:rPr>
          <w:sz w:val="24"/>
          <w:szCs w:val="24"/>
          <w:lang w:val="zh-CN" w:eastAsia="zh-CN"/>
        </w:rPr>
        <w:t>量</w:t>
      </w:r>
      <w:r w:rsidR="00DE0D4E" w:rsidRPr="00613E36">
        <w:rPr>
          <w:rFonts w:hint="eastAsia"/>
          <w:sz w:val="24"/>
          <w:szCs w:val="24"/>
          <w:lang w:val="zh-CN" w:eastAsia="zh-CN"/>
        </w:rPr>
        <w:t>限制</w:t>
      </w:r>
      <w:r w:rsidR="00BB6391">
        <w:rPr>
          <w:rFonts w:hint="eastAsia"/>
          <w:sz w:val="24"/>
          <w:szCs w:val="24"/>
          <w:lang w:val="zh-CN" w:eastAsia="zh-CN"/>
        </w:rPr>
        <w:t>以及</w:t>
      </w:r>
      <w:r w:rsidR="00BB6391" w:rsidRPr="00613E36">
        <w:rPr>
          <w:sz w:val="24"/>
          <w:szCs w:val="24"/>
          <w:lang w:val="zh-CN" w:eastAsia="zh-CN"/>
        </w:rPr>
        <w:t>相关的设施要求</w:t>
      </w:r>
      <w:r w:rsidRPr="00613E36">
        <w:rPr>
          <w:sz w:val="24"/>
          <w:szCs w:val="24"/>
          <w:lang w:val="zh-CN" w:eastAsia="zh-CN"/>
        </w:rPr>
        <w:t>。</w:t>
      </w:r>
      <w:r w:rsidRPr="0053454B">
        <w:rPr>
          <w:rFonts w:hint="eastAsia"/>
          <w:sz w:val="24"/>
          <w:szCs w:val="24"/>
          <w:lang w:val="zh-CN" w:eastAsia="zh-CN"/>
        </w:rPr>
        <w:t>在途</w:t>
      </w:r>
      <w:r w:rsidRPr="00613E36">
        <w:rPr>
          <w:sz w:val="24"/>
          <w:szCs w:val="24"/>
          <w:lang w:val="zh-CN" w:eastAsia="zh-CN"/>
        </w:rPr>
        <w:t>汞和汞化合物由国家和国际</w:t>
      </w:r>
      <w:r w:rsidR="00B650E0" w:rsidRPr="00613E36">
        <w:rPr>
          <w:sz w:val="24"/>
          <w:szCs w:val="24"/>
          <w:lang w:val="zh-CN" w:eastAsia="zh-CN"/>
        </w:rPr>
        <w:t>危险货物运输</w:t>
      </w:r>
      <w:r w:rsidRPr="00613E36">
        <w:rPr>
          <w:sz w:val="24"/>
          <w:szCs w:val="24"/>
          <w:lang w:val="zh-CN" w:eastAsia="zh-CN"/>
        </w:rPr>
        <w:t>条例、标准或指导意见</w:t>
      </w:r>
      <w:r w:rsidR="00DE0D4E" w:rsidRPr="00613E36">
        <w:rPr>
          <w:rFonts w:hint="eastAsia"/>
          <w:sz w:val="24"/>
          <w:szCs w:val="24"/>
          <w:lang w:val="zh-CN" w:eastAsia="zh-CN"/>
        </w:rPr>
        <w:t>中</w:t>
      </w:r>
      <w:r w:rsidRPr="00613E36">
        <w:rPr>
          <w:sz w:val="24"/>
          <w:szCs w:val="24"/>
          <w:lang w:val="zh-CN" w:eastAsia="zh-CN"/>
        </w:rPr>
        <w:t>确定的实体（即进口商、承运人和</w:t>
      </w:r>
      <w:r w:rsidR="008B2F6B">
        <w:rPr>
          <w:rFonts w:hint="eastAsia"/>
          <w:sz w:val="24"/>
          <w:szCs w:val="24"/>
          <w:lang w:val="zh-CN" w:eastAsia="zh-CN"/>
        </w:rPr>
        <w:t>操作人员</w:t>
      </w:r>
      <w:r w:rsidRPr="00613E36">
        <w:rPr>
          <w:sz w:val="24"/>
          <w:szCs w:val="24"/>
          <w:lang w:val="zh-CN" w:eastAsia="zh-CN"/>
        </w:rPr>
        <w:t>）负责。</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《公约》没有规定可储存的汞或汞化合物的数量。因此，临时储存</w:t>
      </w:r>
      <w:r w:rsidR="00EB1B9C" w:rsidRPr="00613E36">
        <w:rPr>
          <w:sz w:val="24"/>
          <w:szCs w:val="24"/>
          <w:lang w:val="zh-CN" w:eastAsia="zh-CN"/>
        </w:rPr>
        <w:t>指导准则</w:t>
      </w:r>
      <w:r w:rsidRPr="00613E36">
        <w:rPr>
          <w:sz w:val="24"/>
          <w:szCs w:val="24"/>
          <w:lang w:val="zh-CN" w:eastAsia="zh-CN"/>
        </w:rPr>
        <w:t>涵盖使用前储存的全部数量的汞。然而，有关方面认识到</w:t>
      </w:r>
      <w:r w:rsidR="00445069" w:rsidRPr="00613E36">
        <w:rPr>
          <w:rFonts w:hint="eastAsia"/>
          <w:sz w:val="24"/>
          <w:szCs w:val="24"/>
          <w:lang w:val="zh-CN" w:eastAsia="zh-CN"/>
        </w:rPr>
        <w:t>，</w:t>
      </w:r>
      <w:r w:rsidRPr="00613E36">
        <w:rPr>
          <w:sz w:val="24"/>
          <w:szCs w:val="24"/>
          <w:lang w:val="zh-CN" w:eastAsia="zh-CN"/>
        </w:rPr>
        <w:t>可能需要根据具体场地的要求灵活适用这些指导</w:t>
      </w:r>
      <w:r w:rsidR="00EB1B9C" w:rsidRPr="00613E36">
        <w:rPr>
          <w:sz w:val="24"/>
          <w:szCs w:val="24"/>
          <w:lang w:val="zh-CN" w:eastAsia="zh-CN"/>
        </w:rPr>
        <w:t>准则</w:t>
      </w:r>
      <w:r w:rsidRPr="00613E36">
        <w:rPr>
          <w:sz w:val="24"/>
          <w:szCs w:val="24"/>
          <w:lang w:val="zh-CN" w:eastAsia="zh-CN"/>
        </w:rPr>
        <w:t>。正如上文所述，《公约》关于汞的供应来源和贸易的第</w:t>
      </w:r>
      <w:r w:rsidR="00445069" w:rsidRPr="00613E36">
        <w:rPr>
          <w:rFonts w:hint="eastAsia"/>
          <w:sz w:val="24"/>
          <w:szCs w:val="24"/>
          <w:lang w:val="zh-CN" w:eastAsia="zh-CN"/>
        </w:rPr>
        <w:t>3</w:t>
      </w:r>
      <w:r w:rsidRPr="00613E36">
        <w:rPr>
          <w:sz w:val="24"/>
          <w:szCs w:val="24"/>
          <w:lang w:val="zh-CN" w:eastAsia="zh-CN"/>
        </w:rPr>
        <w:t>条规定，各缔约方均应当努力逐个查明位于其领土范围内的</w:t>
      </w:r>
      <w:r w:rsidRPr="00613E36">
        <w:rPr>
          <w:sz w:val="24"/>
          <w:szCs w:val="24"/>
          <w:lang w:val="zh-CN" w:eastAsia="zh-CN"/>
        </w:rPr>
        <w:t>50</w:t>
      </w:r>
      <w:r w:rsidRPr="00613E36">
        <w:rPr>
          <w:sz w:val="24"/>
          <w:szCs w:val="24"/>
          <w:lang w:val="zh-CN" w:eastAsia="zh-CN"/>
        </w:rPr>
        <w:t>公吨以上的汞或汞化合物库存、以及那些每年出产</w:t>
      </w:r>
      <w:r w:rsidRPr="00613E36">
        <w:rPr>
          <w:sz w:val="24"/>
          <w:szCs w:val="24"/>
          <w:lang w:val="zh-CN" w:eastAsia="zh-CN"/>
        </w:rPr>
        <w:t>10</w:t>
      </w:r>
      <w:r w:rsidRPr="00613E36">
        <w:rPr>
          <w:sz w:val="24"/>
          <w:szCs w:val="24"/>
          <w:lang w:val="zh-CN" w:eastAsia="zh-CN"/>
        </w:rPr>
        <w:t>公吨以上库存的</w:t>
      </w:r>
      <w:proofErr w:type="gramStart"/>
      <w:r w:rsidRPr="00613E36">
        <w:rPr>
          <w:sz w:val="24"/>
          <w:szCs w:val="24"/>
          <w:lang w:val="zh-CN" w:eastAsia="zh-CN"/>
        </w:rPr>
        <w:t>汞供应</w:t>
      </w:r>
      <w:proofErr w:type="gramEnd"/>
      <w:r w:rsidRPr="00613E36">
        <w:rPr>
          <w:sz w:val="24"/>
          <w:szCs w:val="24"/>
          <w:lang w:val="zh-CN" w:eastAsia="zh-CN"/>
        </w:rPr>
        <w:t>来源</w:t>
      </w:r>
      <w:r w:rsidR="00705170">
        <w:rPr>
          <w:rFonts w:hint="eastAsia"/>
          <w:sz w:val="24"/>
          <w:szCs w:val="24"/>
          <w:lang w:val="zh-CN" w:eastAsia="zh-CN"/>
        </w:rPr>
        <w:t>。</w:t>
      </w:r>
      <w:r w:rsidRPr="00613E36">
        <w:rPr>
          <w:sz w:val="24"/>
          <w:szCs w:val="24"/>
          <w:lang w:val="zh-CN" w:eastAsia="zh-CN"/>
        </w:rPr>
        <w:t>关于查明此类库存和供应来源的指导意见</w:t>
      </w:r>
      <w:r w:rsidR="00BA52F4" w:rsidRPr="00613E36">
        <w:rPr>
          <w:rFonts w:hint="eastAsia"/>
          <w:sz w:val="24"/>
          <w:szCs w:val="24"/>
          <w:lang w:val="zh-CN" w:eastAsia="zh-CN"/>
        </w:rPr>
        <w:t>载</w:t>
      </w:r>
      <w:r w:rsidR="00705170">
        <w:rPr>
          <w:rFonts w:hint="eastAsia"/>
          <w:sz w:val="24"/>
          <w:szCs w:val="24"/>
          <w:lang w:val="zh-CN" w:eastAsia="zh-CN"/>
        </w:rPr>
        <w:t>于</w:t>
      </w:r>
      <w:r w:rsidRPr="00613E36">
        <w:rPr>
          <w:sz w:val="24"/>
          <w:szCs w:val="24"/>
          <w:lang w:val="zh-CN" w:eastAsia="zh-CN"/>
        </w:rPr>
        <w:t>另一份指导文件，该文件由政府间谈判委员会在其第七届会议上临时通过，并将由缔约方大会第一次会议审议。（</w:t>
      </w:r>
      <w:r w:rsidR="000274A1" w:rsidRPr="00613E36">
        <w:rPr>
          <w:sz w:val="24"/>
          <w:szCs w:val="24"/>
          <w:lang w:val="zh-CN" w:eastAsia="zh-CN"/>
        </w:rPr>
        <w:t>将</w:t>
      </w:r>
      <w:r w:rsidRPr="00613E36">
        <w:rPr>
          <w:sz w:val="24"/>
          <w:szCs w:val="24"/>
          <w:lang w:val="zh-CN" w:eastAsia="zh-CN"/>
        </w:rPr>
        <w:t>在正式通过该指导文件的定稿之后提及定稿。）</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预计储存数量将</w:t>
      </w:r>
      <w:r w:rsidR="00444442" w:rsidRPr="00613E36">
        <w:rPr>
          <w:rFonts w:hint="eastAsia"/>
          <w:sz w:val="24"/>
          <w:szCs w:val="24"/>
          <w:lang w:val="zh-CN" w:eastAsia="zh-CN"/>
        </w:rPr>
        <w:t>与</w:t>
      </w:r>
      <w:r w:rsidRPr="00613E36">
        <w:rPr>
          <w:sz w:val="24"/>
          <w:szCs w:val="24"/>
          <w:lang w:val="zh-CN" w:eastAsia="zh-CN"/>
        </w:rPr>
        <w:t>汞的预期用途</w:t>
      </w:r>
      <w:r w:rsidR="00444442" w:rsidRPr="00613E36">
        <w:rPr>
          <w:rFonts w:hint="eastAsia"/>
          <w:sz w:val="24"/>
          <w:szCs w:val="24"/>
          <w:lang w:val="zh-CN" w:eastAsia="zh-CN"/>
        </w:rPr>
        <w:t>相称</w:t>
      </w:r>
      <w:r w:rsidRPr="00613E36">
        <w:rPr>
          <w:sz w:val="24"/>
          <w:szCs w:val="24"/>
          <w:lang w:val="zh-CN" w:eastAsia="zh-CN"/>
        </w:rPr>
        <w:t>，将要储存</w:t>
      </w:r>
      <w:proofErr w:type="gramStart"/>
      <w:r w:rsidRPr="00613E36">
        <w:rPr>
          <w:sz w:val="24"/>
          <w:szCs w:val="24"/>
          <w:lang w:val="zh-CN" w:eastAsia="zh-CN"/>
        </w:rPr>
        <w:t>的汞</w:t>
      </w:r>
      <w:r w:rsidR="00444442" w:rsidRPr="00613E36">
        <w:rPr>
          <w:rFonts w:hint="eastAsia"/>
          <w:sz w:val="24"/>
          <w:szCs w:val="24"/>
          <w:lang w:val="zh-CN" w:eastAsia="zh-CN"/>
        </w:rPr>
        <w:t>被</w:t>
      </w:r>
      <w:r w:rsidRPr="00613E36">
        <w:rPr>
          <w:sz w:val="24"/>
          <w:szCs w:val="24"/>
          <w:lang w:val="zh-CN" w:eastAsia="zh-CN"/>
        </w:rPr>
        <w:t>缔约</w:t>
      </w:r>
      <w:proofErr w:type="gramEnd"/>
      <w:r w:rsidRPr="00613E36">
        <w:rPr>
          <w:sz w:val="24"/>
          <w:szCs w:val="24"/>
          <w:lang w:val="zh-CN" w:eastAsia="zh-CN"/>
        </w:rPr>
        <w:t>方认为</w:t>
      </w:r>
      <w:r w:rsidR="00444442" w:rsidRPr="00613E36">
        <w:rPr>
          <w:rFonts w:hint="eastAsia"/>
          <w:sz w:val="24"/>
          <w:szCs w:val="24"/>
          <w:lang w:val="zh-CN" w:eastAsia="zh-CN"/>
        </w:rPr>
        <w:t>是</w:t>
      </w:r>
      <w:r w:rsidRPr="00613E36">
        <w:rPr>
          <w:sz w:val="24"/>
          <w:szCs w:val="24"/>
          <w:lang w:val="zh-CN" w:eastAsia="zh-CN"/>
        </w:rPr>
        <w:t>满足</w:t>
      </w:r>
      <w:r w:rsidR="00444442" w:rsidRPr="00613E36">
        <w:rPr>
          <w:rFonts w:hint="eastAsia"/>
          <w:sz w:val="24"/>
          <w:szCs w:val="24"/>
          <w:lang w:val="zh-CN" w:eastAsia="zh-CN"/>
        </w:rPr>
        <w:t>按</w:t>
      </w:r>
      <w:r w:rsidRPr="00613E36">
        <w:rPr>
          <w:sz w:val="24"/>
          <w:szCs w:val="24"/>
          <w:lang w:val="zh-CN" w:eastAsia="zh-CN"/>
        </w:rPr>
        <w:t>照《公约》正在开展的国内活动的要求所必需的，无论这些活动是否包括</w:t>
      </w:r>
      <w:proofErr w:type="gramStart"/>
      <w:r w:rsidRPr="00613E36">
        <w:rPr>
          <w:sz w:val="24"/>
          <w:szCs w:val="24"/>
          <w:lang w:val="zh-CN" w:eastAsia="zh-CN"/>
        </w:rPr>
        <w:t>添汞产品</w:t>
      </w:r>
      <w:proofErr w:type="gramEnd"/>
      <w:r w:rsidRPr="00613E36">
        <w:rPr>
          <w:sz w:val="24"/>
          <w:szCs w:val="24"/>
          <w:lang w:val="zh-CN" w:eastAsia="zh-CN"/>
        </w:rPr>
        <w:t>生产、</w:t>
      </w:r>
      <w:r w:rsidR="000A687D" w:rsidRPr="00613E36">
        <w:rPr>
          <w:rFonts w:hint="eastAsia"/>
          <w:sz w:val="24"/>
          <w:szCs w:val="24"/>
          <w:lang w:val="zh-CN" w:eastAsia="zh-CN"/>
        </w:rPr>
        <w:t>采用</w:t>
      </w:r>
      <w:r w:rsidRPr="00613E36">
        <w:rPr>
          <w:rFonts w:hint="eastAsia"/>
          <w:sz w:val="24"/>
          <w:szCs w:val="24"/>
          <w:lang w:val="zh-CN" w:eastAsia="zh-CN"/>
        </w:rPr>
        <w:t>使用汞的</w:t>
      </w:r>
      <w:r w:rsidR="000A687D" w:rsidRPr="00613E36">
        <w:rPr>
          <w:rFonts w:hint="eastAsia"/>
          <w:sz w:val="24"/>
          <w:szCs w:val="24"/>
          <w:lang w:val="zh-CN" w:eastAsia="zh-CN"/>
        </w:rPr>
        <w:t>工艺</w:t>
      </w:r>
      <w:r w:rsidRPr="00613E36">
        <w:rPr>
          <w:rFonts w:hint="eastAsia"/>
          <w:sz w:val="24"/>
          <w:szCs w:val="24"/>
          <w:lang w:val="zh-CN" w:eastAsia="zh-CN"/>
        </w:rPr>
        <w:t>流程</w:t>
      </w:r>
      <w:r w:rsidRPr="00613E36">
        <w:rPr>
          <w:sz w:val="24"/>
          <w:szCs w:val="24"/>
          <w:lang w:val="zh-CN" w:eastAsia="zh-CN"/>
        </w:rPr>
        <w:t>，或在</w:t>
      </w:r>
      <w:r w:rsidR="00603ACC">
        <w:rPr>
          <w:sz w:val="24"/>
          <w:szCs w:val="24"/>
          <w:lang w:val="zh-CN" w:eastAsia="zh-CN"/>
        </w:rPr>
        <w:t>手工和小规模采金业</w:t>
      </w:r>
      <w:r w:rsidRPr="00613E36">
        <w:rPr>
          <w:sz w:val="24"/>
          <w:szCs w:val="24"/>
          <w:lang w:val="zh-CN" w:eastAsia="zh-CN"/>
        </w:rPr>
        <w:t>中使用汞。在</w:t>
      </w:r>
      <w:r w:rsidR="00603ACC">
        <w:rPr>
          <w:sz w:val="24"/>
          <w:szCs w:val="24"/>
          <w:lang w:val="zh-CN" w:eastAsia="zh-CN"/>
        </w:rPr>
        <w:t>手工和小规模采金业</w:t>
      </w:r>
      <w:r w:rsidRPr="00613E36">
        <w:rPr>
          <w:sz w:val="24"/>
          <w:szCs w:val="24"/>
          <w:lang w:val="zh-CN" w:eastAsia="zh-CN"/>
        </w:rPr>
        <w:t>中，汞的储存量应</w:t>
      </w:r>
      <w:r w:rsidR="007D1A16" w:rsidRPr="00613E36">
        <w:rPr>
          <w:rFonts w:hint="eastAsia"/>
          <w:sz w:val="24"/>
          <w:szCs w:val="24"/>
          <w:lang w:val="zh-CN" w:eastAsia="zh-CN"/>
        </w:rPr>
        <w:t>与</w:t>
      </w:r>
      <w:r w:rsidRPr="00613E36">
        <w:rPr>
          <w:sz w:val="24"/>
          <w:szCs w:val="24"/>
          <w:lang w:val="zh-CN" w:eastAsia="zh-CN"/>
        </w:rPr>
        <w:t>基线库存</w:t>
      </w:r>
      <w:r w:rsidR="007D1A16" w:rsidRPr="00613E36">
        <w:rPr>
          <w:rFonts w:hint="eastAsia"/>
          <w:sz w:val="24"/>
          <w:szCs w:val="24"/>
          <w:lang w:val="zh-CN" w:eastAsia="zh-CN"/>
        </w:rPr>
        <w:t>相称</w:t>
      </w:r>
      <w:r w:rsidRPr="00613E36">
        <w:rPr>
          <w:sz w:val="24"/>
          <w:szCs w:val="24"/>
          <w:lang w:val="zh-CN" w:eastAsia="zh-CN"/>
        </w:rPr>
        <w:t>，</w:t>
      </w:r>
      <w:r w:rsidR="007D1A16" w:rsidRPr="00613E36">
        <w:rPr>
          <w:rFonts w:hint="eastAsia"/>
          <w:sz w:val="24"/>
          <w:szCs w:val="24"/>
          <w:lang w:val="zh-CN" w:eastAsia="zh-CN"/>
        </w:rPr>
        <w:t>也应符合</w:t>
      </w:r>
      <w:r w:rsidR="007D1A16" w:rsidRPr="00613E36">
        <w:rPr>
          <w:sz w:val="24"/>
          <w:szCs w:val="24"/>
          <w:lang w:val="zh-CN" w:eastAsia="zh-CN"/>
        </w:rPr>
        <w:t>第</w:t>
      </w:r>
      <w:r w:rsidR="007D1A16" w:rsidRPr="00613E36">
        <w:rPr>
          <w:sz w:val="24"/>
          <w:szCs w:val="24"/>
          <w:lang w:val="zh-CN" w:eastAsia="zh-CN"/>
        </w:rPr>
        <w:t>7</w:t>
      </w:r>
      <w:r w:rsidR="007D1A16" w:rsidRPr="00613E36">
        <w:rPr>
          <w:sz w:val="24"/>
          <w:szCs w:val="24"/>
          <w:lang w:val="zh-CN" w:eastAsia="zh-CN"/>
        </w:rPr>
        <w:t>条</w:t>
      </w:r>
      <w:r w:rsidR="003F0CBE">
        <w:rPr>
          <w:rFonts w:hint="eastAsia"/>
          <w:sz w:val="24"/>
          <w:szCs w:val="24"/>
          <w:lang w:val="zh-CN" w:eastAsia="zh-CN"/>
        </w:rPr>
        <w:t>所述的</w:t>
      </w:r>
      <w:r w:rsidRPr="00613E36">
        <w:rPr>
          <w:sz w:val="24"/>
          <w:szCs w:val="24"/>
          <w:lang w:val="zh-CN" w:eastAsia="zh-CN"/>
        </w:rPr>
        <w:t>国家行动计划</w:t>
      </w:r>
      <w:r w:rsidR="007D1A16" w:rsidRPr="00613E36">
        <w:rPr>
          <w:rFonts w:hint="eastAsia"/>
          <w:sz w:val="24"/>
          <w:szCs w:val="24"/>
          <w:lang w:val="zh-CN" w:eastAsia="zh-CN"/>
        </w:rPr>
        <w:t>中具体</w:t>
      </w:r>
      <w:r w:rsidRPr="00613E36">
        <w:rPr>
          <w:sz w:val="24"/>
          <w:szCs w:val="24"/>
          <w:lang w:val="zh-CN" w:eastAsia="zh-CN"/>
        </w:rPr>
        <w:t>规定的</w:t>
      </w:r>
      <w:r w:rsidR="000274A1" w:rsidRPr="00613E36">
        <w:rPr>
          <w:rFonts w:hint="eastAsia"/>
          <w:sz w:val="24"/>
          <w:szCs w:val="24"/>
          <w:lang w:val="zh-CN" w:eastAsia="zh-CN"/>
        </w:rPr>
        <w:t>在</w:t>
      </w:r>
      <w:r w:rsidR="000274A1" w:rsidRPr="00613E36">
        <w:rPr>
          <w:sz w:val="24"/>
          <w:szCs w:val="24"/>
          <w:lang w:val="zh-CN" w:eastAsia="zh-CN"/>
        </w:rPr>
        <w:t>必要时减少</w:t>
      </w:r>
      <w:r w:rsidR="000274A1" w:rsidRPr="00613E36">
        <w:rPr>
          <w:rFonts w:hint="eastAsia"/>
          <w:sz w:val="24"/>
          <w:szCs w:val="24"/>
          <w:lang w:val="zh-CN" w:eastAsia="zh-CN"/>
        </w:rPr>
        <w:t>储存量</w:t>
      </w:r>
      <w:r w:rsidR="000274A1" w:rsidRPr="00613E36">
        <w:rPr>
          <w:sz w:val="24"/>
          <w:szCs w:val="24"/>
          <w:lang w:val="zh-CN" w:eastAsia="zh-CN"/>
        </w:rPr>
        <w:t>的</w:t>
      </w:r>
      <w:r w:rsidRPr="00613E36">
        <w:rPr>
          <w:sz w:val="24"/>
          <w:szCs w:val="24"/>
          <w:lang w:val="zh-CN" w:eastAsia="zh-CN"/>
        </w:rPr>
        <w:t>活动和目标。国家行动计划</w:t>
      </w:r>
      <w:proofErr w:type="gramStart"/>
      <w:r w:rsidRPr="00613E36">
        <w:rPr>
          <w:sz w:val="24"/>
          <w:szCs w:val="24"/>
          <w:lang w:val="zh-CN" w:eastAsia="zh-CN"/>
        </w:rPr>
        <w:t>还</w:t>
      </w:r>
      <w:r w:rsidR="009168F9" w:rsidRPr="00613E36">
        <w:rPr>
          <w:rFonts w:hint="eastAsia"/>
          <w:sz w:val="24"/>
          <w:szCs w:val="24"/>
          <w:lang w:val="zh-CN" w:eastAsia="zh-CN"/>
        </w:rPr>
        <w:t>会</w:t>
      </w:r>
      <w:r w:rsidRPr="00613E36">
        <w:rPr>
          <w:sz w:val="24"/>
          <w:szCs w:val="24"/>
          <w:lang w:val="zh-CN" w:eastAsia="zh-CN"/>
        </w:rPr>
        <w:t>述及第</w:t>
      </w:r>
      <w:proofErr w:type="gramEnd"/>
      <w:r w:rsidR="009168F9" w:rsidRPr="00613E36">
        <w:rPr>
          <w:rFonts w:hint="eastAsia"/>
          <w:sz w:val="24"/>
          <w:szCs w:val="24"/>
          <w:lang w:val="zh-CN" w:eastAsia="zh-CN"/>
        </w:rPr>
        <w:t>10</w:t>
      </w:r>
      <w:r w:rsidRPr="00613E36">
        <w:rPr>
          <w:sz w:val="24"/>
          <w:szCs w:val="24"/>
          <w:lang w:val="zh-CN" w:eastAsia="zh-CN"/>
        </w:rPr>
        <w:t>条</w:t>
      </w:r>
      <w:r w:rsidR="00B72E4F">
        <w:rPr>
          <w:rFonts w:hint="eastAsia"/>
          <w:sz w:val="24"/>
          <w:szCs w:val="24"/>
          <w:lang w:val="zh-CN" w:eastAsia="zh-CN"/>
        </w:rPr>
        <w:t>所规定</w:t>
      </w:r>
      <w:r w:rsidRPr="00613E36">
        <w:rPr>
          <w:sz w:val="24"/>
          <w:szCs w:val="24"/>
          <w:lang w:val="zh-CN" w:eastAsia="zh-CN"/>
        </w:rPr>
        <w:t>的储存义务（考虑到这些指导</w:t>
      </w:r>
      <w:r w:rsidR="00EB1B9C" w:rsidRPr="00613E36">
        <w:rPr>
          <w:sz w:val="24"/>
          <w:szCs w:val="24"/>
          <w:lang w:val="zh-CN" w:eastAsia="zh-CN"/>
        </w:rPr>
        <w:t>准则</w:t>
      </w:r>
      <w:r w:rsidRPr="00613E36">
        <w:rPr>
          <w:sz w:val="24"/>
          <w:szCs w:val="24"/>
          <w:lang w:val="zh-CN" w:eastAsia="zh-CN"/>
        </w:rPr>
        <w:t>）如何适用于与</w:t>
      </w:r>
      <w:r w:rsidR="00603ACC">
        <w:rPr>
          <w:sz w:val="24"/>
          <w:szCs w:val="24"/>
          <w:lang w:val="zh-CN" w:eastAsia="zh-CN"/>
        </w:rPr>
        <w:t>手工和小规模采金业</w:t>
      </w:r>
      <w:r w:rsidRPr="00613E36">
        <w:rPr>
          <w:sz w:val="24"/>
          <w:szCs w:val="24"/>
          <w:lang w:val="zh-CN" w:eastAsia="zh-CN"/>
        </w:rPr>
        <w:t>有关的活动和场地。</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ascii="楷体" w:eastAsia="KaiTi_GB2312" w:hAnsi="楷体"/>
          <w:sz w:val="24"/>
          <w:szCs w:val="24"/>
          <w:lang w:val="zh-CN" w:eastAsia="zh-CN"/>
        </w:rPr>
        <w:t>注：</w:t>
      </w:r>
      <w:r w:rsidRPr="00613E36">
        <w:rPr>
          <w:sz w:val="24"/>
          <w:szCs w:val="24"/>
          <w:lang w:val="zh-CN" w:eastAsia="zh-CN"/>
        </w:rPr>
        <w:t>当前</w:t>
      </w:r>
      <w:r w:rsidR="009168F9" w:rsidRPr="00613E36">
        <w:rPr>
          <w:rFonts w:hint="eastAsia"/>
          <w:sz w:val="24"/>
          <w:szCs w:val="24"/>
          <w:lang w:val="zh-CN" w:eastAsia="zh-CN"/>
        </w:rPr>
        <w:t>的</w:t>
      </w:r>
      <w:r w:rsidRPr="00613E36">
        <w:rPr>
          <w:sz w:val="24"/>
          <w:szCs w:val="24"/>
          <w:lang w:val="zh-CN" w:eastAsia="zh-CN"/>
        </w:rPr>
        <w:t>案文</w:t>
      </w:r>
      <w:r w:rsidR="009168F9" w:rsidRPr="00613E36">
        <w:rPr>
          <w:rFonts w:hint="eastAsia"/>
          <w:sz w:val="24"/>
          <w:szCs w:val="24"/>
          <w:lang w:val="zh-CN" w:eastAsia="zh-CN"/>
        </w:rPr>
        <w:t>所</w:t>
      </w:r>
      <w:r w:rsidRPr="00613E36">
        <w:rPr>
          <w:sz w:val="24"/>
          <w:szCs w:val="24"/>
          <w:lang w:val="zh-CN" w:eastAsia="zh-CN"/>
        </w:rPr>
        <w:t>提及数量是缔约方认为所必需的。我们可能需要考虑是否应在</w:t>
      </w:r>
      <w:r w:rsidR="00EB1B9C" w:rsidRPr="00613E36">
        <w:rPr>
          <w:sz w:val="24"/>
          <w:szCs w:val="24"/>
          <w:lang w:val="zh-CN" w:eastAsia="zh-CN"/>
        </w:rPr>
        <w:t>指导准则</w:t>
      </w:r>
      <w:r w:rsidRPr="00613E36">
        <w:rPr>
          <w:sz w:val="24"/>
          <w:szCs w:val="24"/>
          <w:lang w:val="zh-CN" w:eastAsia="zh-CN"/>
        </w:rPr>
        <w:t>中扩大这一数量，并使之与某特定时期预期使用的</w:t>
      </w:r>
      <w:proofErr w:type="gramStart"/>
      <w:r w:rsidRPr="00613E36">
        <w:rPr>
          <w:sz w:val="24"/>
          <w:szCs w:val="24"/>
          <w:lang w:val="zh-CN" w:eastAsia="zh-CN"/>
        </w:rPr>
        <w:t>汞数量</w:t>
      </w:r>
      <w:proofErr w:type="gramEnd"/>
      <w:r w:rsidR="00832E66" w:rsidRPr="00613E36">
        <w:rPr>
          <w:rFonts w:hint="eastAsia"/>
          <w:sz w:val="24"/>
          <w:szCs w:val="24"/>
          <w:lang w:val="zh-CN" w:eastAsia="zh-CN"/>
        </w:rPr>
        <w:t>挂钩</w:t>
      </w:r>
      <w:r w:rsidRPr="00613E36">
        <w:rPr>
          <w:sz w:val="24"/>
          <w:szCs w:val="24"/>
          <w:lang w:val="zh-CN" w:eastAsia="zh-CN"/>
        </w:rPr>
        <w:t>。业界和其他各方的投入将有助于阐明何为</w:t>
      </w:r>
      <w:r w:rsidRPr="00613E36">
        <w:rPr>
          <w:rFonts w:ascii="SimSun" w:hAnsi="SimSun"/>
          <w:sz w:val="24"/>
          <w:szCs w:val="24"/>
          <w:lang w:val="zh-CN" w:eastAsia="zh-CN"/>
        </w:rPr>
        <w:t>“合理的”</w:t>
      </w:r>
      <w:r w:rsidRPr="00613E36">
        <w:rPr>
          <w:sz w:val="24"/>
          <w:szCs w:val="24"/>
          <w:lang w:val="zh-CN" w:eastAsia="zh-CN"/>
        </w:rPr>
        <w:t>现场储存数量。不过，</w:t>
      </w:r>
      <w:r w:rsidR="009168F9" w:rsidRPr="00613E36">
        <w:rPr>
          <w:rFonts w:hint="eastAsia"/>
          <w:sz w:val="24"/>
          <w:szCs w:val="24"/>
          <w:lang w:val="zh-CN" w:eastAsia="zh-CN"/>
        </w:rPr>
        <w:t>将此与</w:t>
      </w:r>
      <w:r w:rsidRPr="00613E36">
        <w:rPr>
          <w:sz w:val="24"/>
          <w:szCs w:val="24"/>
          <w:lang w:val="zh-CN" w:eastAsia="zh-CN"/>
        </w:rPr>
        <w:t>缔约方的决定</w:t>
      </w:r>
      <w:r w:rsidR="00832E66" w:rsidRPr="00613E36">
        <w:rPr>
          <w:rFonts w:hint="eastAsia"/>
          <w:sz w:val="24"/>
          <w:szCs w:val="24"/>
          <w:lang w:val="zh-CN" w:eastAsia="zh-CN"/>
        </w:rPr>
        <w:t>联系在一起</w:t>
      </w:r>
      <w:r w:rsidRPr="00613E36">
        <w:rPr>
          <w:sz w:val="24"/>
          <w:szCs w:val="24"/>
          <w:lang w:val="zh-CN" w:eastAsia="zh-CN"/>
        </w:rPr>
        <w:t>可能</w:t>
      </w:r>
      <w:r w:rsidR="009168F9" w:rsidRPr="00613E36">
        <w:rPr>
          <w:rFonts w:hint="eastAsia"/>
          <w:sz w:val="24"/>
          <w:szCs w:val="24"/>
          <w:lang w:val="zh-CN" w:eastAsia="zh-CN"/>
        </w:rPr>
        <w:t>被视为</w:t>
      </w:r>
      <w:r w:rsidRPr="00613E36">
        <w:rPr>
          <w:sz w:val="24"/>
          <w:szCs w:val="24"/>
          <w:lang w:val="zh-CN" w:eastAsia="zh-CN"/>
        </w:rPr>
        <w:t>已足够。</w:t>
      </w:r>
    </w:p>
    <w:p w:rsidR="00EE1B5B" w:rsidRPr="00613E36" w:rsidRDefault="00EE1B5B" w:rsidP="00613E36">
      <w:pPr>
        <w:pStyle w:val="CH1"/>
        <w:tabs>
          <w:tab w:val="clear" w:pos="851"/>
          <w:tab w:val="clear" w:pos="1247"/>
          <w:tab w:val="clear" w:pos="1814"/>
          <w:tab w:val="clear" w:pos="2381"/>
          <w:tab w:val="clear" w:pos="2948"/>
          <w:tab w:val="clear" w:pos="3515"/>
          <w:tab w:val="clear" w:pos="4082"/>
          <w:tab w:val="left" w:pos="624"/>
        </w:tabs>
        <w:ind w:leftChars="100" w:left="210" w:firstLineChars="100" w:firstLine="281"/>
        <w:jc w:val="both"/>
        <w:rPr>
          <w:rFonts w:ascii="SimHei" w:eastAsia="SimHei" w:hAnsi="SimHei"/>
          <w:lang w:eastAsia="zh-CN"/>
        </w:rPr>
      </w:pPr>
      <w:r w:rsidRPr="00613E36">
        <w:rPr>
          <w:rFonts w:ascii="SimHei" w:eastAsia="SimHei" w:hAnsi="SimHei"/>
          <w:lang w:val="zh-CN" w:eastAsia="zh-CN"/>
        </w:rPr>
        <w:lastRenderedPageBreak/>
        <w:t>四、</w:t>
      </w:r>
      <w:r w:rsidRPr="00613E36">
        <w:rPr>
          <w:rFonts w:ascii="SimHei" w:eastAsia="SimHei" w:hAnsi="SimHei"/>
          <w:lang w:val="zh-CN" w:eastAsia="zh-CN"/>
        </w:rPr>
        <w:tab/>
        <w:t>储存方面的良好做法</w:t>
      </w:r>
      <w:bookmarkStart w:id="15" w:name="_Toc483401105"/>
      <w:bookmarkEnd w:id="15"/>
    </w:p>
    <w:p w:rsidR="00EE1B5B" w:rsidRPr="00613E36" w:rsidRDefault="00613E36" w:rsidP="00613E36">
      <w:pPr>
        <w:pStyle w:val="CH2"/>
        <w:rPr>
          <w:rFonts w:eastAsia="SimHei"/>
          <w:bCs w:val="0"/>
          <w:lang w:val="en-GB" w:eastAsia="zh-CN"/>
        </w:rPr>
      </w:pPr>
      <w:r w:rsidRPr="00613E36">
        <w:rPr>
          <w:rFonts w:eastAsia="SimHei"/>
          <w:bCs w:val="0"/>
          <w:lang w:val="en-GB" w:eastAsia="zh-CN"/>
        </w:rPr>
        <w:tab/>
      </w:r>
      <w:r w:rsidR="00EE1B5B" w:rsidRPr="00613E36">
        <w:rPr>
          <w:rFonts w:eastAsia="SimHei"/>
          <w:bCs w:val="0"/>
          <w:lang w:val="en-GB" w:eastAsia="zh-CN"/>
        </w:rPr>
        <w:t>A.</w:t>
      </w:r>
      <w:r w:rsidR="00832E66" w:rsidRPr="00613E36">
        <w:rPr>
          <w:rFonts w:eastAsia="SimHei"/>
          <w:bCs w:val="0"/>
          <w:lang w:val="en-GB" w:eastAsia="zh-CN"/>
        </w:rPr>
        <w:tab/>
      </w:r>
      <w:r w:rsidR="00EE1B5B" w:rsidRPr="00613E36">
        <w:rPr>
          <w:rFonts w:eastAsia="SimHei" w:hAnsi="SimHei"/>
          <w:bCs w:val="0"/>
          <w:lang w:val="en-GB" w:eastAsia="zh-CN"/>
        </w:rPr>
        <w:t>汞储存场地的</w:t>
      </w:r>
      <w:r w:rsidR="009168F9" w:rsidRPr="00613E36">
        <w:rPr>
          <w:rFonts w:eastAsia="SimHei" w:hAnsi="SimHei"/>
          <w:bCs w:val="0"/>
          <w:lang w:val="en-GB" w:eastAsia="zh-CN"/>
        </w:rPr>
        <w:t>位置</w:t>
      </w:r>
      <w:r w:rsidR="00EE1B5B" w:rsidRPr="00613E36">
        <w:rPr>
          <w:rFonts w:eastAsia="SimHei" w:hAnsi="SimHei"/>
          <w:bCs w:val="0"/>
          <w:lang w:val="en-GB" w:eastAsia="zh-CN"/>
        </w:rPr>
        <w:t>及场地选择标准</w:t>
      </w:r>
      <w:bookmarkStart w:id="16" w:name="_Toc483401106"/>
      <w:bookmarkEnd w:id="16"/>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在决定储存设施</w:t>
      </w:r>
      <w:r w:rsidR="009168F9" w:rsidRPr="00613E36">
        <w:rPr>
          <w:rFonts w:hint="eastAsia"/>
          <w:sz w:val="24"/>
          <w:szCs w:val="24"/>
          <w:lang w:val="zh-CN" w:eastAsia="zh-CN"/>
        </w:rPr>
        <w:t>的位置</w:t>
      </w:r>
      <w:r w:rsidRPr="00613E36">
        <w:rPr>
          <w:sz w:val="24"/>
          <w:szCs w:val="24"/>
          <w:lang w:val="zh-CN" w:eastAsia="zh-CN"/>
        </w:rPr>
        <w:t>时应考虑多种因素。储存设施应配备环境管理系统。在选址和设计方面，</w:t>
      </w:r>
      <w:r w:rsidR="009168F9" w:rsidRPr="00613E36">
        <w:rPr>
          <w:rFonts w:hint="eastAsia"/>
          <w:sz w:val="24"/>
          <w:szCs w:val="24"/>
          <w:lang w:val="zh-CN" w:eastAsia="zh-CN"/>
        </w:rPr>
        <w:t>为了</w:t>
      </w:r>
      <w:r w:rsidR="00832E66" w:rsidRPr="00613E36">
        <w:rPr>
          <w:sz w:val="24"/>
          <w:szCs w:val="24"/>
          <w:lang w:val="zh-CN" w:eastAsia="zh-CN"/>
        </w:rPr>
        <w:t>防止因地理位置等因素产生的汞</w:t>
      </w:r>
      <w:r w:rsidR="00832E66" w:rsidRPr="00613E36">
        <w:rPr>
          <w:rFonts w:hint="eastAsia"/>
          <w:sz w:val="24"/>
          <w:szCs w:val="24"/>
          <w:lang w:val="zh-CN" w:eastAsia="zh-CN"/>
        </w:rPr>
        <w:t>释</w:t>
      </w:r>
      <w:r w:rsidR="009168F9" w:rsidRPr="00613E36">
        <w:rPr>
          <w:sz w:val="24"/>
          <w:szCs w:val="24"/>
          <w:lang w:val="zh-CN" w:eastAsia="zh-CN"/>
        </w:rPr>
        <w:t>放可能造成的重大风险</w:t>
      </w:r>
      <w:r w:rsidR="009168F9" w:rsidRPr="00613E36">
        <w:rPr>
          <w:rFonts w:hint="eastAsia"/>
          <w:sz w:val="24"/>
          <w:szCs w:val="24"/>
          <w:lang w:val="zh-CN" w:eastAsia="zh-CN"/>
        </w:rPr>
        <w:t>，</w:t>
      </w:r>
      <w:r w:rsidRPr="00613E36">
        <w:rPr>
          <w:sz w:val="24"/>
          <w:szCs w:val="24"/>
          <w:lang w:val="zh-CN" w:eastAsia="zh-CN"/>
        </w:rPr>
        <w:t>储存设施不应建在敏感</w:t>
      </w:r>
      <w:r w:rsidR="009168F9" w:rsidRPr="00613E36">
        <w:rPr>
          <w:rFonts w:hint="eastAsia"/>
          <w:sz w:val="24"/>
          <w:szCs w:val="24"/>
          <w:lang w:val="zh-CN" w:eastAsia="zh-CN"/>
        </w:rPr>
        <w:t>位置上</w:t>
      </w:r>
      <w:r w:rsidRPr="00613E36">
        <w:rPr>
          <w:sz w:val="24"/>
          <w:szCs w:val="24"/>
          <w:lang w:val="zh-CN" w:eastAsia="zh-CN"/>
        </w:rPr>
        <w:t>，如河漫滩、湿地、可能渗入地下水的区域、地震多发区、喀斯特地形区域、复杂或不稳定地形区域或气候状况不利</w:t>
      </w:r>
      <w:r w:rsidR="00626510">
        <w:rPr>
          <w:rFonts w:hint="eastAsia"/>
          <w:sz w:val="24"/>
          <w:szCs w:val="24"/>
          <w:lang w:val="zh-CN" w:eastAsia="zh-CN"/>
        </w:rPr>
        <w:t>或</w:t>
      </w:r>
      <w:r w:rsidRPr="00613E36">
        <w:rPr>
          <w:sz w:val="24"/>
          <w:szCs w:val="24"/>
          <w:lang w:val="zh-CN" w:eastAsia="zh-CN"/>
        </w:rPr>
        <w:t>与土地使用不协调的</w:t>
      </w:r>
      <w:r w:rsidR="009168F9" w:rsidRPr="00613E36">
        <w:rPr>
          <w:rFonts w:hint="eastAsia"/>
          <w:sz w:val="24"/>
          <w:szCs w:val="24"/>
          <w:lang w:val="zh-CN" w:eastAsia="zh-CN"/>
        </w:rPr>
        <w:t>位置</w:t>
      </w:r>
      <w:r w:rsidRPr="00613E36">
        <w:rPr>
          <w:sz w:val="24"/>
          <w:szCs w:val="24"/>
          <w:lang w:val="zh-CN" w:eastAsia="zh-CN"/>
        </w:rPr>
        <w:t>。</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在选择汞或汞化合物新储存场地的</w:t>
      </w:r>
      <w:r w:rsidR="009168F9" w:rsidRPr="00613E36">
        <w:rPr>
          <w:rFonts w:hint="eastAsia"/>
          <w:sz w:val="24"/>
          <w:szCs w:val="24"/>
          <w:lang w:val="zh-CN" w:eastAsia="zh-CN"/>
        </w:rPr>
        <w:t>位置</w:t>
      </w:r>
      <w:r w:rsidRPr="00613E36">
        <w:rPr>
          <w:sz w:val="24"/>
          <w:szCs w:val="24"/>
          <w:lang w:val="zh-CN" w:eastAsia="zh-CN"/>
        </w:rPr>
        <w:t>时，应考虑国家法律的各项规定，包括与分区或限制使用有关的规定。建议与公众进行协商，以便向当地社区通报选址标准和减轻汞储存相关风险的程序。所选场地应具有充足的</w:t>
      </w:r>
      <w:proofErr w:type="gramStart"/>
      <w:r w:rsidRPr="00613E36">
        <w:rPr>
          <w:sz w:val="24"/>
          <w:szCs w:val="24"/>
          <w:lang w:val="zh-CN" w:eastAsia="zh-CN"/>
        </w:rPr>
        <w:t>接收汞并分散</w:t>
      </w:r>
      <w:proofErr w:type="gramEnd"/>
      <w:r w:rsidRPr="00613E36">
        <w:rPr>
          <w:sz w:val="24"/>
          <w:szCs w:val="24"/>
          <w:lang w:val="zh-CN" w:eastAsia="zh-CN"/>
        </w:rPr>
        <w:t>使用的通道。应考虑可能对场地或设施安全造成影响的因素。在使用汞或汞化合物的</w:t>
      </w:r>
      <w:r w:rsidR="000274A1" w:rsidRPr="00613E36">
        <w:rPr>
          <w:rFonts w:hint="eastAsia"/>
          <w:sz w:val="24"/>
          <w:szCs w:val="24"/>
          <w:lang w:val="zh-CN" w:eastAsia="zh-CN"/>
        </w:rPr>
        <w:t>私有</w:t>
      </w:r>
      <w:r w:rsidRPr="00613E36">
        <w:rPr>
          <w:sz w:val="24"/>
          <w:szCs w:val="24"/>
          <w:lang w:val="zh-CN" w:eastAsia="zh-CN"/>
        </w:rPr>
        <w:t>设施中，应考虑设施内部储存汞的实际</w:t>
      </w:r>
      <w:r w:rsidR="00793F93" w:rsidRPr="00613E36">
        <w:rPr>
          <w:rFonts w:hint="eastAsia"/>
          <w:sz w:val="24"/>
          <w:szCs w:val="24"/>
          <w:lang w:val="zh-CN" w:eastAsia="zh-CN"/>
        </w:rPr>
        <w:t>位置</w:t>
      </w:r>
      <w:r w:rsidRPr="00613E36">
        <w:rPr>
          <w:sz w:val="24"/>
          <w:szCs w:val="24"/>
          <w:lang w:val="zh-CN" w:eastAsia="zh-CN"/>
        </w:rPr>
        <w:t>，包括接触汞或汞化合物的难易程度。还应考虑场地的安全性。</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在评估汞储存场地时，可将某些标准用作</w:t>
      </w:r>
      <w:r w:rsidRPr="00613E36">
        <w:rPr>
          <w:rFonts w:ascii="SimSun" w:hAnsi="SimSun"/>
          <w:sz w:val="24"/>
          <w:szCs w:val="24"/>
          <w:lang w:val="zh-CN" w:eastAsia="zh-CN"/>
        </w:rPr>
        <w:t>“排除标准”</w:t>
      </w:r>
      <w:r w:rsidRPr="00613E36">
        <w:rPr>
          <w:sz w:val="24"/>
          <w:szCs w:val="24"/>
          <w:lang w:val="zh-CN" w:eastAsia="zh-CN"/>
        </w:rPr>
        <w:t>。这些要素</w:t>
      </w:r>
      <w:r w:rsidR="00F43DCF" w:rsidRPr="00613E36">
        <w:rPr>
          <w:rFonts w:hint="eastAsia"/>
          <w:sz w:val="24"/>
          <w:szCs w:val="24"/>
          <w:lang w:val="zh-CN" w:eastAsia="zh-CN"/>
        </w:rPr>
        <w:t>一旦</w:t>
      </w:r>
      <w:r w:rsidRPr="00613E36">
        <w:rPr>
          <w:sz w:val="24"/>
          <w:szCs w:val="24"/>
          <w:lang w:val="zh-CN" w:eastAsia="zh-CN"/>
        </w:rPr>
        <w:t>出现</w:t>
      </w:r>
      <w:r w:rsidR="00F43DCF" w:rsidRPr="00613E36">
        <w:rPr>
          <w:rFonts w:hint="eastAsia"/>
          <w:sz w:val="24"/>
          <w:szCs w:val="24"/>
          <w:lang w:val="zh-CN" w:eastAsia="zh-CN"/>
        </w:rPr>
        <w:t>，</w:t>
      </w:r>
      <w:r w:rsidRPr="00613E36">
        <w:rPr>
          <w:sz w:val="24"/>
          <w:szCs w:val="24"/>
          <w:lang w:val="zh-CN" w:eastAsia="zh-CN"/>
        </w:rPr>
        <w:t>将排除使用某一特定场地的可能性。其他标准可被视为积极或消极因素，但它们不能完全</w:t>
      </w:r>
      <w:r w:rsidR="00626510">
        <w:rPr>
          <w:rFonts w:hint="eastAsia"/>
          <w:sz w:val="24"/>
          <w:szCs w:val="24"/>
          <w:lang w:val="zh-CN" w:eastAsia="zh-CN"/>
        </w:rPr>
        <w:t>将某个场地</w:t>
      </w:r>
      <w:r w:rsidRPr="00613E36">
        <w:rPr>
          <w:sz w:val="24"/>
          <w:szCs w:val="24"/>
          <w:lang w:val="zh-CN" w:eastAsia="zh-CN"/>
        </w:rPr>
        <w:t>排除</w:t>
      </w:r>
      <w:r w:rsidR="00626510">
        <w:rPr>
          <w:rFonts w:hint="eastAsia"/>
          <w:sz w:val="24"/>
          <w:szCs w:val="24"/>
          <w:lang w:val="zh-CN" w:eastAsia="zh-CN"/>
        </w:rPr>
        <w:t>在选择之外</w:t>
      </w:r>
      <w:r w:rsidRPr="00613E36">
        <w:rPr>
          <w:sz w:val="24"/>
          <w:szCs w:val="24"/>
          <w:lang w:val="zh-CN" w:eastAsia="zh-CN"/>
        </w:rPr>
        <w:t>。</w:t>
      </w:r>
      <w:r w:rsidR="00101A0B" w:rsidRPr="00613E36">
        <w:rPr>
          <w:sz w:val="24"/>
          <w:szCs w:val="24"/>
          <w:lang w:val="zh-CN" w:eastAsia="zh-CN"/>
        </w:rPr>
        <w:t>评估</w:t>
      </w:r>
      <w:r w:rsidRPr="00613E36">
        <w:rPr>
          <w:sz w:val="24"/>
          <w:szCs w:val="24"/>
          <w:lang w:val="zh-CN" w:eastAsia="zh-CN"/>
        </w:rPr>
        <w:t>不同标准的重要性</w:t>
      </w:r>
      <w:r w:rsidR="00101A0B" w:rsidRPr="00613E36">
        <w:rPr>
          <w:rFonts w:hint="eastAsia"/>
          <w:sz w:val="24"/>
          <w:szCs w:val="24"/>
          <w:lang w:val="zh-CN" w:eastAsia="zh-CN"/>
        </w:rPr>
        <w:t>时</w:t>
      </w:r>
      <w:r w:rsidRPr="00613E36">
        <w:rPr>
          <w:sz w:val="24"/>
          <w:szCs w:val="24"/>
          <w:lang w:val="zh-CN" w:eastAsia="zh-CN"/>
        </w:rPr>
        <w:t>基于国家</w:t>
      </w:r>
      <w:proofErr w:type="gramStart"/>
      <w:r w:rsidRPr="00613E36">
        <w:rPr>
          <w:sz w:val="24"/>
          <w:szCs w:val="24"/>
          <w:lang w:val="zh-CN" w:eastAsia="zh-CN"/>
        </w:rPr>
        <w:t>考量</w:t>
      </w:r>
      <w:proofErr w:type="gramEnd"/>
      <w:r w:rsidRPr="00613E36">
        <w:rPr>
          <w:sz w:val="24"/>
          <w:szCs w:val="24"/>
          <w:lang w:val="zh-CN" w:eastAsia="zh-CN"/>
        </w:rPr>
        <w:t>，包括确定可接受的风险。</w:t>
      </w:r>
      <w:r w:rsidR="006B5ED9" w:rsidRPr="00613E36">
        <w:rPr>
          <w:sz w:val="24"/>
          <w:szCs w:val="24"/>
          <w:lang w:val="zh-CN" w:eastAsia="zh-CN"/>
        </w:rPr>
        <w:t>选择</w:t>
      </w:r>
      <w:r w:rsidRPr="00613E36">
        <w:rPr>
          <w:sz w:val="24"/>
          <w:szCs w:val="24"/>
          <w:lang w:val="zh-CN" w:eastAsia="zh-CN"/>
        </w:rPr>
        <w:t>适当场地标准的重要</w:t>
      </w:r>
      <w:r w:rsidR="006B5ED9" w:rsidRPr="00613E36">
        <w:rPr>
          <w:rFonts w:hint="eastAsia"/>
          <w:sz w:val="24"/>
          <w:szCs w:val="24"/>
          <w:lang w:val="zh-CN" w:eastAsia="zh-CN"/>
        </w:rPr>
        <w:t>性</w:t>
      </w:r>
      <w:r w:rsidRPr="00613E36">
        <w:rPr>
          <w:sz w:val="24"/>
          <w:szCs w:val="24"/>
          <w:lang w:val="zh-CN" w:eastAsia="zh-CN"/>
        </w:rPr>
        <w:t>可能与该场地对储存稳定性的影响有关。因此，有必要对每个潜在场地进行风险评估。在开展此类评估时，</w:t>
      </w:r>
      <w:r w:rsidR="00010C69" w:rsidRPr="00613E36">
        <w:rPr>
          <w:rFonts w:hint="eastAsia"/>
          <w:sz w:val="24"/>
          <w:szCs w:val="24"/>
          <w:lang w:val="zh-CN" w:eastAsia="zh-CN"/>
        </w:rPr>
        <w:t>除其他外，</w:t>
      </w:r>
      <w:r w:rsidRPr="00613E36">
        <w:rPr>
          <w:sz w:val="24"/>
          <w:szCs w:val="24"/>
          <w:lang w:val="zh-CN" w:eastAsia="zh-CN"/>
        </w:rPr>
        <w:t>应考虑该设施拟储存的汞或汞化合物的数量，因为数量可能会影响储存要求。汞安全管理所需的管制水平可能因所储存的汞的数量不同而有所差别。</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在考虑汞储存场地时，可考</w:t>
      </w:r>
      <w:r w:rsidR="00DB0F45">
        <w:rPr>
          <w:rFonts w:hint="eastAsia"/>
          <w:sz w:val="24"/>
          <w:szCs w:val="24"/>
          <w:lang w:val="zh-CN" w:eastAsia="zh-CN"/>
        </w:rPr>
        <w:t>虑</w:t>
      </w:r>
      <w:r w:rsidRPr="00613E36">
        <w:rPr>
          <w:sz w:val="24"/>
          <w:szCs w:val="24"/>
          <w:lang w:val="zh-CN" w:eastAsia="zh-CN"/>
        </w:rPr>
        <w:t>是否有必要使用国家储存场地，或者在使用商品汞或汞化合物之前可否将其先储存于区域储存设施。</w:t>
      </w:r>
    </w:p>
    <w:p w:rsidR="00EE1B5B" w:rsidRPr="00613E36" w:rsidRDefault="008565B6"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hint="eastAsia"/>
          <w:sz w:val="24"/>
          <w:szCs w:val="24"/>
          <w:lang w:val="zh-CN" w:eastAsia="zh-CN"/>
        </w:rPr>
        <w:t>此</w:t>
      </w:r>
      <w:r w:rsidR="00EE1B5B" w:rsidRPr="00613E36">
        <w:rPr>
          <w:sz w:val="24"/>
          <w:szCs w:val="24"/>
          <w:lang w:val="zh-CN" w:eastAsia="zh-CN"/>
        </w:rPr>
        <w:t>类设施可</w:t>
      </w:r>
      <w:r w:rsidRPr="00613E36">
        <w:rPr>
          <w:rFonts w:hint="eastAsia"/>
          <w:sz w:val="24"/>
          <w:szCs w:val="24"/>
          <w:lang w:val="zh-CN" w:eastAsia="zh-CN"/>
        </w:rPr>
        <w:t>设在</w:t>
      </w:r>
      <w:r w:rsidR="00EE1B5B" w:rsidRPr="00613E36">
        <w:rPr>
          <w:sz w:val="24"/>
          <w:szCs w:val="24"/>
          <w:lang w:val="zh-CN" w:eastAsia="zh-CN"/>
        </w:rPr>
        <w:t>进口地点</w:t>
      </w:r>
      <w:r w:rsidR="000274A1" w:rsidRPr="00613E36">
        <w:rPr>
          <w:rFonts w:hint="eastAsia"/>
          <w:sz w:val="24"/>
          <w:szCs w:val="24"/>
          <w:lang w:val="zh-CN" w:eastAsia="zh-CN"/>
        </w:rPr>
        <w:t>附近</w:t>
      </w:r>
      <w:r w:rsidR="00EE1B5B" w:rsidRPr="00613E36">
        <w:rPr>
          <w:sz w:val="24"/>
          <w:szCs w:val="24"/>
          <w:lang w:val="zh-CN" w:eastAsia="zh-CN"/>
        </w:rPr>
        <w:t>，以便最大限度地减少运输需求。</w:t>
      </w:r>
    </w:p>
    <w:p w:rsidR="00EE1B5B" w:rsidRPr="00613E36" w:rsidRDefault="00613E36" w:rsidP="00613E36">
      <w:pPr>
        <w:pStyle w:val="CH2"/>
        <w:rPr>
          <w:rFonts w:eastAsia="SimHei"/>
          <w:bCs w:val="0"/>
          <w:lang w:val="en-GB" w:eastAsia="zh-CN"/>
        </w:rPr>
      </w:pPr>
      <w:r w:rsidRPr="00613E36">
        <w:rPr>
          <w:rFonts w:eastAsia="SimHei" w:hint="eastAsia"/>
          <w:bCs w:val="0"/>
          <w:lang w:val="en-GB" w:eastAsia="zh-CN"/>
        </w:rPr>
        <w:tab/>
      </w:r>
      <w:r w:rsidR="00EE1B5B" w:rsidRPr="00613E36">
        <w:rPr>
          <w:rFonts w:eastAsia="SimHei"/>
          <w:bCs w:val="0"/>
          <w:lang w:val="en-GB" w:eastAsia="zh-CN"/>
        </w:rPr>
        <w:t>B.</w:t>
      </w:r>
      <w:r w:rsidR="00F43DCF" w:rsidRPr="00613E36">
        <w:rPr>
          <w:rFonts w:eastAsia="SimHei"/>
          <w:bCs w:val="0"/>
          <w:lang w:val="en-GB" w:eastAsia="zh-CN"/>
        </w:rPr>
        <w:tab/>
      </w:r>
      <w:r w:rsidR="00EE1B5B" w:rsidRPr="00613E36">
        <w:rPr>
          <w:rFonts w:eastAsia="SimHei"/>
          <w:bCs w:val="0"/>
          <w:lang w:val="en-GB" w:eastAsia="zh-CN"/>
        </w:rPr>
        <w:t>建造储存场地，包括设置屏障</w:t>
      </w:r>
      <w:bookmarkStart w:id="17" w:name="_Toc483401107"/>
      <w:bookmarkEnd w:id="17"/>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在建造新设施或改造现有设施时，应考虑设施的规模、布局和设计、地面强度要求、表面涂层、管道和下水道、空气流通和通风，以及储存</w:t>
      </w:r>
      <w:r w:rsidR="00071140">
        <w:rPr>
          <w:rFonts w:hint="eastAsia"/>
          <w:sz w:val="24"/>
          <w:szCs w:val="24"/>
          <w:lang w:val="zh-CN" w:eastAsia="zh-CN"/>
        </w:rPr>
        <w:t>单质</w:t>
      </w:r>
      <w:r w:rsidRPr="00613E36">
        <w:rPr>
          <w:sz w:val="24"/>
          <w:szCs w:val="24"/>
          <w:lang w:val="zh-CN" w:eastAsia="zh-CN"/>
        </w:rPr>
        <w:t>汞可接受的温度范围。该设施的规模将取决于当前和今后所需的储存空间和储存方法。不过，储存设施</w:t>
      </w:r>
      <w:r w:rsidR="00933971" w:rsidRPr="00613E36">
        <w:rPr>
          <w:rFonts w:hint="eastAsia"/>
          <w:sz w:val="24"/>
          <w:szCs w:val="24"/>
          <w:lang w:val="zh-CN" w:eastAsia="zh-CN"/>
        </w:rPr>
        <w:t>无论大小，都</w:t>
      </w:r>
      <w:r w:rsidRPr="00613E36">
        <w:rPr>
          <w:sz w:val="24"/>
          <w:szCs w:val="24"/>
          <w:lang w:val="zh-CN" w:eastAsia="zh-CN"/>
        </w:rPr>
        <w:t>必须具备某些容纳特性，以确保实现汞的安全和</w:t>
      </w:r>
      <w:r w:rsidR="00933971" w:rsidRPr="00613E36">
        <w:rPr>
          <w:sz w:val="24"/>
          <w:szCs w:val="24"/>
          <w:lang w:val="zh-CN" w:eastAsia="zh-CN"/>
        </w:rPr>
        <w:t>无害</w:t>
      </w:r>
      <w:r w:rsidRPr="00613E36">
        <w:rPr>
          <w:sz w:val="24"/>
          <w:szCs w:val="24"/>
          <w:lang w:val="zh-CN" w:eastAsia="zh-CN"/>
        </w:rPr>
        <w:t>环境临时储存（</w:t>
      </w:r>
      <w:r w:rsidRPr="00613E36">
        <w:rPr>
          <w:sz w:val="24"/>
          <w:szCs w:val="24"/>
          <w:lang w:val="zh-CN" w:eastAsia="zh-CN"/>
        </w:rPr>
        <w:t>2003</w:t>
      </w:r>
      <w:r w:rsidRPr="00613E36">
        <w:rPr>
          <w:sz w:val="24"/>
          <w:szCs w:val="24"/>
          <w:lang w:val="zh-CN" w:eastAsia="zh-CN"/>
        </w:rPr>
        <w:t>年</w:t>
      </w:r>
      <w:r w:rsidR="00933971" w:rsidRPr="00613E36">
        <w:rPr>
          <w:rFonts w:hint="eastAsia"/>
          <w:sz w:val="24"/>
          <w:szCs w:val="24"/>
          <w:lang w:val="zh-CN" w:eastAsia="zh-CN"/>
        </w:rPr>
        <w:t>，水银核心小组</w:t>
      </w:r>
      <w:r w:rsidRPr="00613E36">
        <w:rPr>
          <w:sz w:val="24"/>
          <w:szCs w:val="24"/>
          <w:lang w:val="zh-CN" w:eastAsia="zh-CN"/>
        </w:rPr>
        <w:t>）。</w:t>
      </w:r>
    </w:p>
    <w:p w:rsidR="00EE1B5B" w:rsidRPr="00613E36" w:rsidRDefault="00EE1B5B"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sz w:val="24"/>
          <w:szCs w:val="24"/>
          <w:lang w:val="zh-CN" w:eastAsia="zh-CN"/>
        </w:rPr>
        <w:t>储存场地应当设有足以保护环境免受汞</w:t>
      </w:r>
      <w:r w:rsidR="00933971" w:rsidRPr="00613E36">
        <w:rPr>
          <w:rFonts w:hint="eastAsia"/>
          <w:sz w:val="24"/>
          <w:szCs w:val="24"/>
          <w:lang w:val="zh-CN" w:eastAsia="zh-CN"/>
        </w:rPr>
        <w:t>释</w:t>
      </w:r>
      <w:r w:rsidRPr="00613E36">
        <w:rPr>
          <w:sz w:val="24"/>
          <w:szCs w:val="24"/>
          <w:lang w:val="zh-CN" w:eastAsia="zh-CN"/>
        </w:rPr>
        <w:t>放破坏的人造或天然屏障，并且容量足以容纳汞储存总量（</w:t>
      </w:r>
      <w:r w:rsidRPr="00613E36">
        <w:rPr>
          <w:sz w:val="24"/>
          <w:szCs w:val="24"/>
          <w:lang w:val="zh-CN" w:eastAsia="zh-CN"/>
        </w:rPr>
        <w:t>2011</w:t>
      </w:r>
      <w:r w:rsidRPr="00613E36">
        <w:rPr>
          <w:sz w:val="24"/>
          <w:szCs w:val="24"/>
          <w:lang w:val="zh-CN" w:eastAsia="zh-CN"/>
        </w:rPr>
        <w:t>年</w:t>
      </w:r>
      <w:r w:rsidR="00933971" w:rsidRPr="00613E36">
        <w:rPr>
          <w:sz w:val="24"/>
          <w:szCs w:val="24"/>
          <w:lang w:val="zh-CN" w:eastAsia="zh-CN"/>
        </w:rPr>
        <w:t>，欧盟</w:t>
      </w:r>
      <w:r w:rsidRPr="00613E36">
        <w:rPr>
          <w:sz w:val="24"/>
          <w:szCs w:val="24"/>
          <w:lang w:val="zh-CN" w:eastAsia="zh-CN"/>
        </w:rPr>
        <w:t>）。这些设施应当能够为集装箱的安全处理提供便利，它们可以设置独立</w:t>
      </w:r>
      <w:r w:rsidR="00A049C2">
        <w:rPr>
          <w:rFonts w:hint="eastAsia"/>
          <w:sz w:val="24"/>
          <w:szCs w:val="24"/>
          <w:lang w:val="zh-CN" w:eastAsia="zh-CN"/>
        </w:rPr>
        <w:t>且自成一体的区域</w:t>
      </w:r>
      <w:r w:rsidRPr="00613E36">
        <w:rPr>
          <w:sz w:val="24"/>
          <w:szCs w:val="24"/>
          <w:lang w:val="zh-CN" w:eastAsia="zh-CN"/>
        </w:rPr>
        <w:t>，用于开展最易发生事故和汞溢漏的涉及集装箱运输与接收的装卸业务和重新包装业务。</w:t>
      </w:r>
    </w:p>
    <w:p w:rsidR="00813428" w:rsidRPr="00DE3C66" w:rsidRDefault="00813428" w:rsidP="001A6AA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rFonts w:ascii="SimSun" w:hAnsi="SimSun"/>
          <w:sz w:val="24"/>
          <w:szCs w:val="24"/>
          <w:lang w:eastAsia="zh-CN"/>
        </w:rPr>
      </w:pPr>
      <w:r w:rsidRPr="00DE3C66">
        <w:rPr>
          <w:rFonts w:ascii="SimSun" w:hAnsi="SimSun"/>
          <w:sz w:val="24"/>
          <w:szCs w:val="24"/>
          <w:shd w:val="clear" w:color="auto" w:fill="FFFFFF"/>
          <w:lang w:eastAsia="zh-CN"/>
        </w:rPr>
        <w:t>在可行的情况下，这些设施应专门用于汞储存，尤其要和与汞不相容的材料保持完全隔离，以确保不会</w:t>
      </w:r>
      <w:r w:rsidR="00BC4F94" w:rsidRPr="00DE3C66">
        <w:rPr>
          <w:rFonts w:ascii="SimSun" w:hAnsi="SimSun" w:hint="eastAsia"/>
          <w:sz w:val="24"/>
          <w:szCs w:val="24"/>
          <w:shd w:val="clear" w:color="auto" w:fill="FFFFFF"/>
          <w:lang w:eastAsia="zh-CN"/>
        </w:rPr>
        <w:t>对</w:t>
      </w:r>
      <w:proofErr w:type="gramStart"/>
      <w:r w:rsidRPr="00DE3C66">
        <w:rPr>
          <w:rFonts w:ascii="SimSun" w:hAnsi="SimSun"/>
          <w:sz w:val="24"/>
          <w:szCs w:val="24"/>
          <w:shd w:val="clear" w:color="auto" w:fill="FFFFFF"/>
          <w:lang w:eastAsia="zh-CN"/>
        </w:rPr>
        <w:t>汞产生</w:t>
      </w:r>
      <w:proofErr w:type="gramEnd"/>
      <w:r w:rsidRPr="00DE3C66">
        <w:rPr>
          <w:rFonts w:ascii="SimSun" w:hAnsi="SimSun"/>
          <w:sz w:val="24"/>
          <w:szCs w:val="24"/>
          <w:shd w:val="clear" w:color="auto" w:fill="FFFFFF"/>
          <w:lang w:eastAsia="zh-CN"/>
        </w:rPr>
        <w:t>不必要的物理或化学反应。</w:t>
      </w:r>
      <w:r w:rsidR="00EB1B9C" w:rsidRPr="00DE3C66">
        <w:rPr>
          <w:rFonts w:ascii="SimSun" w:hAnsi="SimSun"/>
          <w:sz w:val="24"/>
          <w:szCs w:val="24"/>
          <w:shd w:val="clear" w:color="auto" w:fill="FFFFFF"/>
          <w:lang w:eastAsia="zh-CN"/>
        </w:rPr>
        <w:t>为减少火灾风险，应当以非易燃材料建造设施，货盘、储存架和其他室内陈设也应使用非易燃材</w:t>
      </w:r>
      <w:r w:rsidR="00EB1B9C" w:rsidRPr="00DE3C66">
        <w:rPr>
          <w:sz w:val="24"/>
          <w:szCs w:val="24"/>
          <w:shd w:val="clear" w:color="auto" w:fill="FFFFFF"/>
          <w:lang w:eastAsia="zh-CN"/>
        </w:rPr>
        <w:t>料（</w:t>
      </w:r>
      <w:r w:rsidR="00EB1B9C" w:rsidRPr="00DE3C66">
        <w:rPr>
          <w:sz w:val="24"/>
          <w:szCs w:val="24"/>
          <w:shd w:val="clear" w:color="auto" w:fill="FFFFFF"/>
          <w:lang w:eastAsia="zh-CN"/>
        </w:rPr>
        <w:t>2003</w:t>
      </w:r>
      <w:r w:rsidR="00EB1B9C" w:rsidRPr="00DE3C66">
        <w:rPr>
          <w:sz w:val="24"/>
          <w:szCs w:val="24"/>
          <w:shd w:val="clear" w:color="auto" w:fill="FFFFFF"/>
          <w:lang w:eastAsia="zh-CN"/>
        </w:rPr>
        <w:t>年</w:t>
      </w:r>
      <w:r w:rsidR="00BC4F94" w:rsidRPr="00DE3C66">
        <w:rPr>
          <w:rFonts w:hint="eastAsia"/>
          <w:sz w:val="24"/>
          <w:szCs w:val="24"/>
          <w:shd w:val="clear" w:color="auto" w:fill="FFFFFF"/>
          <w:lang w:eastAsia="zh-CN"/>
        </w:rPr>
        <w:t>，水银核心小组</w:t>
      </w:r>
      <w:r w:rsidR="00EB1B9C" w:rsidRPr="00DE3C66">
        <w:rPr>
          <w:sz w:val="24"/>
          <w:szCs w:val="24"/>
          <w:shd w:val="clear" w:color="auto" w:fill="FFFFFF"/>
          <w:lang w:eastAsia="zh-CN"/>
        </w:rPr>
        <w:t>）。</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储存区的走道应足够宽敞，以方便检查小组、装卸机器和应急设备通行。储存设施应以灌浇混凝土或混凝土砌块等非易燃材料建造，并且应安装火警系统和灭火系统。该设施内部设有可在集装箱之间移送汞或汞化合物的搬运区，</w:t>
      </w:r>
      <w:proofErr w:type="gramStart"/>
      <w:r w:rsidRPr="00613E36">
        <w:rPr>
          <w:rFonts w:cs="SimSun" w:hint="eastAsia"/>
          <w:sz w:val="24"/>
          <w:szCs w:val="24"/>
          <w:lang w:val="zh-CN" w:eastAsia="zh-CN"/>
        </w:rPr>
        <w:lastRenderedPageBreak/>
        <w:t>搬运区</w:t>
      </w:r>
      <w:proofErr w:type="gramEnd"/>
      <w:r w:rsidRPr="00613E36">
        <w:rPr>
          <w:rFonts w:cs="SimSun" w:hint="eastAsia"/>
          <w:sz w:val="24"/>
          <w:szCs w:val="24"/>
          <w:lang w:val="zh-CN" w:eastAsia="zh-CN"/>
        </w:rPr>
        <w:t>应为负压环境，以防汞释放到建筑物外部。如果要将室内空气，特别是</w:t>
      </w:r>
      <w:proofErr w:type="gramStart"/>
      <w:r w:rsidRPr="00613E36">
        <w:rPr>
          <w:rFonts w:cs="SimSun" w:hint="eastAsia"/>
          <w:sz w:val="24"/>
          <w:szCs w:val="24"/>
          <w:lang w:val="zh-CN" w:eastAsia="zh-CN"/>
        </w:rPr>
        <w:t>搬运区</w:t>
      </w:r>
      <w:proofErr w:type="gramEnd"/>
      <w:r w:rsidRPr="00613E36">
        <w:rPr>
          <w:rFonts w:cs="SimSun" w:hint="eastAsia"/>
          <w:sz w:val="24"/>
          <w:szCs w:val="24"/>
          <w:lang w:val="zh-CN" w:eastAsia="zh-CN"/>
        </w:rPr>
        <w:t>的空气排放到外部，应当使用活性炭或其他汞捕集系统完成此类通风换气。</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储存场地应配备消防系统（</w:t>
      </w:r>
      <w:r w:rsidRPr="00613E36">
        <w:rPr>
          <w:sz w:val="24"/>
          <w:szCs w:val="24"/>
          <w:lang w:val="zh-CN" w:eastAsia="zh-CN"/>
        </w:rPr>
        <w:t>2011</w:t>
      </w:r>
      <w:r w:rsidRPr="00613E36">
        <w:rPr>
          <w:rFonts w:cs="SimSun" w:hint="eastAsia"/>
          <w:sz w:val="24"/>
          <w:szCs w:val="24"/>
          <w:lang w:val="zh-CN" w:eastAsia="zh-CN"/>
        </w:rPr>
        <w:t>年，欧盟）。任何应急计划都应与当地消防部门协调制定，以确保相关人员充分了解情况、经过充足培训、装备充分或做好安全处理在该设施发生的任何火灾的准备。为进一步最大限度地减少火灾危险，建议使用</w:t>
      </w:r>
      <w:r w:rsidR="008B2458">
        <w:rPr>
          <w:rFonts w:cs="SimSun" w:hint="eastAsia"/>
          <w:sz w:val="24"/>
          <w:szCs w:val="24"/>
          <w:lang w:val="zh-CN" w:eastAsia="zh-CN"/>
        </w:rPr>
        <w:t>以电池驱动的</w:t>
      </w:r>
      <w:r w:rsidRPr="00613E36">
        <w:rPr>
          <w:rFonts w:cs="SimSun" w:hint="eastAsia"/>
          <w:sz w:val="24"/>
          <w:szCs w:val="24"/>
          <w:lang w:val="zh-CN" w:eastAsia="zh-CN"/>
        </w:rPr>
        <w:t>电动叉车在储存设施内部运输汞（</w:t>
      </w:r>
      <w:r w:rsidRPr="00613E36">
        <w:rPr>
          <w:sz w:val="24"/>
          <w:szCs w:val="24"/>
          <w:lang w:val="zh-CN" w:eastAsia="zh-CN"/>
        </w:rPr>
        <w:t>2003</w:t>
      </w:r>
      <w:r w:rsidRPr="00613E36">
        <w:rPr>
          <w:rFonts w:cs="SimSun" w:hint="eastAsia"/>
          <w:sz w:val="24"/>
          <w:szCs w:val="24"/>
          <w:lang w:val="zh-CN" w:eastAsia="zh-CN"/>
        </w:rPr>
        <w:t>年，水银核心小组）。</w:t>
      </w:r>
    </w:p>
    <w:p w:rsidR="00665CED" w:rsidRPr="00613E36" w:rsidRDefault="00665CED" w:rsidP="00665CED">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应认真考虑保护土壤、地下水和地表水，尤其是在建造储存大量汞的设施时。可通过合并使用地质隔层</w:t>
      </w:r>
      <w:proofErr w:type="gramStart"/>
      <w:r w:rsidRPr="00613E36">
        <w:rPr>
          <w:rFonts w:cs="SimSun" w:hint="eastAsia"/>
          <w:sz w:val="24"/>
          <w:szCs w:val="24"/>
          <w:lang w:val="zh-CN" w:eastAsia="zh-CN"/>
        </w:rPr>
        <w:t>与其他防渗透</w:t>
      </w:r>
      <w:proofErr w:type="gramEnd"/>
      <w:r w:rsidRPr="00613E36">
        <w:rPr>
          <w:rFonts w:cs="SimSun" w:hint="eastAsia"/>
          <w:sz w:val="24"/>
          <w:szCs w:val="24"/>
          <w:lang w:val="zh-CN" w:eastAsia="zh-CN"/>
        </w:rPr>
        <w:t>隔层实现这种保护。应当在场地内安装排水和收集系统，用于排放和收集储存场地排放的水，以便在将水排放到水系统之前进行汞监测。此外，应针对储存场地的运行阶段和关闭后阶段制定监管程序，以便查明储存场地可能对环境造成的所有负面影响并采取适当矫正措施。储存场地开发应以场地的性质、地质情况和其他针对具体项目的因素以及适当的岩土工程原则为指导。对于旨在储存少量汞的场地而言，这些因素</w:t>
      </w:r>
      <w:r w:rsidR="005A0C66">
        <w:rPr>
          <w:rFonts w:cs="SimSun" w:hint="eastAsia"/>
          <w:sz w:val="24"/>
          <w:szCs w:val="24"/>
          <w:lang w:val="zh-CN" w:eastAsia="zh-CN"/>
        </w:rPr>
        <w:t>的</w:t>
      </w:r>
      <w:r w:rsidRPr="00613E36">
        <w:rPr>
          <w:rFonts w:cs="SimSun" w:hint="eastAsia"/>
          <w:sz w:val="24"/>
          <w:szCs w:val="24"/>
          <w:lang w:val="zh-CN" w:eastAsia="zh-CN"/>
        </w:rPr>
        <w:t>重要</w:t>
      </w:r>
      <w:r w:rsidR="005A0C66">
        <w:rPr>
          <w:rFonts w:cs="SimSun" w:hint="eastAsia"/>
          <w:sz w:val="24"/>
          <w:szCs w:val="24"/>
          <w:lang w:val="zh-CN" w:eastAsia="zh-CN"/>
        </w:rPr>
        <w:t>性稍低</w:t>
      </w:r>
      <w:r w:rsidRPr="00613E36">
        <w:rPr>
          <w:rFonts w:cs="SimSun" w:hint="eastAsia"/>
          <w:sz w:val="24"/>
          <w:szCs w:val="24"/>
          <w:lang w:val="zh-CN" w:eastAsia="zh-CN"/>
        </w:rPr>
        <w:t>。</w:t>
      </w:r>
    </w:p>
    <w:p w:rsidR="00665CED" w:rsidRPr="00613E36" w:rsidRDefault="00613E36" w:rsidP="00613E36">
      <w:pPr>
        <w:pStyle w:val="CH2"/>
        <w:rPr>
          <w:rFonts w:eastAsia="SimHei"/>
          <w:bCs w:val="0"/>
          <w:lang w:val="en-GB"/>
        </w:rPr>
      </w:pPr>
      <w:r>
        <w:rPr>
          <w:rFonts w:eastAsia="SimHei" w:hint="eastAsia"/>
          <w:bCs w:val="0"/>
          <w:lang w:val="en-GB" w:eastAsia="zh-CN"/>
        </w:rPr>
        <w:tab/>
      </w:r>
      <w:r w:rsidR="00665CED" w:rsidRPr="00613E36">
        <w:rPr>
          <w:rFonts w:eastAsia="SimHei"/>
          <w:bCs w:val="0"/>
          <w:lang w:val="en-GB"/>
        </w:rPr>
        <w:t>C.</w:t>
      </w:r>
      <w:r w:rsidR="00665CED" w:rsidRPr="00613E36">
        <w:rPr>
          <w:rFonts w:eastAsia="SimHei"/>
          <w:bCs w:val="0"/>
          <w:lang w:val="en-GB"/>
        </w:rPr>
        <w:tab/>
      </w:r>
      <w:proofErr w:type="spellStart"/>
      <w:r w:rsidR="00665CED" w:rsidRPr="00613E36">
        <w:rPr>
          <w:rFonts w:eastAsia="SimHei" w:hint="eastAsia"/>
          <w:bCs w:val="0"/>
          <w:lang w:val="en-GB"/>
        </w:rPr>
        <w:t>储存场地的物理条件</w:t>
      </w:r>
      <w:bookmarkStart w:id="18" w:name="_Toc483401108"/>
      <w:bookmarkEnd w:id="18"/>
      <w:proofErr w:type="spellEnd"/>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储存设施的地面所能承受的重量应当超过拟储存的汞总量的</w:t>
      </w:r>
      <w:r w:rsidRPr="00613E36">
        <w:rPr>
          <w:sz w:val="24"/>
          <w:szCs w:val="24"/>
          <w:lang w:val="zh-CN" w:eastAsia="zh-CN"/>
        </w:rPr>
        <w:t>50%</w:t>
      </w:r>
      <w:r w:rsidRPr="00613E36">
        <w:rPr>
          <w:rFonts w:hint="eastAsia"/>
          <w:sz w:val="24"/>
          <w:szCs w:val="24"/>
          <w:lang w:val="zh-CN" w:eastAsia="zh-CN"/>
        </w:rPr>
        <w:t>，</w:t>
      </w:r>
      <w:r w:rsidRPr="00613E36">
        <w:rPr>
          <w:rFonts w:cs="SimSun" w:hint="eastAsia"/>
          <w:sz w:val="24"/>
          <w:szCs w:val="24"/>
          <w:lang w:val="zh-CN" w:eastAsia="zh-CN"/>
        </w:rPr>
        <w:t>并且不应嵌入任何排水沟或水管。可以利用斜坡和下接圆形出水口的敞口水槽来避免汞聚集在水槽盖下方并帮助收集泄露物。储存设施的地面应涂有环氧树脂基涂层等</w:t>
      </w:r>
      <w:proofErr w:type="gramStart"/>
      <w:r w:rsidRPr="00613E36">
        <w:rPr>
          <w:rFonts w:cs="SimSun" w:hint="eastAsia"/>
          <w:sz w:val="24"/>
          <w:szCs w:val="24"/>
          <w:lang w:val="zh-CN" w:eastAsia="zh-CN"/>
        </w:rPr>
        <w:t>抗汞材料</w:t>
      </w:r>
      <w:proofErr w:type="gramEnd"/>
      <w:r w:rsidRPr="00613E36">
        <w:rPr>
          <w:rFonts w:cs="SimSun" w:hint="eastAsia"/>
          <w:sz w:val="24"/>
          <w:szCs w:val="24"/>
          <w:lang w:val="zh-CN" w:eastAsia="zh-CN"/>
        </w:rPr>
        <w:t>并轻度着色以方便检测汞</w:t>
      </w:r>
      <w:r w:rsidR="00467763">
        <w:rPr>
          <w:rFonts w:cs="SimSun" w:hint="eastAsia"/>
          <w:sz w:val="24"/>
          <w:szCs w:val="24"/>
          <w:lang w:val="zh-CN" w:eastAsia="zh-CN"/>
        </w:rPr>
        <w:t>液滴</w:t>
      </w:r>
      <w:r w:rsidRPr="00613E36">
        <w:rPr>
          <w:rFonts w:cs="SimSun" w:hint="eastAsia"/>
          <w:sz w:val="24"/>
          <w:szCs w:val="24"/>
          <w:lang w:val="zh-CN" w:eastAsia="zh-CN"/>
        </w:rPr>
        <w:t>。需定期检查地面和涂层，以确保地面没有裂缝且涂层完好无损。墙壁的建筑材料应选用不吸收汞</w:t>
      </w:r>
      <w:proofErr w:type="gramStart"/>
      <w:r w:rsidRPr="00613E36">
        <w:rPr>
          <w:rFonts w:cs="SimSun" w:hint="eastAsia"/>
          <w:sz w:val="24"/>
          <w:szCs w:val="24"/>
          <w:lang w:val="zh-CN" w:eastAsia="zh-CN"/>
        </w:rPr>
        <w:t>蒸气</w:t>
      </w:r>
      <w:proofErr w:type="gramEnd"/>
      <w:r w:rsidRPr="00613E36">
        <w:rPr>
          <w:rFonts w:cs="SimSun" w:hint="eastAsia"/>
          <w:sz w:val="24"/>
          <w:szCs w:val="24"/>
          <w:lang w:val="zh-CN" w:eastAsia="zh-CN"/>
        </w:rPr>
        <w:t>的材料。必须包括能够处理更多汞释放的备用系统，以便在发生意外时防止释放。这些系统包括二次阻隔、释放监测以及保护工作人员和公众避免接触</w:t>
      </w:r>
      <w:r w:rsidR="00D72583">
        <w:rPr>
          <w:rFonts w:cs="SimSun" w:hint="eastAsia"/>
          <w:sz w:val="24"/>
          <w:szCs w:val="24"/>
          <w:lang w:val="zh-CN" w:eastAsia="zh-CN"/>
        </w:rPr>
        <w:t>的措施</w:t>
      </w:r>
      <w:r w:rsidRPr="00613E36">
        <w:rPr>
          <w:rFonts w:cs="SimSun" w:hint="eastAsia"/>
          <w:sz w:val="24"/>
          <w:szCs w:val="24"/>
          <w:lang w:val="zh-CN" w:eastAsia="zh-CN"/>
        </w:rPr>
        <w:t>（</w:t>
      </w:r>
      <w:r w:rsidRPr="00613E36">
        <w:rPr>
          <w:sz w:val="24"/>
          <w:szCs w:val="24"/>
          <w:lang w:val="zh-CN" w:eastAsia="zh-CN"/>
        </w:rPr>
        <w:t>2009</w:t>
      </w:r>
      <w:r w:rsidRPr="00613E36">
        <w:rPr>
          <w:rFonts w:cs="SimSun" w:hint="eastAsia"/>
          <w:sz w:val="24"/>
          <w:szCs w:val="24"/>
          <w:lang w:val="zh-CN" w:eastAsia="zh-CN"/>
        </w:rPr>
        <w:t>年，美国能源部；世界氯理事会）。储存区的温度应尽可能降低，最好保持</w:t>
      </w:r>
      <w:r w:rsidRPr="00613E36">
        <w:rPr>
          <w:sz w:val="24"/>
          <w:szCs w:val="24"/>
          <w:lang w:val="zh-CN" w:eastAsia="zh-CN"/>
        </w:rPr>
        <w:t>21</w:t>
      </w:r>
      <w:r w:rsidRPr="00613E36">
        <w:rPr>
          <w:rFonts w:ascii="SimSun" w:hAnsi="SimSun" w:cs="SimSun" w:hint="eastAsia"/>
          <w:sz w:val="24"/>
          <w:szCs w:val="24"/>
          <w:lang w:val="zh-CN" w:eastAsia="zh-CN"/>
        </w:rPr>
        <w:t>℃</w:t>
      </w:r>
      <w:r w:rsidRPr="00613E36">
        <w:rPr>
          <w:rFonts w:cs="SimSun" w:hint="eastAsia"/>
          <w:sz w:val="24"/>
          <w:szCs w:val="24"/>
          <w:lang w:val="zh-CN" w:eastAsia="zh-CN"/>
        </w:rPr>
        <w:t>恒温。储存区应有明显的警告标识（</w:t>
      </w:r>
      <w:r w:rsidRPr="00613E36">
        <w:rPr>
          <w:sz w:val="24"/>
          <w:szCs w:val="24"/>
          <w:lang w:val="zh-CN" w:eastAsia="zh-CN"/>
        </w:rPr>
        <w:t>1985</w:t>
      </w:r>
      <w:r w:rsidRPr="00613E36">
        <w:rPr>
          <w:rFonts w:cs="SimSun" w:hint="eastAsia"/>
          <w:sz w:val="24"/>
          <w:szCs w:val="24"/>
          <w:lang w:val="zh-CN" w:eastAsia="zh-CN"/>
        </w:rPr>
        <w:t>年，粮农组织；</w:t>
      </w:r>
      <w:r w:rsidRPr="00613E36">
        <w:rPr>
          <w:sz w:val="24"/>
          <w:szCs w:val="24"/>
          <w:lang w:val="zh-CN" w:eastAsia="zh-CN"/>
        </w:rPr>
        <w:t>1997</w:t>
      </w:r>
      <w:r w:rsidRPr="00613E36">
        <w:rPr>
          <w:rFonts w:cs="SimSun" w:hint="eastAsia"/>
          <w:sz w:val="24"/>
          <w:szCs w:val="24"/>
          <w:lang w:val="zh-CN" w:eastAsia="zh-CN"/>
        </w:rPr>
        <w:t>年，美国环保局；</w:t>
      </w:r>
      <w:r w:rsidRPr="00613E36">
        <w:rPr>
          <w:sz w:val="24"/>
          <w:szCs w:val="24"/>
          <w:lang w:val="zh-CN" w:eastAsia="zh-CN"/>
        </w:rPr>
        <w:t>2009</w:t>
      </w:r>
      <w:r w:rsidRPr="00613E36">
        <w:rPr>
          <w:rFonts w:cs="SimSun" w:hint="eastAsia"/>
          <w:sz w:val="24"/>
          <w:szCs w:val="24"/>
          <w:lang w:val="zh-CN" w:eastAsia="zh-CN"/>
        </w:rPr>
        <w:t>年，美国能源部）。</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汞储存应尽可能在室内进行。</w:t>
      </w:r>
      <w:proofErr w:type="gramStart"/>
      <w:r w:rsidRPr="00613E36">
        <w:rPr>
          <w:rFonts w:cs="SimSun" w:hint="eastAsia"/>
          <w:sz w:val="24"/>
          <w:szCs w:val="24"/>
          <w:lang w:val="zh-CN" w:eastAsia="zh-CN"/>
        </w:rPr>
        <w:t>当汞储存</w:t>
      </w:r>
      <w:proofErr w:type="gramEnd"/>
      <w:r w:rsidRPr="00613E36">
        <w:rPr>
          <w:rFonts w:cs="SimSun" w:hint="eastAsia"/>
          <w:sz w:val="24"/>
          <w:szCs w:val="24"/>
          <w:lang w:val="zh-CN" w:eastAsia="zh-CN"/>
        </w:rPr>
        <w:t>在封闭的户外设施时，应特别注意确保采取保护措施，以防汞释放到土壤、地表水或地下水中。容器应密封，以防发生任何的汞</w:t>
      </w:r>
      <w:proofErr w:type="gramStart"/>
      <w:r w:rsidRPr="00613E36">
        <w:rPr>
          <w:rFonts w:cs="SimSun" w:hint="eastAsia"/>
          <w:sz w:val="24"/>
          <w:szCs w:val="24"/>
          <w:lang w:val="zh-CN" w:eastAsia="zh-CN"/>
        </w:rPr>
        <w:t>蒸气</w:t>
      </w:r>
      <w:proofErr w:type="gramEnd"/>
      <w:r w:rsidRPr="00613E36">
        <w:rPr>
          <w:rFonts w:cs="SimSun" w:hint="eastAsia"/>
          <w:sz w:val="24"/>
          <w:szCs w:val="24"/>
          <w:lang w:val="zh-CN" w:eastAsia="zh-CN"/>
        </w:rPr>
        <w:t>泄漏。应保护所储存的汞免受</w:t>
      </w:r>
      <w:r w:rsidR="002B6749">
        <w:rPr>
          <w:rFonts w:cs="SimSun" w:hint="eastAsia"/>
          <w:sz w:val="24"/>
          <w:szCs w:val="24"/>
          <w:lang w:val="zh-CN" w:eastAsia="zh-CN"/>
        </w:rPr>
        <w:t>天气</w:t>
      </w:r>
      <w:r w:rsidRPr="00613E36">
        <w:rPr>
          <w:rFonts w:cs="SimSun" w:hint="eastAsia"/>
          <w:sz w:val="24"/>
          <w:szCs w:val="24"/>
          <w:lang w:val="zh-CN" w:eastAsia="zh-CN"/>
        </w:rPr>
        <w:t>影响，以防损害集装箱，应定期检查所储存的集装箱的完整性。</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储存设施应上锁，以防止盗窃和非法进入。</w:t>
      </w:r>
    </w:p>
    <w:p w:rsidR="00665CED" w:rsidRPr="00613E36" w:rsidRDefault="00613E36" w:rsidP="00613E36">
      <w:pPr>
        <w:pStyle w:val="CH2"/>
        <w:rPr>
          <w:rFonts w:eastAsia="SimHei"/>
          <w:bCs w:val="0"/>
          <w:lang w:val="en-GB" w:eastAsia="zh-CN"/>
        </w:rPr>
      </w:pPr>
      <w:r>
        <w:rPr>
          <w:rFonts w:eastAsia="SimHei" w:hint="eastAsia"/>
          <w:bCs w:val="0"/>
          <w:lang w:val="en-GB" w:eastAsia="zh-CN"/>
        </w:rPr>
        <w:tab/>
      </w:r>
      <w:r w:rsidR="00665CED" w:rsidRPr="00613E36">
        <w:rPr>
          <w:rFonts w:eastAsia="SimHei"/>
          <w:bCs w:val="0"/>
          <w:lang w:val="en-GB" w:eastAsia="zh-CN"/>
        </w:rPr>
        <w:t>D.</w:t>
      </w:r>
      <w:r w:rsidR="00665CED" w:rsidRPr="00613E36">
        <w:rPr>
          <w:rFonts w:eastAsia="SimHei"/>
          <w:bCs w:val="0"/>
          <w:lang w:val="en-GB" w:eastAsia="zh-CN"/>
        </w:rPr>
        <w:tab/>
      </w:r>
      <w:r w:rsidR="00665CED" w:rsidRPr="00613E36">
        <w:rPr>
          <w:rFonts w:eastAsia="SimHei" w:hint="eastAsia"/>
          <w:bCs w:val="0"/>
          <w:lang w:val="en-GB" w:eastAsia="zh-CN"/>
        </w:rPr>
        <w:t>储存汞的容器，包括二级容器</w:t>
      </w:r>
      <w:bookmarkStart w:id="19" w:name="_Toc483401109"/>
      <w:bookmarkEnd w:id="19"/>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roofErr w:type="gramStart"/>
      <w:r w:rsidRPr="00613E36">
        <w:rPr>
          <w:rFonts w:cs="SimSun" w:hint="eastAsia"/>
          <w:sz w:val="24"/>
          <w:szCs w:val="24"/>
          <w:lang w:val="zh-CN" w:eastAsia="zh-CN"/>
        </w:rPr>
        <w:t>汞可以</w:t>
      </w:r>
      <w:proofErr w:type="gramEnd"/>
      <w:r w:rsidRPr="00613E36">
        <w:rPr>
          <w:rFonts w:cs="SimSun" w:hint="eastAsia"/>
          <w:sz w:val="24"/>
          <w:szCs w:val="24"/>
          <w:lang w:val="zh-CN" w:eastAsia="zh-CN"/>
        </w:rPr>
        <w:t>以</w:t>
      </w:r>
      <w:r w:rsidR="00C65609">
        <w:rPr>
          <w:rFonts w:cs="SimSun" w:hint="eastAsia"/>
          <w:sz w:val="24"/>
          <w:szCs w:val="24"/>
          <w:lang w:val="zh-CN" w:eastAsia="zh-CN"/>
        </w:rPr>
        <w:t>单质汞</w:t>
      </w:r>
      <w:r w:rsidRPr="00613E36">
        <w:rPr>
          <w:rFonts w:cs="SimSun" w:hint="eastAsia"/>
          <w:sz w:val="24"/>
          <w:szCs w:val="24"/>
          <w:lang w:val="zh-CN" w:eastAsia="zh-CN"/>
        </w:rPr>
        <w:t>或汞化合物的形式储存。</w:t>
      </w:r>
      <w:r w:rsidR="00C65609">
        <w:rPr>
          <w:rFonts w:cs="SimSun" w:hint="eastAsia"/>
          <w:sz w:val="24"/>
          <w:szCs w:val="24"/>
          <w:lang w:val="zh-CN" w:eastAsia="zh-CN"/>
        </w:rPr>
        <w:t>单质汞</w:t>
      </w:r>
      <w:r w:rsidRPr="00613E36">
        <w:rPr>
          <w:rFonts w:cs="SimSun" w:hint="eastAsia"/>
          <w:sz w:val="24"/>
          <w:szCs w:val="24"/>
          <w:lang w:val="zh-CN" w:eastAsia="zh-CN"/>
        </w:rPr>
        <w:t>（或金属汞）在室温条件下是液体，而大多数的汞化合物是固体。固体和液体储存需要不同类型的储存容器。应当避免其他材料受污染的风险。储存汞的容器和包装不应与储存其他物质的容器放在一起。即便是在同一个储存设施内，也应建造彼此分开的储存区。应对容器和包装进行标识并存放在干燥和安全的地方，如仓库或其他通常人少的场所。这些储存区的通风系统应当与工作区域或公共区域的通风系统分开。储存区应当有自己的通风系统或直接将空气排放到室外。通风系统最好包括污染控制设备，以捕集汞</w:t>
      </w:r>
      <w:proofErr w:type="gramStart"/>
      <w:r w:rsidRPr="00613E36">
        <w:rPr>
          <w:rFonts w:cs="SimSun" w:hint="eastAsia"/>
          <w:sz w:val="24"/>
          <w:szCs w:val="24"/>
          <w:lang w:val="zh-CN" w:eastAsia="zh-CN"/>
        </w:rPr>
        <w:t>蒸气</w:t>
      </w:r>
      <w:proofErr w:type="gramEnd"/>
      <w:r w:rsidRPr="00613E36">
        <w:rPr>
          <w:rFonts w:cs="SimSun" w:hint="eastAsia"/>
          <w:sz w:val="24"/>
          <w:szCs w:val="24"/>
          <w:lang w:val="zh-CN" w:eastAsia="zh-CN"/>
        </w:rPr>
        <w:t>或避免灰尘扩散。联合国开发计划署针对医疗设施产生的汞废物制定的</w:t>
      </w:r>
      <w:r w:rsidR="00023D6F">
        <w:rPr>
          <w:rFonts w:cs="SimSun" w:hint="eastAsia"/>
          <w:sz w:val="24"/>
          <w:szCs w:val="24"/>
          <w:lang w:val="zh-CN" w:eastAsia="zh-CN"/>
        </w:rPr>
        <w:t>指导意见</w:t>
      </w:r>
      <w:r w:rsidRPr="00613E36">
        <w:rPr>
          <w:rFonts w:cs="SimSun" w:hint="eastAsia"/>
          <w:sz w:val="24"/>
          <w:szCs w:val="24"/>
          <w:lang w:val="zh-CN" w:eastAsia="zh-CN"/>
        </w:rPr>
        <w:t>提供了这方面的详细建议，该</w:t>
      </w:r>
      <w:r w:rsidR="00023D6F">
        <w:rPr>
          <w:rFonts w:cs="SimSun" w:hint="eastAsia"/>
          <w:sz w:val="24"/>
          <w:szCs w:val="24"/>
          <w:lang w:val="zh-CN" w:eastAsia="zh-CN"/>
        </w:rPr>
        <w:t>指导意见</w:t>
      </w:r>
      <w:r w:rsidRPr="00613E36">
        <w:rPr>
          <w:rFonts w:cs="SimSun" w:hint="eastAsia"/>
          <w:sz w:val="24"/>
          <w:szCs w:val="24"/>
          <w:lang w:val="zh-CN" w:eastAsia="zh-CN"/>
        </w:rPr>
        <w:t>也适用于许多商业设施。</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lastRenderedPageBreak/>
        <w:t>必须用适当的容器对批量</w:t>
      </w:r>
      <w:r w:rsidR="00C65609">
        <w:rPr>
          <w:rFonts w:cs="SimSun" w:hint="eastAsia"/>
          <w:sz w:val="24"/>
          <w:szCs w:val="24"/>
          <w:lang w:val="zh-CN" w:eastAsia="zh-CN"/>
        </w:rPr>
        <w:t>单质</w:t>
      </w:r>
      <w:proofErr w:type="gramStart"/>
      <w:r w:rsidR="00C65609">
        <w:rPr>
          <w:rFonts w:cs="SimSun" w:hint="eastAsia"/>
          <w:sz w:val="24"/>
          <w:szCs w:val="24"/>
          <w:lang w:val="zh-CN" w:eastAsia="zh-CN"/>
        </w:rPr>
        <w:t>汞</w:t>
      </w:r>
      <w:r w:rsidRPr="00613E36">
        <w:rPr>
          <w:rFonts w:cs="SimSun" w:hint="eastAsia"/>
          <w:sz w:val="24"/>
          <w:szCs w:val="24"/>
          <w:lang w:val="zh-CN" w:eastAsia="zh-CN"/>
        </w:rPr>
        <w:t>进行</w:t>
      </w:r>
      <w:proofErr w:type="gramEnd"/>
      <w:r w:rsidRPr="00613E36">
        <w:rPr>
          <w:rFonts w:cs="SimSun" w:hint="eastAsia"/>
          <w:sz w:val="24"/>
          <w:szCs w:val="24"/>
          <w:lang w:val="zh-CN" w:eastAsia="zh-CN"/>
        </w:rPr>
        <w:t>妥善包装，例如《联合国运输危险货物建议书：示范条例》</w:t>
      </w:r>
      <w:r w:rsidR="00DE77E0">
        <w:rPr>
          <w:rFonts w:cs="SimSun" w:hint="eastAsia"/>
          <w:sz w:val="24"/>
          <w:szCs w:val="24"/>
          <w:lang w:val="zh-CN" w:eastAsia="zh-CN"/>
        </w:rPr>
        <w:t>（</w:t>
      </w:r>
      <w:r w:rsidR="00DE77E0">
        <w:rPr>
          <w:rFonts w:cs="SimSun" w:hint="eastAsia"/>
          <w:sz w:val="24"/>
          <w:szCs w:val="24"/>
          <w:lang w:val="zh-CN" w:eastAsia="zh-CN"/>
        </w:rPr>
        <w:t>2015</w:t>
      </w:r>
      <w:r w:rsidR="00DE77E0">
        <w:rPr>
          <w:rFonts w:cs="SimSun" w:hint="eastAsia"/>
          <w:sz w:val="24"/>
          <w:szCs w:val="24"/>
          <w:lang w:val="zh-CN" w:eastAsia="zh-CN"/>
        </w:rPr>
        <w:t>年</w:t>
      </w:r>
      <w:r w:rsidR="00DE77E0">
        <w:rPr>
          <w:rFonts w:cs="SimSun" w:hint="eastAsia"/>
          <w:sz w:val="24"/>
          <w:szCs w:val="24"/>
          <w:lang w:val="zh-CN" w:eastAsia="zh-CN"/>
        </w:rPr>
        <w:t>a</w:t>
      </w:r>
      <w:r w:rsidR="00DE77E0">
        <w:rPr>
          <w:rFonts w:cs="SimSun" w:hint="eastAsia"/>
          <w:sz w:val="24"/>
          <w:szCs w:val="24"/>
          <w:lang w:val="zh-CN" w:eastAsia="zh-CN"/>
        </w:rPr>
        <w:t>，联合国）</w:t>
      </w:r>
      <w:r w:rsidRPr="00613E36">
        <w:rPr>
          <w:rFonts w:cs="SimSun" w:hint="eastAsia"/>
          <w:sz w:val="24"/>
          <w:szCs w:val="24"/>
          <w:lang w:val="zh-CN" w:eastAsia="zh-CN"/>
        </w:rPr>
        <w:t>所确定的容器。储存</w:t>
      </w:r>
      <w:r w:rsidR="00C65609">
        <w:rPr>
          <w:rFonts w:cs="SimSun" w:hint="eastAsia"/>
          <w:sz w:val="24"/>
          <w:szCs w:val="24"/>
          <w:lang w:val="zh-CN" w:eastAsia="zh-CN"/>
        </w:rPr>
        <w:t>单质汞</w:t>
      </w:r>
      <w:r w:rsidRPr="00613E36">
        <w:rPr>
          <w:rFonts w:cs="SimSun" w:hint="eastAsia"/>
          <w:sz w:val="24"/>
          <w:szCs w:val="24"/>
          <w:lang w:val="zh-CN" w:eastAsia="zh-CN"/>
        </w:rPr>
        <w:t>的容器不能直接放在地上，应向上放置于地上的货盘上，并进行二次包装（</w:t>
      </w:r>
      <w:proofErr w:type="gramStart"/>
      <w:r w:rsidRPr="00613E36">
        <w:rPr>
          <w:rFonts w:cs="SimSun" w:hint="eastAsia"/>
          <w:sz w:val="24"/>
          <w:szCs w:val="24"/>
          <w:lang w:val="zh-CN" w:eastAsia="zh-CN"/>
        </w:rPr>
        <w:t>如货盘</w:t>
      </w:r>
      <w:proofErr w:type="gramEnd"/>
      <w:r w:rsidRPr="00613E36">
        <w:rPr>
          <w:rFonts w:cs="SimSun" w:hint="eastAsia"/>
          <w:sz w:val="24"/>
          <w:szCs w:val="24"/>
          <w:lang w:val="zh-CN" w:eastAsia="zh-CN"/>
        </w:rPr>
        <w:t>的收缩包装），以便在搬运期间提供保护。或者可以在包装外面加一层保护性外包装，如箱子或隔条箱。货盘应避免使用木材或其他多孔材料，因为这些材料在使用后难以净化。应把容器中的液态汞放置在储存设施</w:t>
      </w:r>
      <w:proofErr w:type="gramStart"/>
      <w:r w:rsidRPr="00613E36">
        <w:rPr>
          <w:rFonts w:cs="SimSun" w:hint="eastAsia"/>
          <w:sz w:val="24"/>
          <w:szCs w:val="24"/>
          <w:lang w:val="zh-CN" w:eastAsia="zh-CN"/>
        </w:rPr>
        <w:t>的盛漏托盘</w:t>
      </w:r>
      <w:proofErr w:type="gramEnd"/>
      <w:r w:rsidRPr="00613E36">
        <w:rPr>
          <w:rFonts w:cs="SimSun" w:hint="eastAsia"/>
          <w:sz w:val="24"/>
          <w:szCs w:val="24"/>
          <w:lang w:val="zh-CN" w:eastAsia="zh-CN"/>
        </w:rPr>
        <w:t>或防漏区，其中，储存区的边缘应当有围沿，以限制汞在任何角落聚积的可能性，防漏区还应能够阻隔泄漏的汞。考虑到储存在阻隔区的物品占据的空间，液体阻隔容积至少应是最大液体体积的</w:t>
      </w:r>
      <w:r w:rsidRPr="00613E36">
        <w:rPr>
          <w:sz w:val="24"/>
          <w:szCs w:val="24"/>
          <w:lang w:val="zh-CN" w:eastAsia="zh-CN"/>
        </w:rPr>
        <w:t>125%</w:t>
      </w:r>
      <w:r w:rsidRPr="00613E36">
        <w:rPr>
          <w:rFonts w:cs="SimSun" w:hint="eastAsia"/>
          <w:sz w:val="24"/>
          <w:szCs w:val="24"/>
          <w:lang w:val="zh-CN" w:eastAsia="zh-CN"/>
        </w:rPr>
        <w:t>。固体汞化合物</w:t>
      </w:r>
      <w:r w:rsidR="00CB44B1" w:rsidRPr="00613E36">
        <w:rPr>
          <w:rFonts w:cs="SimSun" w:hint="eastAsia"/>
          <w:sz w:val="24"/>
          <w:szCs w:val="24"/>
          <w:lang w:val="zh-CN" w:eastAsia="zh-CN"/>
        </w:rPr>
        <w:t>应</w:t>
      </w:r>
      <w:r w:rsidRPr="00613E36">
        <w:rPr>
          <w:rFonts w:cs="SimSun" w:hint="eastAsia"/>
          <w:sz w:val="24"/>
          <w:szCs w:val="24"/>
          <w:lang w:val="zh-CN" w:eastAsia="zh-CN"/>
        </w:rPr>
        <w:t>储存在密封容器中，如放置于配有密封性好的顶盖的木桶或圆桶，或专门设计的不会释放汞</w:t>
      </w:r>
      <w:proofErr w:type="gramStart"/>
      <w:r w:rsidRPr="00613E36">
        <w:rPr>
          <w:rFonts w:cs="SimSun" w:hint="eastAsia"/>
          <w:sz w:val="24"/>
          <w:szCs w:val="24"/>
          <w:lang w:val="zh-CN" w:eastAsia="zh-CN"/>
        </w:rPr>
        <w:t>蒸气</w:t>
      </w:r>
      <w:proofErr w:type="gramEnd"/>
      <w:r w:rsidRPr="00613E36">
        <w:rPr>
          <w:rFonts w:cs="SimSun" w:hint="eastAsia"/>
          <w:sz w:val="24"/>
          <w:szCs w:val="24"/>
          <w:lang w:val="zh-CN" w:eastAsia="zh-CN"/>
        </w:rPr>
        <w:t>的容器中。</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负责处理汞的人应特别注意防止汞蒸发</w:t>
      </w:r>
      <w:proofErr w:type="gramStart"/>
      <w:r w:rsidRPr="00613E36">
        <w:rPr>
          <w:rFonts w:cs="SimSun" w:hint="eastAsia"/>
          <w:sz w:val="24"/>
          <w:szCs w:val="24"/>
          <w:lang w:val="zh-CN" w:eastAsia="zh-CN"/>
        </w:rPr>
        <w:t>和漏溢到</w:t>
      </w:r>
      <w:proofErr w:type="gramEnd"/>
      <w:r w:rsidRPr="00613E36">
        <w:rPr>
          <w:rFonts w:cs="SimSun" w:hint="eastAsia"/>
          <w:sz w:val="24"/>
          <w:szCs w:val="24"/>
          <w:lang w:val="zh-CN" w:eastAsia="zh-CN"/>
        </w:rPr>
        <w:t>环境中。</w:t>
      </w:r>
      <w:proofErr w:type="gramStart"/>
      <w:r w:rsidRPr="00613E36">
        <w:rPr>
          <w:rFonts w:cs="SimSun" w:hint="eastAsia"/>
          <w:sz w:val="24"/>
          <w:szCs w:val="24"/>
          <w:lang w:val="zh-CN" w:eastAsia="zh-CN"/>
        </w:rPr>
        <w:t>应将汞放置</w:t>
      </w:r>
      <w:proofErr w:type="gramEnd"/>
      <w:r w:rsidRPr="00613E36">
        <w:rPr>
          <w:rFonts w:cs="SimSun" w:hint="eastAsia"/>
          <w:sz w:val="24"/>
          <w:szCs w:val="24"/>
          <w:lang w:val="zh-CN" w:eastAsia="zh-CN"/>
        </w:rPr>
        <w:t>在防漏气和漏液的容器中，容器上要贴有明显标识，表明其中盛放</w:t>
      </w:r>
      <w:r w:rsidRPr="00613E36">
        <w:rPr>
          <w:rFonts w:ascii="SimSun" w:hAnsi="SimSun"/>
          <w:sz w:val="24"/>
          <w:szCs w:val="24"/>
          <w:lang w:val="zh-CN" w:eastAsia="zh-CN"/>
        </w:rPr>
        <w:t>“</w:t>
      </w:r>
      <w:r w:rsidRPr="00613E36">
        <w:rPr>
          <w:rFonts w:ascii="SimSun" w:hAnsi="SimSun" w:cs="SimSun" w:hint="eastAsia"/>
          <w:sz w:val="24"/>
          <w:szCs w:val="24"/>
          <w:lang w:val="zh-CN" w:eastAsia="zh-CN"/>
        </w:rPr>
        <w:t>有毒</w:t>
      </w:r>
      <w:r w:rsidRPr="00613E36">
        <w:rPr>
          <w:rFonts w:ascii="SimSun" w:hAnsi="SimSun"/>
          <w:sz w:val="24"/>
          <w:szCs w:val="24"/>
          <w:lang w:val="zh-CN" w:eastAsia="zh-CN"/>
        </w:rPr>
        <w:t>”</w:t>
      </w:r>
      <w:r w:rsidRPr="00613E36">
        <w:rPr>
          <w:rFonts w:cs="SimSun" w:hint="eastAsia"/>
          <w:sz w:val="24"/>
          <w:szCs w:val="24"/>
          <w:lang w:val="zh-CN" w:eastAsia="zh-CN"/>
        </w:rPr>
        <w:t>的汞。最适合储存汞的容器为专门设计的钢容器，因为包括锌、铜和银在内的许多其他金属会溶于汞。汞</w:t>
      </w:r>
      <w:proofErr w:type="gramStart"/>
      <w:r w:rsidRPr="00613E36">
        <w:rPr>
          <w:rFonts w:cs="SimSun" w:hint="eastAsia"/>
          <w:sz w:val="24"/>
          <w:szCs w:val="24"/>
          <w:lang w:val="zh-CN" w:eastAsia="zh-CN"/>
        </w:rPr>
        <w:t>蒸气</w:t>
      </w:r>
      <w:proofErr w:type="gramEnd"/>
      <w:r w:rsidRPr="00613E36">
        <w:rPr>
          <w:rFonts w:cs="SimSun" w:hint="eastAsia"/>
          <w:sz w:val="24"/>
          <w:szCs w:val="24"/>
          <w:lang w:val="zh-CN" w:eastAsia="zh-CN"/>
        </w:rPr>
        <w:t>可透过高密度聚乙烯等一些塑料，因此应避免使用</w:t>
      </w:r>
      <w:r w:rsidR="00DA2F3C">
        <w:rPr>
          <w:rFonts w:cs="SimSun" w:hint="eastAsia"/>
          <w:sz w:val="24"/>
          <w:szCs w:val="24"/>
          <w:lang w:val="zh-CN" w:eastAsia="zh-CN"/>
        </w:rPr>
        <w:t>此类</w:t>
      </w:r>
      <w:r w:rsidRPr="00613E36">
        <w:rPr>
          <w:rFonts w:cs="SimSun" w:hint="eastAsia"/>
          <w:sz w:val="24"/>
          <w:szCs w:val="24"/>
          <w:lang w:val="zh-CN" w:eastAsia="zh-CN"/>
        </w:rPr>
        <w:t>塑料。</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汞或汞化合物的容器</w:t>
      </w:r>
      <w:proofErr w:type="gramStart"/>
      <w:r w:rsidRPr="00613E36">
        <w:rPr>
          <w:rFonts w:cs="SimSun" w:hint="eastAsia"/>
          <w:sz w:val="24"/>
          <w:szCs w:val="24"/>
          <w:lang w:val="zh-CN" w:eastAsia="zh-CN"/>
        </w:rPr>
        <w:t>应结构</w:t>
      </w:r>
      <w:proofErr w:type="gramEnd"/>
      <w:r w:rsidRPr="00613E36">
        <w:rPr>
          <w:rFonts w:cs="SimSun" w:hint="eastAsia"/>
          <w:sz w:val="24"/>
          <w:szCs w:val="24"/>
          <w:lang w:val="zh-CN" w:eastAsia="zh-CN"/>
        </w:rPr>
        <w:t>完好，并能实现此类汞的无害环境储存。建议使用无缝瓶和集装箱，以消除沿缝泄漏的风险（</w:t>
      </w:r>
      <w:r w:rsidRPr="00613E36">
        <w:rPr>
          <w:sz w:val="24"/>
          <w:szCs w:val="24"/>
          <w:lang w:val="zh-CN" w:eastAsia="zh-CN"/>
        </w:rPr>
        <w:t>2003</w:t>
      </w:r>
      <w:r w:rsidRPr="00613E36">
        <w:rPr>
          <w:rFonts w:cs="SimSun" w:hint="eastAsia"/>
          <w:sz w:val="24"/>
          <w:szCs w:val="24"/>
          <w:lang w:val="zh-CN" w:eastAsia="zh-CN"/>
        </w:rPr>
        <w:t>年，水银核心小组）。</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国际核准的汞储存和运输容器主要有两大类：</w:t>
      </w:r>
      <w:r w:rsidRPr="00613E36">
        <w:rPr>
          <w:sz w:val="24"/>
          <w:szCs w:val="24"/>
          <w:lang w:val="zh-CN" w:eastAsia="zh-CN"/>
        </w:rPr>
        <w:t>76</w:t>
      </w:r>
      <w:r w:rsidRPr="00613E36">
        <w:rPr>
          <w:rFonts w:cs="SimSun" w:hint="eastAsia"/>
          <w:sz w:val="24"/>
          <w:szCs w:val="24"/>
          <w:lang w:val="zh-CN" w:eastAsia="zh-CN"/>
        </w:rPr>
        <w:t>磅的无缝瓶和</w:t>
      </w:r>
      <w:r w:rsidRPr="00613E36">
        <w:rPr>
          <w:sz w:val="24"/>
          <w:szCs w:val="24"/>
          <w:lang w:val="zh-CN" w:eastAsia="zh-CN"/>
        </w:rPr>
        <w:t>1</w:t>
      </w:r>
      <w:r w:rsidRPr="00613E36">
        <w:rPr>
          <w:rFonts w:cs="SimSun" w:hint="eastAsia"/>
          <w:sz w:val="24"/>
          <w:szCs w:val="24"/>
          <w:lang w:val="zh-CN" w:eastAsia="zh-CN"/>
        </w:rPr>
        <w:t>公吨的集装箱（</w:t>
      </w:r>
      <w:r w:rsidRPr="00613E36">
        <w:rPr>
          <w:sz w:val="24"/>
          <w:szCs w:val="24"/>
          <w:lang w:val="zh-CN" w:eastAsia="zh-CN"/>
        </w:rPr>
        <w:t>2003</w:t>
      </w:r>
      <w:r w:rsidRPr="00613E36">
        <w:rPr>
          <w:rFonts w:cs="SimSun" w:hint="eastAsia"/>
          <w:sz w:val="24"/>
          <w:szCs w:val="24"/>
          <w:lang w:val="zh-CN" w:eastAsia="zh-CN"/>
        </w:rPr>
        <w:t>年，水银核心小组）。容器的设计类型应通过《联合国运输危险货物建议书：试验与标准手册》第</w:t>
      </w:r>
      <w:r w:rsidRPr="00613E36">
        <w:rPr>
          <w:sz w:val="24"/>
          <w:szCs w:val="24"/>
          <w:lang w:val="zh-CN" w:eastAsia="zh-CN"/>
        </w:rPr>
        <w:t>6.1.5.3</w:t>
      </w:r>
      <w:r w:rsidRPr="00613E36">
        <w:rPr>
          <w:rFonts w:cs="SimSun" w:hint="eastAsia"/>
          <w:sz w:val="24"/>
          <w:szCs w:val="24"/>
          <w:lang w:val="zh-CN" w:eastAsia="zh-CN"/>
        </w:rPr>
        <w:t>和第</w:t>
      </w:r>
      <w:r w:rsidRPr="00613E36">
        <w:rPr>
          <w:sz w:val="24"/>
          <w:szCs w:val="24"/>
          <w:lang w:val="zh-CN" w:eastAsia="zh-CN"/>
        </w:rPr>
        <w:t>6.1.5.4</w:t>
      </w:r>
      <w:r w:rsidRPr="00613E36">
        <w:rPr>
          <w:rFonts w:cs="SimSun" w:hint="eastAsia"/>
          <w:sz w:val="24"/>
          <w:szCs w:val="24"/>
          <w:lang w:val="zh-CN" w:eastAsia="zh-CN"/>
        </w:rPr>
        <w:t>章所述的跌落测试和密封性测试（</w:t>
      </w:r>
      <w:r w:rsidRPr="00613E36">
        <w:rPr>
          <w:sz w:val="24"/>
          <w:szCs w:val="24"/>
          <w:lang w:val="zh-CN" w:eastAsia="zh-CN"/>
        </w:rPr>
        <w:t>2011</w:t>
      </w:r>
      <w:r w:rsidRPr="00613E36">
        <w:rPr>
          <w:rFonts w:cs="SimSun" w:hint="eastAsia"/>
          <w:sz w:val="24"/>
          <w:szCs w:val="24"/>
          <w:lang w:val="zh-CN" w:eastAsia="zh-CN"/>
        </w:rPr>
        <w:t>年，欧盟）。在运输较少量的汞时，通常使用其他规格（例如</w:t>
      </w:r>
      <w:r w:rsidRPr="00613E36">
        <w:rPr>
          <w:sz w:val="24"/>
          <w:szCs w:val="24"/>
          <w:lang w:val="zh-CN" w:eastAsia="zh-CN"/>
        </w:rPr>
        <w:t>1-16</w:t>
      </w:r>
      <w:r w:rsidRPr="00613E36">
        <w:rPr>
          <w:rFonts w:cs="SimSun" w:hint="eastAsia"/>
          <w:sz w:val="24"/>
          <w:szCs w:val="24"/>
          <w:lang w:val="zh-CN" w:eastAsia="zh-CN"/>
        </w:rPr>
        <w:t>磅）和类型（例如聚乙烯、玻璃）的容器（</w:t>
      </w:r>
      <w:r w:rsidRPr="00613E36">
        <w:rPr>
          <w:sz w:val="24"/>
          <w:szCs w:val="24"/>
          <w:lang w:val="zh-CN" w:eastAsia="zh-CN"/>
        </w:rPr>
        <w:t>2003</w:t>
      </w:r>
      <w:r w:rsidRPr="00613E36">
        <w:rPr>
          <w:rFonts w:cs="SimSun" w:hint="eastAsia"/>
          <w:sz w:val="24"/>
          <w:szCs w:val="24"/>
          <w:lang w:val="zh-CN" w:eastAsia="zh-CN"/>
        </w:rPr>
        <w:t>年，水银核心小组）。</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在容器中</w:t>
      </w:r>
      <w:proofErr w:type="gramStart"/>
      <w:r w:rsidRPr="00613E36">
        <w:rPr>
          <w:rFonts w:cs="SimSun" w:hint="eastAsia"/>
          <w:sz w:val="24"/>
          <w:szCs w:val="24"/>
          <w:lang w:val="zh-CN" w:eastAsia="zh-CN"/>
        </w:rPr>
        <w:t>储存汞时必须</w:t>
      </w:r>
      <w:proofErr w:type="gramEnd"/>
      <w:r w:rsidRPr="00613E36">
        <w:rPr>
          <w:rFonts w:cs="SimSun" w:hint="eastAsia"/>
          <w:sz w:val="24"/>
          <w:szCs w:val="24"/>
          <w:lang w:val="zh-CN" w:eastAsia="zh-CN"/>
        </w:rPr>
        <w:t>留出一些</w:t>
      </w:r>
      <w:r w:rsidRPr="00613E36">
        <w:rPr>
          <w:rFonts w:ascii="SimSun" w:hAnsi="SimSun"/>
          <w:sz w:val="24"/>
          <w:szCs w:val="24"/>
          <w:lang w:val="zh-CN" w:eastAsia="zh-CN"/>
        </w:rPr>
        <w:t>“</w:t>
      </w:r>
      <w:r w:rsidR="005C1A19">
        <w:rPr>
          <w:rFonts w:ascii="SimSun" w:hAnsi="SimSun" w:hint="eastAsia"/>
          <w:sz w:val="24"/>
          <w:szCs w:val="24"/>
          <w:lang w:val="zh-CN" w:eastAsia="zh-CN"/>
        </w:rPr>
        <w:t>顶部</w:t>
      </w:r>
      <w:r w:rsidRPr="00613E36">
        <w:rPr>
          <w:rFonts w:ascii="SimSun" w:hAnsi="SimSun" w:cs="SimSun" w:hint="eastAsia"/>
          <w:sz w:val="24"/>
          <w:szCs w:val="24"/>
          <w:lang w:val="zh-CN" w:eastAsia="zh-CN"/>
        </w:rPr>
        <w:t>空间</w:t>
      </w:r>
      <w:r w:rsidRPr="00613E36">
        <w:rPr>
          <w:rFonts w:ascii="SimSun" w:hAnsi="SimSun"/>
          <w:sz w:val="24"/>
          <w:szCs w:val="24"/>
          <w:lang w:val="zh-CN" w:eastAsia="zh-CN"/>
        </w:rPr>
        <w:t>”</w:t>
      </w:r>
      <w:r w:rsidR="00FE191F">
        <w:rPr>
          <w:rFonts w:cs="SimSun" w:hint="eastAsia"/>
          <w:sz w:val="24"/>
          <w:szCs w:val="24"/>
          <w:lang w:val="zh-CN" w:eastAsia="zh-CN"/>
        </w:rPr>
        <w:t>。最大填充率为容器体积的</w:t>
      </w:r>
      <w:r w:rsidR="00FE191F">
        <w:rPr>
          <w:rFonts w:cs="SimSun" w:hint="eastAsia"/>
          <w:sz w:val="24"/>
          <w:szCs w:val="24"/>
          <w:lang w:val="zh-CN" w:eastAsia="zh-CN"/>
        </w:rPr>
        <w:t>80%</w:t>
      </w:r>
      <w:r w:rsidR="00FE191F">
        <w:rPr>
          <w:rFonts w:cs="SimSun" w:hint="eastAsia"/>
          <w:sz w:val="24"/>
          <w:szCs w:val="24"/>
          <w:lang w:val="zh-CN" w:eastAsia="zh-CN"/>
        </w:rPr>
        <w:t>，因而“顶部空间”至少</w:t>
      </w:r>
      <w:r w:rsidR="00214645">
        <w:rPr>
          <w:rFonts w:cs="SimSun" w:hint="eastAsia"/>
          <w:sz w:val="24"/>
          <w:szCs w:val="24"/>
          <w:lang w:val="zh-CN" w:eastAsia="zh-CN"/>
        </w:rPr>
        <w:t>应</w:t>
      </w:r>
      <w:r w:rsidR="00FE191F">
        <w:rPr>
          <w:rFonts w:cs="SimSun" w:hint="eastAsia"/>
          <w:sz w:val="24"/>
          <w:szCs w:val="24"/>
          <w:lang w:val="zh-CN" w:eastAsia="zh-CN"/>
        </w:rPr>
        <w:t>占</w:t>
      </w:r>
      <w:r w:rsidR="00FE191F">
        <w:rPr>
          <w:rFonts w:cs="SimSun" w:hint="eastAsia"/>
          <w:sz w:val="24"/>
          <w:szCs w:val="24"/>
          <w:lang w:val="zh-CN" w:eastAsia="zh-CN"/>
        </w:rPr>
        <w:t>20%</w:t>
      </w:r>
      <w:r w:rsidR="00FE191F">
        <w:rPr>
          <w:rFonts w:cs="SimSun" w:hint="eastAsia"/>
          <w:sz w:val="24"/>
          <w:szCs w:val="24"/>
          <w:lang w:val="zh-CN" w:eastAsia="zh-CN"/>
        </w:rPr>
        <w:t>，</w:t>
      </w:r>
      <w:proofErr w:type="gramStart"/>
      <w:r w:rsidRPr="00613E36">
        <w:rPr>
          <w:rFonts w:cs="SimSun" w:hint="eastAsia"/>
          <w:sz w:val="24"/>
          <w:szCs w:val="24"/>
          <w:lang w:val="zh-CN" w:eastAsia="zh-CN"/>
        </w:rPr>
        <w:t>以便为汞的</w:t>
      </w:r>
      <w:proofErr w:type="gramEnd"/>
      <w:r w:rsidRPr="00613E36">
        <w:rPr>
          <w:rFonts w:cs="SimSun" w:hint="eastAsia"/>
          <w:sz w:val="24"/>
          <w:szCs w:val="24"/>
          <w:lang w:val="zh-CN" w:eastAsia="zh-CN"/>
        </w:rPr>
        <w:t>热膨胀留出余地（</w:t>
      </w:r>
      <w:r w:rsidRPr="00613E36">
        <w:rPr>
          <w:sz w:val="24"/>
          <w:szCs w:val="24"/>
          <w:lang w:val="zh-CN" w:eastAsia="zh-CN"/>
        </w:rPr>
        <w:t>2011</w:t>
      </w:r>
      <w:r w:rsidRPr="00613E36">
        <w:rPr>
          <w:rFonts w:cs="SimSun" w:hint="eastAsia"/>
          <w:sz w:val="24"/>
          <w:szCs w:val="24"/>
          <w:lang w:val="zh-CN" w:eastAsia="zh-CN"/>
        </w:rPr>
        <w:t>年，欧盟）。容器应符合下列标准：</w:t>
      </w:r>
    </w:p>
    <w:p w:rsidR="00665CED" w:rsidRPr="00613E36" w:rsidRDefault="00665CED" w:rsidP="00665CED">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a</w:t>
      </w:r>
      <w:r w:rsidR="00613E36">
        <w:rPr>
          <w:rFonts w:hint="eastAsia"/>
          <w:sz w:val="24"/>
          <w:szCs w:val="24"/>
          <w:lang w:val="zh-CN" w:eastAsia="zh-CN"/>
        </w:rPr>
        <w:t>)</w:t>
      </w:r>
      <w:r w:rsidR="00613E36">
        <w:rPr>
          <w:rFonts w:hint="eastAsia"/>
          <w:sz w:val="24"/>
          <w:szCs w:val="24"/>
          <w:lang w:val="zh-CN" w:eastAsia="zh-CN"/>
        </w:rPr>
        <w:tab/>
      </w:r>
      <w:r w:rsidRPr="00613E36">
        <w:rPr>
          <w:rFonts w:cs="SimSun" w:hint="eastAsia"/>
          <w:sz w:val="24"/>
          <w:szCs w:val="24"/>
          <w:lang w:val="zh-CN" w:eastAsia="zh-CN"/>
        </w:rPr>
        <w:t>容器未被之前储存的材料损害，</w:t>
      </w:r>
      <w:r w:rsidR="00D15ABD">
        <w:rPr>
          <w:rFonts w:cs="SimSun" w:hint="eastAsia"/>
          <w:sz w:val="24"/>
          <w:szCs w:val="24"/>
          <w:lang w:val="zh-CN" w:eastAsia="zh-CN"/>
        </w:rPr>
        <w:t>也</w:t>
      </w:r>
      <w:r w:rsidRPr="00613E36">
        <w:rPr>
          <w:rFonts w:cs="SimSun" w:hint="eastAsia"/>
          <w:sz w:val="24"/>
          <w:szCs w:val="24"/>
          <w:lang w:val="zh-CN" w:eastAsia="zh-CN"/>
        </w:rPr>
        <w:t>没有储存过会与</w:t>
      </w:r>
      <w:proofErr w:type="gramStart"/>
      <w:r w:rsidRPr="00613E36">
        <w:rPr>
          <w:rFonts w:cs="SimSun" w:hint="eastAsia"/>
          <w:sz w:val="24"/>
          <w:szCs w:val="24"/>
          <w:lang w:val="zh-CN" w:eastAsia="zh-CN"/>
        </w:rPr>
        <w:t>汞发生</w:t>
      </w:r>
      <w:proofErr w:type="gramEnd"/>
      <w:r w:rsidRPr="00613E36">
        <w:rPr>
          <w:rFonts w:cs="SimSun" w:hint="eastAsia"/>
          <w:sz w:val="24"/>
          <w:szCs w:val="24"/>
          <w:lang w:val="zh-CN" w:eastAsia="zh-CN"/>
        </w:rPr>
        <w:t>不良反应的材料；</w:t>
      </w:r>
    </w:p>
    <w:p w:rsidR="00665CED" w:rsidRPr="00613E36" w:rsidRDefault="00665CED" w:rsidP="00665CED">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b</w:t>
      </w:r>
      <w:r w:rsidR="00613E36">
        <w:rPr>
          <w:rFonts w:hint="eastAsia"/>
          <w:sz w:val="24"/>
          <w:szCs w:val="24"/>
          <w:lang w:val="zh-CN" w:eastAsia="zh-CN"/>
        </w:rPr>
        <w:t>)</w:t>
      </w:r>
      <w:r w:rsidR="00613E36">
        <w:rPr>
          <w:rFonts w:hint="eastAsia"/>
          <w:sz w:val="24"/>
          <w:szCs w:val="24"/>
          <w:lang w:val="zh-CN" w:eastAsia="zh-CN"/>
        </w:rPr>
        <w:tab/>
      </w:r>
      <w:r w:rsidRPr="00613E36">
        <w:rPr>
          <w:rFonts w:cs="SimSun" w:hint="eastAsia"/>
          <w:sz w:val="24"/>
          <w:szCs w:val="24"/>
          <w:lang w:val="zh-CN" w:eastAsia="zh-CN"/>
        </w:rPr>
        <w:t>容器结构保持完好；</w:t>
      </w:r>
    </w:p>
    <w:p w:rsidR="00665CED" w:rsidRPr="00613E36" w:rsidRDefault="00665CED" w:rsidP="00665CED">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c</w:t>
      </w:r>
      <w:r w:rsidR="00613E36">
        <w:rPr>
          <w:rFonts w:hint="eastAsia"/>
          <w:sz w:val="24"/>
          <w:szCs w:val="24"/>
          <w:lang w:val="zh-CN" w:eastAsia="zh-CN"/>
        </w:rPr>
        <w:t>)</w:t>
      </w:r>
      <w:r w:rsidR="00613E36">
        <w:rPr>
          <w:rFonts w:hint="eastAsia"/>
          <w:sz w:val="24"/>
          <w:szCs w:val="24"/>
          <w:lang w:val="zh-CN" w:eastAsia="zh-CN"/>
        </w:rPr>
        <w:tab/>
      </w:r>
      <w:r w:rsidRPr="00613E36">
        <w:rPr>
          <w:rFonts w:cs="SimSun" w:hint="eastAsia"/>
          <w:sz w:val="24"/>
          <w:szCs w:val="24"/>
          <w:lang w:val="zh-CN" w:eastAsia="zh-CN"/>
        </w:rPr>
        <w:t>未受太多腐蚀；</w:t>
      </w:r>
    </w:p>
    <w:p w:rsidR="00665CED" w:rsidRPr="00613E36" w:rsidRDefault="00665CED" w:rsidP="00665CED">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d</w:t>
      </w:r>
      <w:r w:rsidR="00613E36">
        <w:rPr>
          <w:rFonts w:hint="eastAsia"/>
          <w:sz w:val="24"/>
          <w:szCs w:val="24"/>
          <w:lang w:val="zh-CN" w:eastAsia="zh-CN"/>
        </w:rPr>
        <w:t>)</w:t>
      </w:r>
      <w:r w:rsidR="00613E36">
        <w:rPr>
          <w:rFonts w:hint="eastAsia"/>
          <w:sz w:val="24"/>
          <w:szCs w:val="24"/>
          <w:lang w:val="zh-CN" w:eastAsia="zh-CN"/>
        </w:rPr>
        <w:tab/>
      </w:r>
      <w:r w:rsidRPr="00613E36">
        <w:rPr>
          <w:rFonts w:cs="SimSun" w:hint="eastAsia"/>
          <w:sz w:val="24"/>
          <w:szCs w:val="24"/>
          <w:lang w:val="zh-CN" w:eastAsia="zh-CN"/>
        </w:rPr>
        <w:t>应有保护性涂层（涂料）以防发生腐蚀；</w:t>
      </w:r>
    </w:p>
    <w:p w:rsidR="00665CED" w:rsidRPr="00613E36" w:rsidRDefault="00665CED" w:rsidP="00665CED">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613E36">
        <w:rPr>
          <w:sz w:val="24"/>
          <w:szCs w:val="24"/>
          <w:lang w:val="zh-CN" w:eastAsia="zh-CN"/>
        </w:rPr>
        <w:tab/>
      </w:r>
      <w:r w:rsidR="00613E36">
        <w:rPr>
          <w:rFonts w:hint="eastAsia"/>
          <w:sz w:val="24"/>
          <w:szCs w:val="24"/>
          <w:lang w:val="zh-CN" w:eastAsia="zh-CN"/>
        </w:rPr>
        <w:t>(</w:t>
      </w:r>
      <w:r w:rsidRPr="00613E36">
        <w:rPr>
          <w:sz w:val="24"/>
          <w:szCs w:val="24"/>
          <w:lang w:val="zh-CN" w:eastAsia="zh-CN"/>
        </w:rPr>
        <w:t>e</w:t>
      </w:r>
      <w:r w:rsidR="00613E36">
        <w:rPr>
          <w:rFonts w:hint="eastAsia"/>
          <w:sz w:val="24"/>
          <w:szCs w:val="24"/>
          <w:lang w:val="zh-CN" w:eastAsia="zh-CN"/>
        </w:rPr>
        <w:t>)</w:t>
      </w:r>
      <w:r w:rsidR="00613E36">
        <w:rPr>
          <w:rFonts w:hint="eastAsia"/>
          <w:sz w:val="24"/>
          <w:szCs w:val="24"/>
          <w:lang w:val="zh-CN" w:eastAsia="zh-CN"/>
        </w:rPr>
        <w:tab/>
      </w:r>
      <w:r w:rsidRPr="00613E36">
        <w:rPr>
          <w:rFonts w:cs="SimSun" w:hint="eastAsia"/>
          <w:sz w:val="24"/>
          <w:szCs w:val="24"/>
          <w:lang w:val="zh-CN" w:eastAsia="zh-CN"/>
        </w:rPr>
        <w:t>容器应防漏气和漏液。</w:t>
      </w:r>
    </w:p>
    <w:p w:rsidR="00665CED" w:rsidRPr="00613E36" w:rsidRDefault="00665CED" w:rsidP="00665C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t>汞容器的合适材料为碳钢（至少为</w:t>
      </w:r>
      <w:r w:rsidR="00FE191F">
        <w:rPr>
          <w:rFonts w:cs="SimSun" w:hint="eastAsia"/>
          <w:sz w:val="24"/>
          <w:szCs w:val="24"/>
          <w:lang w:val="zh-CN" w:eastAsia="zh-CN"/>
        </w:rPr>
        <w:t>ASTM</w:t>
      </w:r>
      <w:r w:rsidRPr="00613E36">
        <w:rPr>
          <w:sz w:val="24"/>
          <w:szCs w:val="24"/>
          <w:lang w:val="zh-CN" w:eastAsia="zh-CN"/>
        </w:rPr>
        <w:t>A36</w:t>
      </w:r>
      <w:r w:rsidRPr="00613E36">
        <w:rPr>
          <w:rFonts w:cs="SimSun" w:hint="eastAsia"/>
          <w:sz w:val="24"/>
          <w:szCs w:val="24"/>
          <w:lang w:val="zh-CN" w:eastAsia="zh-CN"/>
        </w:rPr>
        <w:t>）或不锈钢（</w:t>
      </w:r>
      <w:r w:rsidRPr="00613E36">
        <w:rPr>
          <w:sz w:val="24"/>
          <w:szCs w:val="24"/>
          <w:lang w:val="zh-CN" w:eastAsia="zh-CN"/>
        </w:rPr>
        <w:t>AISI 304</w:t>
      </w:r>
      <w:r w:rsidRPr="00613E36">
        <w:rPr>
          <w:rFonts w:cs="SimSun" w:hint="eastAsia"/>
          <w:sz w:val="24"/>
          <w:szCs w:val="24"/>
          <w:lang w:val="zh-CN" w:eastAsia="zh-CN"/>
        </w:rPr>
        <w:t>或</w:t>
      </w:r>
      <w:r w:rsidRPr="00613E36">
        <w:rPr>
          <w:sz w:val="24"/>
          <w:szCs w:val="24"/>
          <w:lang w:val="zh-CN" w:eastAsia="zh-CN"/>
        </w:rPr>
        <w:t>316L</w:t>
      </w:r>
      <w:r w:rsidRPr="00613E36">
        <w:rPr>
          <w:rFonts w:cs="SimSun" w:hint="eastAsia"/>
          <w:sz w:val="24"/>
          <w:szCs w:val="24"/>
          <w:lang w:val="zh-CN" w:eastAsia="zh-CN"/>
        </w:rPr>
        <w:t>），这些材料在常温下不会与</w:t>
      </w:r>
      <w:proofErr w:type="gramStart"/>
      <w:r w:rsidRPr="00613E36">
        <w:rPr>
          <w:rFonts w:cs="SimSun" w:hint="eastAsia"/>
          <w:sz w:val="24"/>
          <w:szCs w:val="24"/>
          <w:lang w:val="zh-CN" w:eastAsia="zh-CN"/>
        </w:rPr>
        <w:t>汞发生</w:t>
      </w:r>
      <w:proofErr w:type="gramEnd"/>
      <w:r w:rsidRPr="00613E36">
        <w:rPr>
          <w:rFonts w:cs="SimSun" w:hint="eastAsia"/>
          <w:sz w:val="24"/>
          <w:szCs w:val="24"/>
          <w:lang w:val="zh-CN" w:eastAsia="zh-CN"/>
        </w:rPr>
        <w:t>反应。这些容器的内部表面无需保护性涂层，只要拟储存的</w:t>
      </w:r>
      <w:proofErr w:type="gramStart"/>
      <w:r w:rsidRPr="00613E36">
        <w:rPr>
          <w:rFonts w:cs="SimSun" w:hint="eastAsia"/>
          <w:sz w:val="24"/>
          <w:szCs w:val="24"/>
          <w:lang w:val="zh-CN" w:eastAsia="zh-CN"/>
        </w:rPr>
        <w:t>汞符合</w:t>
      </w:r>
      <w:proofErr w:type="gramEnd"/>
      <w:r w:rsidR="00C65609">
        <w:rPr>
          <w:rFonts w:cs="SimSun" w:hint="eastAsia"/>
          <w:sz w:val="24"/>
          <w:szCs w:val="24"/>
          <w:lang w:val="zh-CN" w:eastAsia="zh-CN"/>
        </w:rPr>
        <w:t>单质汞</w:t>
      </w:r>
      <w:r w:rsidRPr="00613E36">
        <w:rPr>
          <w:rFonts w:cs="SimSun" w:hint="eastAsia"/>
          <w:sz w:val="24"/>
          <w:szCs w:val="24"/>
          <w:lang w:val="zh-CN" w:eastAsia="zh-CN"/>
        </w:rPr>
        <w:t>储存的纯度标准，而且容器中没有水。所有碳钢容器的外部表面都应有保护性涂层（例如环氧树脂涂料</w:t>
      </w:r>
      <w:r w:rsidR="000E245A">
        <w:rPr>
          <w:rFonts w:cs="SimSun" w:hint="eastAsia"/>
          <w:sz w:val="24"/>
          <w:szCs w:val="24"/>
          <w:lang w:val="zh-CN" w:eastAsia="zh-CN"/>
        </w:rPr>
        <w:t>或</w:t>
      </w:r>
      <w:r w:rsidRPr="00613E36">
        <w:rPr>
          <w:rFonts w:cs="SimSun" w:hint="eastAsia"/>
          <w:sz w:val="24"/>
          <w:szCs w:val="24"/>
          <w:lang w:val="zh-CN" w:eastAsia="zh-CN"/>
        </w:rPr>
        <w:t>电镀），</w:t>
      </w:r>
      <w:r w:rsidR="007859CF">
        <w:rPr>
          <w:rFonts w:cs="SimSun" w:hint="eastAsia"/>
          <w:sz w:val="24"/>
          <w:szCs w:val="24"/>
          <w:lang w:val="zh-CN" w:eastAsia="zh-CN"/>
        </w:rPr>
        <w:t>确保</w:t>
      </w:r>
      <w:r w:rsidRPr="00613E36">
        <w:rPr>
          <w:rFonts w:cs="SimSun" w:hint="eastAsia"/>
          <w:sz w:val="24"/>
          <w:szCs w:val="24"/>
          <w:lang w:val="zh-CN" w:eastAsia="zh-CN"/>
        </w:rPr>
        <w:t>钢</w:t>
      </w:r>
      <w:r w:rsidR="00F635EF">
        <w:rPr>
          <w:rFonts w:cs="SimSun" w:hint="eastAsia"/>
          <w:sz w:val="24"/>
          <w:szCs w:val="24"/>
          <w:lang w:val="zh-CN" w:eastAsia="zh-CN"/>
        </w:rPr>
        <w:t>表面</w:t>
      </w:r>
      <w:r w:rsidR="007A5CA0">
        <w:rPr>
          <w:rFonts w:cs="SimSun" w:hint="eastAsia"/>
          <w:sz w:val="24"/>
          <w:szCs w:val="24"/>
          <w:lang w:val="zh-CN" w:eastAsia="zh-CN"/>
        </w:rPr>
        <w:t>任何部分</w:t>
      </w:r>
      <w:r w:rsidRPr="00613E36">
        <w:rPr>
          <w:rFonts w:cs="SimSun" w:hint="eastAsia"/>
          <w:sz w:val="24"/>
          <w:szCs w:val="24"/>
          <w:lang w:val="zh-CN" w:eastAsia="zh-CN"/>
        </w:rPr>
        <w:t>不会暴露在空气中。涂层应尽量避免涂料起泡、脱皮或开裂。每个容器上都</w:t>
      </w:r>
      <w:proofErr w:type="gramStart"/>
      <w:r w:rsidRPr="00613E36">
        <w:rPr>
          <w:rFonts w:cs="SimSun" w:hint="eastAsia"/>
          <w:sz w:val="24"/>
          <w:szCs w:val="24"/>
          <w:lang w:val="zh-CN" w:eastAsia="zh-CN"/>
        </w:rPr>
        <w:t>应标出汞的</w:t>
      </w:r>
      <w:proofErr w:type="gramEnd"/>
      <w:r w:rsidRPr="00613E36">
        <w:rPr>
          <w:rFonts w:cs="SimSun" w:hint="eastAsia"/>
          <w:sz w:val="24"/>
          <w:szCs w:val="24"/>
          <w:lang w:val="zh-CN" w:eastAsia="zh-CN"/>
        </w:rPr>
        <w:t>供应商、原产地、数量和纯度、容器编号、毛重和净重、放入汞的日期等信息，并应贴有表明容器内装有腐蚀材料的</w:t>
      </w:r>
      <w:r w:rsidRPr="00613E36">
        <w:rPr>
          <w:rFonts w:ascii="SimSun" w:hAnsi="SimSun"/>
          <w:sz w:val="24"/>
          <w:szCs w:val="24"/>
          <w:lang w:val="zh-CN" w:eastAsia="zh-CN"/>
        </w:rPr>
        <w:t>“</w:t>
      </w:r>
      <w:r w:rsidRPr="00613E36">
        <w:rPr>
          <w:rFonts w:ascii="SimSun" w:hAnsi="SimSun" w:cs="SimSun" w:hint="eastAsia"/>
          <w:sz w:val="24"/>
          <w:szCs w:val="24"/>
          <w:lang w:val="zh-CN" w:eastAsia="zh-CN"/>
        </w:rPr>
        <w:t>腐蚀物</w:t>
      </w:r>
      <w:r w:rsidRPr="00613E36">
        <w:rPr>
          <w:rFonts w:ascii="SimSun" w:hAnsi="SimSun"/>
          <w:sz w:val="24"/>
          <w:szCs w:val="24"/>
          <w:lang w:val="zh-CN" w:eastAsia="zh-CN"/>
        </w:rPr>
        <w:t>”</w:t>
      </w:r>
      <w:r w:rsidRPr="00613E36">
        <w:rPr>
          <w:rFonts w:cs="SimSun" w:hint="eastAsia"/>
          <w:sz w:val="24"/>
          <w:szCs w:val="24"/>
          <w:lang w:val="zh-CN" w:eastAsia="zh-CN"/>
        </w:rPr>
        <w:t>标签（</w:t>
      </w:r>
      <w:r w:rsidRPr="00613E36">
        <w:rPr>
          <w:sz w:val="24"/>
          <w:szCs w:val="24"/>
          <w:lang w:val="zh-CN" w:eastAsia="zh-CN"/>
        </w:rPr>
        <w:t>2009</w:t>
      </w:r>
      <w:r w:rsidRPr="00613E36">
        <w:rPr>
          <w:rFonts w:cs="SimSun" w:hint="eastAsia"/>
          <w:sz w:val="24"/>
          <w:szCs w:val="24"/>
          <w:lang w:val="zh-CN" w:eastAsia="zh-CN"/>
        </w:rPr>
        <w:t>年，美国能源部）。另外，标签应表明容器在密封性、压力稳定性、抗冲击力和受热反应等方面符合国家和国际技术标准。</w:t>
      </w:r>
    </w:p>
    <w:p w:rsidR="0095211E" w:rsidRPr="003A0458" w:rsidRDefault="00665CED"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613E36">
        <w:rPr>
          <w:rFonts w:cs="SimSun" w:hint="eastAsia"/>
          <w:sz w:val="24"/>
          <w:szCs w:val="24"/>
          <w:lang w:val="zh-CN" w:eastAsia="zh-CN"/>
        </w:rPr>
        <w:lastRenderedPageBreak/>
        <w:t>在储存汞或汞化合物时，应尽可能提高其纯度，以免发生化学反应和容器降解。建议汞含量占重量的</w:t>
      </w:r>
      <w:r w:rsidRPr="00613E36">
        <w:rPr>
          <w:sz w:val="24"/>
          <w:szCs w:val="24"/>
          <w:lang w:val="zh-CN" w:eastAsia="zh-CN"/>
        </w:rPr>
        <w:t>99.9%</w:t>
      </w:r>
      <w:r w:rsidRPr="00613E36">
        <w:rPr>
          <w:rFonts w:cs="SimSun" w:hint="eastAsia"/>
          <w:sz w:val="24"/>
          <w:szCs w:val="24"/>
          <w:lang w:val="zh-CN" w:eastAsia="zh-CN"/>
        </w:rPr>
        <w:t>以上。对于纯度较低的汞（占重量的</w:t>
      </w:r>
      <w:r w:rsidRPr="00613E36">
        <w:rPr>
          <w:sz w:val="24"/>
          <w:szCs w:val="24"/>
          <w:lang w:val="zh-CN" w:eastAsia="zh-CN"/>
        </w:rPr>
        <w:t>95%</w:t>
      </w:r>
      <w:r w:rsidRPr="00613E36">
        <w:rPr>
          <w:rFonts w:hint="eastAsia"/>
          <w:sz w:val="24"/>
          <w:szCs w:val="24"/>
          <w:lang w:val="zh-CN" w:eastAsia="zh-CN"/>
        </w:rPr>
        <w:t>至</w:t>
      </w:r>
      <w:r w:rsidRPr="00613E36">
        <w:rPr>
          <w:sz w:val="24"/>
          <w:szCs w:val="24"/>
          <w:lang w:val="zh-CN" w:eastAsia="zh-CN"/>
        </w:rPr>
        <w:t>99.9%</w:t>
      </w:r>
      <w:r w:rsidRPr="00613E36">
        <w:rPr>
          <w:rFonts w:cs="SimSun" w:hint="eastAsia"/>
          <w:sz w:val="24"/>
          <w:szCs w:val="24"/>
          <w:lang w:val="zh-CN" w:eastAsia="zh-CN"/>
        </w:rPr>
        <w:t>），可能有必要监测容器状况，以检测</w:t>
      </w:r>
      <w:r w:rsidR="00EA60FE">
        <w:rPr>
          <w:rFonts w:cs="SimSun" w:hint="eastAsia"/>
          <w:sz w:val="24"/>
          <w:szCs w:val="24"/>
          <w:lang w:val="zh-CN" w:eastAsia="zh-CN"/>
        </w:rPr>
        <w:t>一段时间后</w:t>
      </w:r>
      <w:r w:rsidRPr="00613E36">
        <w:rPr>
          <w:rFonts w:cs="SimSun" w:hint="eastAsia"/>
          <w:sz w:val="24"/>
          <w:szCs w:val="24"/>
          <w:lang w:val="zh-CN" w:eastAsia="zh-CN"/>
        </w:rPr>
        <w:t>是否发生降解。应考虑含污染物的汞的储存期限，因为长期储存可能会影响到储存容器。</w:t>
      </w:r>
    </w:p>
    <w:p w:rsidR="003A0458" w:rsidRPr="003A0458" w:rsidRDefault="003A0458" w:rsidP="003A0458">
      <w:pPr>
        <w:pStyle w:val="CH2"/>
        <w:jc w:val="both"/>
      </w:pPr>
      <w:r w:rsidRPr="003A0458">
        <w:rPr>
          <w:lang w:eastAsia="zh-CN"/>
        </w:rPr>
        <w:tab/>
      </w:r>
      <w:bookmarkStart w:id="20" w:name="_Toc483401110"/>
      <w:r w:rsidRPr="003A0458">
        <w:t>E.</w:t>
      </w:r>
      <w:r w:rsidRPr="003A0458">
        <w:tab/>
      </w:r>
      <w:proofErr w:type="spellStart"/>
      <w:r w:rsidRPr="003A0458">
        <w:rPr>
          <w:rFonts w:ascii="SimHei" w:eastAsia="SimHei" w:hAnsi="SimHei"/>
        </w:rPr>
        <w:t>运输</w:t>
      </w:r>
      <w:bookmarkEnd w:id="20"/>
      <w:proofErr w:type="spellEnd"/>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roofErr w:type="gramStart"/>
      <w:r w:rsidRPr="003A0458">
        <w:rPr>
          <w:sz w:val="24"/>
          <w:szCs w:val="24"/>
          <w:lang w:eastAsia="zh-CN"/>
        </w:rPr>
        <w:t>在将汞运至</w:t>
      </w:r>
      <w:proofErr w:type="gramEnd"/>
      <w:r w:rsidRPr="003A0458">
        <w:rPr>
          <w:sz w:val="24"/>
          <w:szCs w:val="24"/>
          <w:lang w:eastAsia="zh-CN"/>
        </w:rPr>
        <w:t>使用点的过程中</w:t>
      </w:r>
      <w:r w:rsidRPr="003A0458">
        <w:rPr>
          <w:rFonts w:hint="eastAsia"/>
          <w:sz w:val="24"/>
          <w:szCs w:val="24"/>
          <w:lang w:eastAsia="zh-CN"/>
        </w:rPr>
        <w:t>，应进行</w:t>
      </w:r>
      <w:r w:rsidRPr="003A0458">
        <w:rPr>
          <w:sz w:val="24"/>
          <w:szCs w:val="24"/>
          <w:lang w:eastAsia="zh-CN"/>
        </w:rPr>
        <w:t>妥善包装和标识</w:t>
      </w:r>
      <w:r w:rsidRPr="003A0458">
        <w:rPr>
          <w:rFonts w:hint="eastAsia"/>
          <w:sz w:val="24"/>
          <w:szCs w:val="24"/>
          <w:lang w:eastAsia="zh-CN"/>
        </w:rPr>
        <w:t>。国家危险物质或危险物品运输立法</w:t>
      </w:r>
      <w:r w:rsidR="007D03E8">
        <w:rPr>
          <w:rFonts w:hint="eastAsia"/>
          <w:sz w:val="24"/>
          <w:szCs w:val="24"/>
          <w:lang w:eastAsia="zh-CN"/>
        </w:rPr>
        <w:t>往往对</w:t>
      </w:r>
      <w:r w:rsidR="007D03E8" w:rsidRPr="003A0458">
        <w:rPr>
          <w:rFonts w:hint="eastAsia"/>
          <w:sz w:val="24"/>
          <w:szCs w:val="24"/>
          <w:lang w:eastAsia="zh-CN"/>
        </w:rPr>
        <w:t>运输包装和贴标</w:t>
      </w:r>
      <w:r w:rsidR="007D03E8">
        <w:rPr>
          <w:rFonts w:hint="eastAsia"/>
          <w:sz w:val="24"/>
          <w:szCs w:val="24"/>
          <w:lang w:eastAsia="zh-CN"/>
        </w:rPr>
        <w:t>作了规定</w:t>
      </w:r>
      <w:r w:rsidRPr="003A0458">
        <w:rPr>
          <w:rFonts w:hint="eastAsia"/>
          <w:sz w:val="24"/>
          <w:szCs w:val="24"/>
          <w:lang w:eastAsia="zh-CN"/>
        </w:rPr>
        <w:t>，首先应</w:t>
      </w:r>
      <w:r w:rsidR="00E635CE">
        <w:rPr>
          <w:rFonts w:hint="eastAsia"/>
          <w:sz w:val="24"/>
          <w:szCs w:val="24"/>
          <w:lang w:eastAsia="zh-CN"/>
        </w:rPr>
        <w:t>查阅此类立法</w:t>
      </w:r>
      <w:r w:rsidRPr="003A0458">
        <w:rPr>
          <w:rFonts w:hint="eastAsia"/>
          <w:sz w:val="24"/>
          <w:szCs w:val="24"/>
          <w:lang w:eastAsia="zh-CN"/>
        </w:rPr>
        <w:t>（见下文第五部分，“收集、处理、包装和运输</w:t>
      </w:r>
      <w:r w:rsidR="00023D6F">
        <w:rPr>
          <w:rFonts w:hint="eastAsia"/>
          <w:sz w:val="24"/>
          <w:szCs w:val="24"/>
          <w:lang w:eastAsia="zh-CN"/>
        </w:rPr>
        <w:t>指导意见</w:t>
      </w:r>
      <w:r w:rsidRPr="003A0458">
        <w:rPr>
          <w:rFonts w:hint="eastAsia"/>
          <w:sz w:val="24"/>
          <w:szCs w:val="24"/>
          <w:lang w:eastAsia="zh-CN"/>
        </w:rPr>
        <w:t>”）。如果此类立法缺失或者没有提供充分指导，则应参阅国家政府、国际民用航空组织、国际海事组织和欧洲经济委员会公布的参考资料。已制定化学物质和混合物适当标识和鉴定方面的国际标准，包括下列参考资料：</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3A0458">
        <w:rPr>
          <w:sz w:val="24"/>
          <w:szCs w:val="24"/>
          <w:lang w:eastAsia="zh-CN"/>
        </w:rPr>
        <w:tab/>
      </w:r>
      <w:r>
        <w:rPr>
          <w:rFonts w:hint="eastAsia"/>
          <w:sz w:val="24"/>
          <w:szCs w:val="24"/>
          <w:lang w:eastAsia="zh-CN"/>
        </w:rPr>
        <w:t>(</w:t>
      </w:r>
      <w:r w:rsidRPr="003A0458">
        <w:rPr>
          <w:sz w:val="24"/>
          <w:szCs w:val="24"/>
          <w:lang w:eastAsia="zh-CN"/>
        </w:rPr>
        <w:t>a</w:t>
      </w:r>
      <w:r>
        <w:rPr>
          <w:rFonts w:hint="eastAsia"/>
          <w:sz w:val="24"/>
          <w:szCs w:val="24"/>
          <w:lang w:eastAsia="zh-CN"/>
        </w:rPr>
        <w:t>)</w:t>
      </w:r>
      <w:r>
        <w:rPr>
          <w:rFonts w:hint="eastAsia"/>
          <w:sz w:val="24"/>
          <w:szCs w:val="24"/>
          <w:lang w:eastAsia="zh-CN"/>
        </w:rPr>
        <w:tab/>
      </w:r>
      <w:r w:rsidRPr="003A0458">
        <w:rPr>
          <w:sz w:val="24"/>
          <w:szCs w:val="24"/>
          <w:lang w:eastAsia="zh-CN"/>
        </w:rPr>
        <w:t>联合国</w:t>
      </w:r>
      <w:r w:rsidRPr="003A0458">
        <w:rPr>
          <w:rFonts w:hint="eastAsia"/>
          <w:sz w:val="24"/>
          <w:szCs w:val="24"/>
          <w:lang w:eastAsia="zh-CN"/>
        </w:rPr>
        <w:t>（</w:t>
      </w:r>
      <w:r w:rsidRPr="003A0458">
        <w:rPr>
          <w:rFonts w:hint="eastAsia"/>
          <w:sz w:val="24"/>
          <w:szCs w:val="24"/>
          <w:lang w:eastAsia="zh-CN"/>
        </w:rPr>
        <w:t>2015</w:t>
      </w:r>
      <w:r w:rsidRPr="003A0458">
        <w:rPr>
          <w:rFonts w:hint="eastAsia"/>
          <w:sz w:val="24"/>
          <w:szCs w:val="24"/>
          <w:lang w:eastAsia="zh-CN"/>
        </w:rPr>
        <w:t>年），《全球化学品统一分类和标签制度》，第六修订版（每两年进行一次修订和改进）；</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3A0458">
        <w:rPr>
          <w:sz w:val="24"/>
          <w:szCs w:val="24"/>
          <w:lang w:eastAsia="zh-CN"/>
        </w:rPr>
        <w:tab/>
      </w:r>
      <w:r>
        <w:rPr>
          <w:rFonts w:hint="eastAsia"/>
          <w:sz w:val="24"/>
          <w:szCs w:val="24"/>
          <w:lang w:eastAsia="zh-CN"/>
        </w:rPr>
        <w:t>(</w:t>
      </w:r>
      <w:r w:rsidRPr="003A0458">
        <w:rPr>
          <w:sz w:val="24"/>
          <w:szCs w:val="24"/>
          <w:lang w:eastAsia="zh-CN"/>
        </w:rPr>
        <w:t>b</w:t>
      </w:r>
      <w:r>
        <w:rPr>
          <w:rFonts w:hint="eastAsia"/>
          <w:sz w:val="24"/>
          <w:szCs w:val="24"/>
          <w:lang w:eastAsia="zh-CN"/>
        </w:rPr>
        <w:t>)</w:t>
      </w:r>
      <w:r>
        <w:rPr>
          <w:rFonts w:hint="eastAsia"/>
          <w:sz w:val="24"/>
          <w:szCs w:val="24"/>
          <w:lang w:eastAsia="zh-CN"/>
        </w:rPr>
        <w:tab/>
      </w:r>
      <w:r w:rsidRPr="003A0458">
        <w:rPr>
          <w:sz w:val="24"/>
          <w:szCs w:val="24"/>
          <w:lang w:eastAsia="zh-CN"/>
        </w:rPr>
        <w:t>经济合作与发展组织</w:t>
      </w:r>
      <w:r w:rsidRPr="003A0458">
        <w:rPr>
          <w:rFonts w:hint="eastAsia"/>
          <w:sz w:val="24"/>
          <w:szCs w:val="24"/>
          <w:lang w:eastAsia="zh-CN"/>
        </w:rPr>
        <w:t>（</w:t>
      </w:r>
      <w:r w:rsidRPr="003A0458">
        <w:rPr>
          <w:rFonts w:hint="eastAsia"/>
          <w:sz w:val="24"/>
          <w:szCs w:val="24"/>
          <w:lang w:eastAsia="zh-CN"/>
        </w:rPr>
        <w:t>2001</w:t>
      </w:r>
      <w:r w:rsidRPr="003A0458">
        <w:rPr>
          <w:rFonts w:hint="eastAsia"/>
          <w:sz w:val="24"/>
          <w:szCs w:val="24"/>
          <w:lang w:eastAsia="zh-CN"/>
        </w:rPr>
        <w:t>年），《化学物质和混合物对人类健康和环境危害统一综合分类制度》。</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在</w:t>
      </w:r>
      <w:r w:rsidRPr="003A0458">
        <w:rPr>
          <w:rFonts w:hint="eastAsia"/>
          <w:sz w:val="24"/>
          <w:szCs w:val="24"/>
          <w:lang w:eastAsia="zh-CN"/>
        </w:rPr>
        <w:t>现</w:t>
      </w:r>
      <w:r w:rsidRPr="003A0458">
        <w:rPr>
          <w:sz w:val="24"/>
          <w:szCs w:val="24"/>
          <w:lang w:eastAsia="zh-CN"/>
        </w:rPr>
        <w:t>阶段</w:t>
      </w:r>
      <w:r w:rsidRPr="003A0458">
        <w:rPr>
          <w:rFonts w:hint="eastAsia"/>
          <w:sz w:val="24"/>
          <w:szCs w:val="24"/>
          <w:lang w:eastAsia="zh-CN"/>
        </w:rPr>
        <w:t>，</w:t>
      </w:r>
      <w:r w:rsidRPr="003A0458">
        <w:rPr>
          <w:sz w:val="24"/>
          <w:szCs w:val="24"/>
          <w:lang w:eastAsia="zh-CN"/>
        </w:rPr>
        <w:t>本指</w:t>
      </w:r>
      <w:r w:rsidRPr="003A0458">
        <w:rPr>
          <w:rFonts w:hint="eastAsia"/>
          <w:sz w:val="24"/>
          <w:szCs w:val="24"/>
          <w:lang w:eastAsia="zh-CN"/>
        </w:rPr>
        <w:t>导准则</w:t>
      </w:r>
      <w:r w:rsidR="00FE191F">
        <w:rPr>
          <w:rFonts w:hint="eastAsia"/>
          <w:sz w:val="24"/>
          <w:szCs w:val="24"/>
          <w:lang w:eastAsia="zh-CN"/>
        </w:rPr>
        <w:t>未</w:t>
      </w:r>
      <w:r w:rsidRPr="003A0458">
        <w:rPr>
          <w:rFonts w:hint="eastAsia"/>
          <w:sz w:val="24"/>
          <w:szCs w:val="24"/>
          <w:lang w:eastAsia="zh-CN"/>
        </w:rPr>
        <w:t>列入</w:t>
      </w:r>
      <w:r w:rsidRPr="003A0458">
        <w:rPr>
          <w:sz w:val="24"/>
          <w:szCs w:val="24"/>
          <w:lang w:eastAsia="zh-CN"/>
        </w:rPr>
        <w:t>详细的运输要求</w:t>
      </w:r>
      <w:r w:rsidRPr="003A0458">
        <w:rPr>
          <w:rFonts w:hint="eastAsia"/>
          <w:sz w:val="24"/>
          <w:szCs w:val="24"/>
          <w:lang w:eastAsia="zh-CN"/>
        </w:rPr>
        <w:t>，</w:t>
      </w:r>
      <w:r w:rsidR="000F51C0">
        <w:rPr>
          <w:rFonts w:hint="eastAsia"/>
          <w:sz w:val="24"/>
          <w:szCs w:val="24"/>
          <w:lang w:eastAsia="zh-CN"/>
        </w:rPr>
        <w:t>要获取此类信息，最好查阅相关主要来源</w:t>
      </w:r>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关于运输以外的标识和包装</w:t>
      </w:r>
      <w:r w:rsidRPr="003A0458">
        <w:rPr>
          <w:rFonts w:hint="eastAsia"/>
          <w:sz w:val="24"/>
          <w:szCs w:val="24"/>
          <w:lang w:eastAsia="zh-CN"/>
        </w:rPr>
        <w:t>，应酌情参考《全球化学品统一分类和标签制度》。</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i/>
          <w:iCs/>
          <w:sz w:val="24"/>
          <w:szCs w:val="24"/>
          <w:lang w:eastAsia="zh-CN"/>
        </w:rPr>
      </w:pPr>
      <w:r w:rsidRPr="003A0458">
        <w:rPr>
          <w:sz w:val="24"/>
          <w:szCs w:val="24"/>
          <w:lang w:eastAsia="zh-CN"/>
        </w:rPr>
        <w:tab/>
      </w:r>
      <w:r w:rsidRPr="00F06B22">
        <w:rPr>
          <w:rFonts w:ascii="楷体" w:eastAsia="KaiTi_GB2312" w:hAnsi="楷体"/>
          <w:sz w:val="24"/>
          <w:szCs w:val="24"/>
          <w:lang w:eastAsia="zh-CN"/>
        </w:rPr>
        <w:t>注</w:t>
      </w:r>
      <w:r w:rsidRPr="003A0458">
        <w:rPr>
          <w:i/>
          <w:iCs/>
          <w:sz w:val="24"/>
          <w:szCs w:val="24"/>
          <w:lang w:eastAsia="zh-CN"/>
        </w:rPr>
        <w:t xml:space="preserve"> – </w:t>
      </w:r>
      <w:r w:rsidRPr="00740022">
        <w:rPr>
          <w:rFonts w:ascii="STKaiti" w:eastAsia="KaiTi_GB2312" w:hAnsi="STKaiti"/>
          <w:iCs/>
          <w:sz w:val="24"/>
          <w:szCs w:val="24"/>
          <w:lang w:eastAsia="zh-CN"/>
        </w:rPr>
        <w:t>可在</w:t>
      </w:r>
      <w:r w:rsidRPr="00740022">
        <w:rPr>
          <w:rFonts w:ascii="STKaiti" w:eastAsia="KaiTi_GB2312" w:hAnsi="STKaiti" w:hint="eastAsia"/>
          <w:iCs/>
          <w:sz w:val="24"/>
          <w:szCs w:val="24"/>
          <w:lang w:eastAsia="zh-CN"/>
        </w:rPr>
        <w:t>本</w:t>
      </w:r>
      <w:r w:rsidRPr="00740022">
        <w:rPr>
          <w:rFonts w:ascii="STKaiti" w:eastAsia="KaiTi_GB2312" w:hAnsi="STKaiti"/>
          <w:iCs/>
          <w:sz w:val="24"/>
          <w:szCs w:val="24"/>
          <w:lang w:eastAsia="zh-CN"/>
        </w:rPr>
        <w:t>文此处插入</w:t>
      </w:r>
      <w:r w:rsidRPr="00740022">
        <w:rPr>
          <w:rFonts w:ascii="STKaiti" w:eastAsia="KaiTi_GB2312" w:hAnsi="STKaiti" w:hint="eastAsia"/>
          <w:iCs/>
          <w:sz w:val="24"/>
          <w:szCs w:val="24"/>
          <w:lang w:eastAsia="zh-CN"/>
        </w:rPr>
        <w:t>《全球统一制度》的适当图片，或提供在线图片链接。</w:t>
      </w:r>
    </w:p>
    <w:p w:rsidR="003A0458" w:rsidRPr="003A0458" w:rsidRDefault="003A0458" w:rsidP="003A0458">
      <w:pPr>
        <w:pStyle w:val="CH2"/>
        <w:jc w:val="both"/>
        <w:rPr>
          <w:lang w:eastAsia="zh-CN"/>
        </w:rPr>
      </w:pPr>
      <w:r w:rsidRPr="003A0458">
        <w:rPr>
          <w:lang w:eastAsia="zh-CN"/>
        </w:rPr>
        <w:tab/>
      </w:r>
      <w:bookmarkStart w:id="21" w:name="_Toc483401111"/>
      <w:r w:rsidRPr="003A0458">
        <w:rPr>
          <w:lang w:eastAsia="zh-CN"/>
        </w:rPr>
        <w:t>F.</w:t>
      </w:r>
      <w:r w:rsidRPr="003A0458">
        <w:rPr>
          <w:lang w:eastAsia="zh-CN"/>
        </w:rPr>
        <w:tab/>
      </w:r>
      <w:r w:rsidRPr="003A0458">
        <w:rPr>
          <w:rFonts w:ascii="SimHei" w:eastAsia="SimHei" w:hAnsi="SimHei"/>
          <w:lang w:eastAsia="zh-CN"/>
        </w:rPr>
        <w:t>记录</w:t>
      </w:r>
      <w:r w:rsidRPr="003A0458">
        <w:rPr>
          <w:rFonts w:ascii="SimHei" w:eastAsia="SimHei" w:hAnsi="SimHei" w:hint="eastAsia"/>
          <w:lang w:eastAsia="zh-CN"/>
        </w:rPr>
        <w:t>并</w:t>
      </w:r>
      <w:r w:rsidRPr="003A0458">
        <w:rPr>
          <w:rFonts w:ascii="SimHei" w:eastAsia="SimHei" w:hAnsi="SimHei"/>
          <w:lang w:eastAsia="zh-CN"/>
        </w:rPr>
        <w:t>跟踪汞的移</w:t>
      </w:r>
      <w:r w:rsidRPr="003A0458">
        <w:rPr>
          <w:rFonts w:ascii="SimHei" w:eastAsia="SimHei" w:hAnsi="SimHei" w:hint="eastAsia"/>
          <w:lang w:eastAsia="zh-CN"/>
        </w:rPr>
        <w:t>动情况</w:t>
      </w:r>
      <w:bookmarkEnd w:id="21"/>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应</w:t>
      </w:r>
      <w:r w:rsidRPr="003A0458">
        <w:rPr>
          <w:rFonts w:hint="eastAsia"/>
          <w:sz w:val="24"/>
          <w:szCs w:val="24"/>
          <w:lang w:eastAsia="zh-CN"/>
        </w:rPr>
        <w:t>创建</w:t>
      </w:r>
      <w:r w:rsidRPr="003A0458">
        <w:rPr>
          <w:sz w:val="24"/>
          <w:szCs w:val="24"/>
          <w:lang w:eastAsia="zh-CN"/>
        </w:rPr>
        <w:t>储存场</w:t>
      </w:r>
      <w:r w:rsidRPr="003A0458">
        <w:rPr>
          <w:rFonts w:hint="eastAsia"/>
          <w:sz w:val="24"/>
          <w:szCs w:val="24"/>
          <w:lang w:eastAsia="zh-CN"/>
        </w:rPr>
        <w:t>地</w:t>
      </w:r>
      <w:r w:rsidRPr="003A0458">
        <w:rPr>
          <w:sz w:val="24"/>
          <w:szCs w:val="24"/>
          <w:lang w:eastAsia="zh-CN"/>
        </w:rPr>
        <w:t>的汞或汞化合物清单</w:t>
      </w:r>
      <w:r w:rsidRPr="003A0458">
        <w:rPr>
          <w:rFonts w:hint="eastAsia"/>
          <w:sz w:val="24"/>
          <w:szCs w:val="24"/>
          <w:lang w:eastAsia="zh-CN"/>
        </w:rPr>
        <w:t>，</w:t>
      </w:r>
      <w:r w:rsidR="001B1481">
        <w:rPr>
          <w:rFonts w:hint="eastAsia"/>
          <w:sz w:val="24"/>
          <w:szCs w:val="24"/>
          <w:lang w:eastAsia="zh-CN"/>
        </w:rPr>
        <w:t>并随着</w:t>
      </w:r>
      <w:r w:rsidRPr="003A0458">
        <w:rPr>
          <w:rFonts w:hint="eastAsia"/>
          <w:sz w:val="24"/>
          <w:szCs w:val="24"/>
          <w:lang w:eastAsia="zh-CN"/>
        </w:rPr>
        <w:t>汞被运入该设施、被使用、被移出该设施，或者依照《公约》第</w:t>
      </w:r>
      <w:r w:rsidRPr="003A0458">
        <w:rPr>
          <w:rFonts w:hint="eastAsia"/>
          <w:sz w:val="24"/>
          <w:szCs w:val="24"/>
          <w:lang w:eastAsia="zh-CN"/>
        </w:rPr>
        <w:t>11</w:t>
      </w:r>
      <w:r w:rsidRPr="003A0458">
        <w:rPr>
          <w:rFonts w:hint="eastAsia"/>
          <w:sz w:val="24"/>
          <w:szCs w:val="24"/>
          <w:lang w:eastAsia="zh-CN"/>
        </w:rPr>
        <w:t>条被处置</w:t>
      </w:r>
      <w:r w:rsidR="001B1481">
        <w:rPr>
          <w:rFonts w:hint="eastAsia"/>
          <w:sz w:val="24"/>
          <w:szCs w:val="24"/>
          <w:lang w:eastAsia="zh-CN"/>
        </w:rPr>
        <w:t>而对清单进行更新</w:t>
      </w:r>
      <w:r w:rsidRPr="003A0458">
        <w:rPr>
          <w:rFonts w:hint="eastAsia"/>
          <w:sz w:val="24"/>
          <w:szCs w:val="24"/>
          <w:lang w:eastAsia="zh-CN"/>
        </w:rPr>
        <w:t>。应对照储存在设施内的容器定期检查清单表，以确保清单始终准确。应记录汞或汞化合物的装运，同时考虑到</w:t>
      </w:r>
      <w:r w:rsidR="00023D6F">
        <w:rPr>
          <w:rFonts w:hint="eastAsia"/>
          <w:sz w:val="24"/>
          <w:szCs w:val="24"/>
          <w:lang w:eastAsia="zh-CN"/>
        </w:rPr>
        <w:t>=]</w:t>
      </w:r>
      <w:r w:rsidRPr="003A0458">
        <w:rPr>
          <w:rFonts w:hint="eastAsia"/>
          <w:sz w:val="24"/>
          <w:szCs w:val="24"/>
          <w:lang w:eastAsia="zh-CN"/>
        </w:rPr>
        <w:t>《公约》第</w:t>
      </w:r>
      <w:r w:rsidRPr="003A0458">
        <w:rPr>
          <w:rFonts w:hint="eastAsia"/>
          <w:sz w:val="24"/>
          <w:szCs w:val="24"/>
          <w:lang w:eastAsia="zh-CN"/>
        </w:rPr>
        <w:t>3</w:t>
      </w:r>
      <w:r w:rsidRPr="003A0458">
        <w:rPr>
          <w:rFonts w:hint="eastAsia"/>
          <w:sz w:val="24"/>
          <w:szCs w:val="24"/>
          <w:lang w:eastAsia="zh-CN"/>
        </w:rPr>
        <w:t>条关于从该国进口和出口汞的要求。保持追踪记录有助于对设施的审计，也有助于</w:t>
      </w:r>
      <w:r w:rsidR="00DF3801">
        <w:rPr>
          <w:rFonts w:hint="eastAsia"/>
          <w:sz w:val="24"/>
          <w:szCs w:val="24"/>
          <w:lang w:eastAsia="zh-CN"/>
        </w:rPr>
        <w:t>根据</w:t>
      </w:r>
      <w:r w:rsidRPr="003A0458">
        <w:rPr>
          <w:rFonts w:hint="eastAsia"/>
          <w:sz w:val="24"/>
          <w:szCs w:val="24"/>
          <w:lang w:eastAsia="zh-CN"/>
        </w:rPr>
        <w:t>第</w:t>
      </w:r>
      <w:r w:rsidRPr="003A0458">
        <w:rPr>
          <w:rFonts w:hint="eastAsia"/>
          <w:sz w:val="24"/>
          <w:szCs w:val="24"/>
          <w:lang w:eastAsia="zh-CN"/>
        </w:rPr>
        <w:t>3</w:t>
      </w:r>
      <w:r w:rsidRPr="003A0458">
        <w:rPr>
          <w:rFonts w:hint="eastAsia"/>
          <w:sz w:val="24"/>
          <w:szCs w:val="24"/>
          <w:lang w:eastAsia="zh-CN"/>
        </w:rPr>
        <w:t>条</w:t>
      </w:r>
      <w:r w:rsidR="00DF3801">
        <w:rPr>
          <w:rFonts w:hint="eastAsia"/>
          <w:sz w:val="24"/>
          <w:szCs w:val="24"/>
          <w:lang w:eastAsia="zh-CN"/>
        </w:rPr>
        <w:t>进行的</w:t>
      </w:r>
      <w:r w:rsidRPr="003A0458">
        <w:rPr>
          <w:rFonts w:hint="eastAsia"/>
          <w:sz w:val="24"/>
          <w:szCs w:val="24"/>
          <w:lang w:eastAsia="zh-CN"/>
        </w:rPr>
        <w:t>与</w:t>
      </w:r>
      <w:r w:rsidRPr="003A0458">
        <w:rPr>
          <w:rFonts w:hint="eastAsia"/>
          <w:sz w:val="24"/>
          <w:szCs w:val="24"/>
          <w:lang w:eastAsia="zh-CN"/>
        </w:rPr>
        <w:t>50</w:t>
      </w:r>
      <w:r w:rsidRPr="003A0458">
        <w:rPr>
          <w:rFonts w:hint="eastAsia"/>
          <w:sz w:val="24"/>
          <w:szCs w:val="24"/>
          <w:lang w:eastAsia="zh-CN"/>
        </w:rPr>
        <w:t>公吨以上汞储存有关的报告。还可以</w:t>
      </w:r>
      <w:r w:rsidR="00BD5BAD">
        <w:rPr>
          <w:rFonts w:hint="eastAsia"/>
          <w:sz w:val="24"/>
          <w:szCs w:val="24"/>
          <w:lang w:eastAsia="zh-CN"/>
        </w:rPr>
        <w:t>考虑</w:t>
      </w:r>
      <w:r w:rsidRPr="003A0458">
        <w:rPr>
          <w:rFonts w:hint="eastAsia"/>
          <w:sz w:val="24"/>
          <w:szCs w:val="24"/>
          <w:lang w:eastAsia="zh-CN"/>
        </w:rPr>
        <w:t>每年或定期报告被储存或使用的汞数量，以获得</w:t>
      </w:r>
      <w:r w:rsidR="001F56E2">
        <w:rPr>
          <w:rFonts w:hint="eastAsia"/>
          <w:sz w:val="24"/>
          <w:szCs w:val="24"/>
          <w:lang w:eastAsia="zh-CN"/>
        </w:rPr>
        <w:t>根据</w:t>
      </w:r>
      <w:r w:rsidRPr="003A0458">
        <w:rPr>
          <w:rFonts w:hint="eastAsia"/>
          <w:sz w:val="24"/>
          <w:szCs w:val="24"/>
          <w:lang w:eastAsia="zh-CN"/>
        </w:rPr>
        <w:t>第</w:t>
      </w:r>
      <w:r w:rsidRPr="003A0458">
        <w:rPr>
          <w:rFonts w:hint="eastAsia"/>
          <w:sz w:val="24"/>
          <w:szCs w:val="24"/>
          <w:lang w:eastAsia="zh-CN"/>
        </w:rPr>
        <w:t>3</w:t>
      </w:r>
      <w:r w:rsidRPr="003A0458">
        <w:rPr>
          <w:rFonts w:hint="eastAsia"/>
          <w:sz w:val="24"/>
          <w:szCs w:val="24"/>
          <w:lang w:eastAsia="zh-CN"/>
        </w:rPr>
        <w:t>条</w:t>
      </w:r>
      <w:r w:rsidR="001869BC">
        <w:rPr>
          <w:rFonts w:hint="eastAsia"/>
          <w:sz w:val="24"/>
          <w:szCs w:val="24"/>
          <w:lang w:eastAsia="zh-CN"/>
        </w:rPr>
        <w:t>进行</w:t>
      </w:r>
      <w:r w:rsidRPr="003A0458">
        <w:rPr>
          <w:rFonts w:hint="eastAsia"/>
          <w:sz w:val="24"/>
          <w:szCs w:val="24"/>
          <w:lang w:eastAsia="zh-CN"/>
        </w:rPr>
        <w:t>报告所需的数据。关于确定此类储存的</w:t>
      </w:r>
      <w:r w:rsidR="00023D6F">
        <w:rPr>
          <w:rFonts w:hint="eastAsia"/>
          <w:sz w:val="24"/>
          <w:szCs w:val="24"/>
          <w:lang w:eastAsia="zh-CN"/>
        </w:rPr>
        <w:t>指导意见</w:t>
      </w:r>
      <w:proofErr w:type="gramStart"/>
      <w:r w:rsidRPr="003A0458">
        <w:rPr>
          <w:rFonts w:hint="eastAsia"/>
          <w:sz w:val="24"/>
          <w:szCs w:val="24"/>
          <w:lang w:eastAsia="zh-CN"/>
        </w:rPr>
        <w:t>见</w:t>
      </w:r>
      <w:proofErr w:type="gramEnd"/>
      <w:r w:rsidRPr="003A0458">
        <w:rPr>
          <w:rFonts w:hint="eastAsia"/>
          <w:sz w:val="24"/>
          <w:szCs w:val="24"/>
          <w:lang w:eastAsia="zh-CN"/>
        </w:rPr>
        <w:t>公约网站（</w:t>
      </w:r>
      <w:hyperlink r:id="rId19" w:history="1">
        <w:r w:rsidRPr="003A0458">
          <w:rPr>
            <w:rStyle w:val="Hyperlink"/>
            <w:sz w:val="24"/>
            <w:szCs w:val="24"/>
            <w:lang w:eastAsia="zh-CN"/>
          </w:rPr>
          <w:t>www.mercuryconvention.org</w:t>
        </w:r>
      </w:hyperlink>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应定期检查储存场</w:t>
      </w:r>
      <w:r w:rsidRPr="003A0458">
        <w:rPr>
          <w:rFonts w:hint="eastAsia"/>
          <w:sz w:val="24"/>
          <w:szCs w:val="24"/>
          <w:lang w:eastAsia="zh-CN"/>
        </w:rPr>
        <w:t>地，</w:t>
      </w:r>
      <w:r w:rsidRPr="003A0458">
        <w:rPr>
          <w:sz w:val="24"/>
          <w:szCs w:val="24"/>
          <w:lang w:eastAsia="zh-CN"/>
        </w:rPr>
        <w:t>着重关注破损</w:t>
      </w:r>
      <w:r w:rsidRPr="003A0458">
        <w:rPr>
          <w:rFonts w:hint="eastAsia"/>
          <w:sz w:val="24"/>
          <w:szCs w:val="24"/>
          <w:lang w:eastAsia="zh-CN"/>
        </w:rPr>
        <w:t>、</w:t>
      </w:r>
      <w:r w:rsidRPr="003A0458">
        <w:rPr>
          <w:sz w:val="24"/>
          <w:szCs w:val="24"/>
          <w:lang w:eastAsia="zh-CN"/>
        </w:rPr>
        <w:t>溢漏和退化情况</w:t>
      </w:r>
      <w:r w:rsidRPr="003A0458">
        <w:rPr>
          <w:rFonts w:hint="eastAsia"/>
          <w:sz w:val="24"/>
          <w:szCs w:val="24"/>
          <w:lang w:eastAsia="zh-CN"/>
        </w:rPr>
        <w:t>。清理和净化工作应迅速开展，同时应通知相关</w:t>
      </w:r>
      <w:r w:rsidR="00BA5956">
        <w:rPr>
          <w:rFonts w:hint="eastAsia"/>
          <w:sz w:val="24"/>
          <w:szCs w:val="24"/>
          <w:lang w:eastAsia="zh-CN"/>
        </w:rPr>
        <w:t>主管</w:t>
      </w:r>
      <w:r w:rsidRPr="003A0458">
        <w:rPr>
          <w:rFonts w:hint="eastAsia"/>
          <w:sz w:val="24"/>
          <w:szCs w:val="24"/>
          <w:lang w:eastAsia="zh-CN"/>
        </w:rPr>
        <w:t>部门（</w:t>
      </w:r>
      <w:r w:rsidRPr="003A0458">
        <w:rPr>
          <w:rFonts w:hint="eastAsia"/>
          <w:sz w:val="24"/>
          <w:szCs w:val="24"/>
          <w:lang w:eastAsia="zh-CN"/>
        </w:rPr>
        <w:t>1985</w:t>
      </w:r>
      <w:r w:rsidRPr="003A0458">
        <w:rPr>
          <w:rFonts w:hint="eastAsia"/>
          <w:sz w:val="24"/>
          <w:szCs w:val="24"/>
          <w:lang w:eastAsia="zh-CN"/>
        </w:rPr>
        <w:t>年，</w:t>
      </w:r>
      <w:r w:rsidRPr="003A0458">
        <w:rPr>
          <w:sz w:val="24"/>
          <w:szCs w:val="24"/>
          <w:lang w:eastAsia="zh-CN"/>
        </w:rPr>
        <w:t>粮农组织</w:t>
      </w:r>
      <w:r w:rsidRPr="003A0458">
        <w:rPr>
          <w:rFonts w:hint="eastAsia"/>
          <w:sz w:val="24"/>
          <w:szCs w:val="24"/>
          <w:lang w:eastAsia="zh-CN"/>
        </w:rPr>
        <w:t>；</w:t>
      </w:r>
      <w:r w:rsidRPr="003A0458">
        <w:rPr>
          <w:sz w:val="24"/>
          <w:szCs w:val="24"/>
          <w:lang w:eastAsia="zh-CN"/>
        </w:rPr>
        <w:t>1997</w:t>
      </w:r>
      <w:r w:rsidRPr="003A0458">
        <w:rPr>
          <w:sz w:val="24"/>
          <w:szCs w:val="24"/>
          <w:lang w:eastAsia="zh-CN"/>
        </w:rPr>
        <w:t>年</w:t>
      </w:r>
      <w:r w:rsidRPr="003A0458">
        <w:rPr>
          <w:rFonts w:hint="eastAsia"/>
          <w:sz w:val="24"/>
          <w:szCs w:val="24"/>
          <w:lang w:eastAsia="zh-CN"/>
        </w:rPr>
        <w:t>，美国环保局）。</w:t>
      </w:r>
    </w:p>
    <w:p w:rsidR="003A0458" w:rsidRPr="003A0458" w:rsidRDefault="003A0458" w:rsidP="003A0458">
      <w:pPr>
        <w:pStyle w:val="CH2"/>
        <w:jc w:val="both"/>
        <w:rPr>
          <w:lang w:eastAsia="zh-CN"/>
        </w:rPr>
      </w:pPr>
      <w:r w:rsidRPr="003A0458">
        <w:rPr>
          <w:lang w:eastAsia="zh-CN"/>
        </w:rPr>
        <w:tab/>
      </w:r>
      <w:bookmarkStart w:id="22" w:name="_Toc483401112"/>
      <w:r w:rsidRPr="003A0458">
        <w:rPr>
          <w:lang w:eastAsia="zh-CN"/>
        </w:rPr>
        <w:t>G.</w:t>
      </w:r>
      <w:r w:rsidRPr="003A0458">
        <w:rPr>
          <w:lang w:eastAsia="zh-CN"/>
        </w:rPr>
        <w:tab/>
      </w:r>
      <w:r w:rsidRPr="003A0458">
        <w:rPr>
          <w:rFonts w:ascii="SimHei" w:eastAsia="SimHei" w:hAnsi="SimHei"/>
          <w:lang w:eastAsia="zh-CN"/>
        </w:rPr>
        <w:t>工作人员</w:t>
      </w:r>
      <w:r w:rsidRPr="003A0458">
        <w:rPr>
          <w:rFonts w:ascii="SimHei" w:eastAsia="SimHei" w:hAnsi="SimHei" w:hint="eastAsia"/>
          <w:lang w:eastAsia="zh-CN"/>
        </w:rPr>
        <w:t>的</w:t>
      </w:r>
      <w:r w:rsidRPr="003A0458">
        <w:rPr>
          <w:rFonts w:ascii="SimHei" w:eastAsia="SimHei" w:hAnsi="SimHei"/>
          <w:lang w:eastAsia="zh-CN"/>
        </w:rPr>
        <w:t>教育和培训</w:t>
      </w:r>
      <w:bookmarkEnd w:id="22"/>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参与处理或储存汞或汞化合物的人员应接受适当</w:t>
      </w:r>
      <w:r w:rsidRPr="003A0458">
        <w:rPr>
          <w:rFonts w:hint="eastAsia"/>
          <w:sz w:val="24"/>
          <w:szCs w:val="24"/>
          <w:lang w:eastAsia="zh-CN"/>
        </w:rPr>
        <w:t>而</w:t>
      </w:r>
      <w:r w:rsidRPr="003A0458">
        <w:rPr>
          <w:sz w:val="24"/>
          <w:szCs w:val="24"/>
          <w:lang w:eastAsia="zh-CN"/>
        </w:rPr>
        <w:t>充分的培训</w:t>
      </w:r>
      <w:r w:rsidRPr="003A0458">
        <w:rPr>
          <w:rFonts w:hint="eastAsia"/>
          <w:sz w:val="24"/>
          <w:szCs w:val="24"/>
          <w:lang w:eastAsia="zh-CN"/>
        </w:rPr>
        <w:t>。</w:t>
      </w:r>
      <w:r w:rsidRPr="003A0458">
        <w:rPr>
          <w:sz w:val="24"/>
          <w:szCs w:val="24"/>
          <w:lang w:eastAsia="zh-CN"/>
        </w:rPr>
        <w:t>不参与处理储存区的汞</w:t>
      </w:r>
      <w:r w:rsidRPr="003A0458">
        <w:rPr>
          <w:rFonts w:hint="eastAsia"/>
          <w:sz w:val="24"/>
          <w:szCs w:val="24"/>
          <w:lang w:eastAsia="zh-CN"/>
        </w:rPr>
        <w:t>、</w:t>
      </w:r>
      <w:r w:rsidRPr="003A0458">
        <w:rPr>
          <w:sz w:val="24"/>
          <w:szCs w:val="24"/>
          <w:lang w:eastAsia="zh-CN"/>
        </w:rPr>
        <w:t>但有可能受到意外</w:t>
      </w:r>
      <w:r w:rsidRPr="003A0458">
        <w:rPr>
          <w:rFonts w:hint="eastAsia"/>
          <w:sz w:val="24"/>
          <w:szCs w:val="24"/>
          <w:lang w:eastAsia="zh-CN"/>
        </w:rPr>
        <w:t>释</w:t>
      </w:r>
      <w:r w:rsidRPr="003A0458">
        <w:rPr>
          <w:sz w:val="24"/>
          <w:szCs w:val="24"/>
          <w:lang w:eastAsia="zh-CN"/>
        </w:rPr>
        <w:t>放影响的人也应了解汞的风险与危害</w:t>
      </w:r>
      <w:r w:rsidRPr="003A0458">
        <w:rPr>
          <w:rFonts w:hint="eastAsia"/>
          <w:sz w:val="24"/>
          <w:szCs w:val="24"/>
          <w:lang w:eastAsia="zh-CN"/>
        </w:rPr>
        <w:t>，</w:t>
      </w:r>
      <w:r w:rsidRPr="003A0458">
        <w:rPr>
          <w:sz w:val="24"/>
          <w:szCs w:val="24"/>
          <w:lang w:eastAsia="zh-CN"/>
        </w:rPr>
        <w:t>并且熟悉设施的应急计划</w:t>
      </w:r>
      <w:r w:rsidRPr="003A0458">
        <w:rPr>
          <w:rFonts w:hint="eastAsia"/>
          <w:sz w:val="24"/>
          <w:szCs w:val="24"/>
          <w:lang w:eastAsia="zh-CN"/>
        </w:rPr>
        <w:t>（</w:t>
      </w:r>
      <w:r w:rsidRPr="003A0458">
        <w:rPr>
          <w:rFonts w:hint="eastAsia"/>
          <w:sz w:val="24"/>
          <w:szCs w:val="24"/>
          <w:lang w:val="en-US" w:eastAsia="zh-CN"/>
        </w:rPr>
        <w:t>2003</w:t>
      </w:r>
      <w:r w:rsidRPr="003A0458">
        <w:rPr>
          <w:rFonts w:hint="eastAsia"/>
          <w:sz w:val="24"/>
          <w:szCs w:val="24"/>
          <w:lang w:val="en-US" w:eastAsia="zh-CN"/>
        </w:rPr>
        <w:t>年</w:t>
      </w:r>
      <w:r w:rsidRPr="003A0458">
        <w:rPr>
          <w:rFonts w:hint="eastAsia"/>
          <w:sz w:val="24"/>
          <w:szCs w:val="24"/>
          <w:lang w:eastAsia="zh-CN"/>
        </w:rPr>
        <w:t>，水银核心小组）。只有在识别汞的</w:t>
      </w:r>
      <w:proofErr w:type="gramStart"/>
      <w:r w:rsidRPr="003A0458">
        <w:rPr>
          <w:rFonts w:hint="eastAsia"/>
          <w:sz w:val="24"/>
          <w:szCs w:val="24"/>
          <w:lang w:eastAsia="zh-CN"/>
        </w:rPr>
        <w:t>具体危害</w:t>
      </w:r>
      <w:proofErr w:type="gramEnd"/>
      <w:r w:rsidRPr="003A0458">
        <w:rPr>
          <w:rFonts w:hint="eastAsia"/>
          <w:sz w:val="24"/>
          <w:szCs w:val="24"/>
          <w:lang w:eastAsia="zh-CN"/>
        </w:rPr>
        <w:t>和对</w:t>
      </w:r>
      <w:proofErr w:type="gramStart"/>
      <w:r w:rsidRPr="003A0458">
        <w:rPr>
          <w:rFonts w:hint="eastAsia"/>
          <w:sz w:val="24"/>
          <w:szCs w:val="24"/>
          <w:lang w:eastAsia="zh-CN"/>
        </w:rPr>
        <w:t>汞进行</w:t>
      </w:r>
      <w:proofErr w:type="gramEnd"/>
      <w:r w:rsidRPr="003A0458">
        <w:rPr>
          <w:rFonts w:hint="eastAsia"/>
          <w:sz w:val="24"/>
          <w:szCs w:val="24"/>
          <w:lang w:eastAsia="zh-CN"/>
        </w:rPr>
        <w:t>处理等方面受过充分培训的人方可进入储存区。</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除其他外</w:t>
      </w:r>
      <w:r w:rsidRPr="003A0458">
        <w:rPr>
          <w:rFonts w:hint="eastAsia"/>
          <w:sz w:val="24"/>
          <w:szCs w:val="24"/>
          <w:lang w:eastAsia="zh-CN"/>
        </w:rPr>
        <w:t>，</w:t>
      </w:r>
      <w:r w:rsidRPr="003A0458">
        <w:rPr>
          <w:sz w:val="24"/>
          <w:szCs w:val="24"/>
          <w:lang w:eastAsia="zh-CN"/>
        </w:rPr>
        <w:t>应</w:t>
      </w:r>
      <w:r w:rsidRPr="003A0458">
        <w:rPr>
          <w:rFonts w:hint="eastAsia"/>
          <w:sz w:val="24"/>
          <w:szCs w:val="24"/>
          <w:lang w:eastAsia="zh-CN"/>
        </w:rPr>
        <w:t>对</w:t>
      </w:r>
      <w:r w:rsidRPr="003A0458">
        <w:rPr>
          <w:sz w:val="24"/>
          <w:szCs w:val="24"/>
          <w:lang w:eastAsia="zh-CN"/>
        </w:rPr>
        <w:t>雇员</w:t>
      </w:r>
      <w:r w:rsidRPr="003A0458">
        <w:rPr>
          <w:rFonts w:hint="eastAsia"/>
          <w:sz w:val="24"/>
          <w:szCs w:val="24"/>
          <w:lang w:eastAsia="zh-CN"/>
        </w:rPr>
        <w:t>进行</w:t>
      </w:r>
      <w:r w:rsidRPr="003A0458">
        <w:rPr>
          <w:sz w:val="24"/>
          <w:szCs w:val="24"/>
          <w:lang w:eastAsia="zh-CN"/>
        </w:rPr>
        <w:t>无害环境管理及工作场所健康与安全方面的培训</w:t>
      </w:r>
      <w:r w:rsidRPr="003A0458">
        <w:rPr>
          <w:rFonts w:hint="eastAsia"/>
          <w:sz w:val="24"/>
          <w:szCs w:val="24"/>
          <w:lang w:eastAsia="zh-CN"/>
        </w:rPr>
        <w:t>，</w:t>
      </w:r>
      <w:r w:rsidRPr="003A0458">
        <w:rPr>
          <w:sz w:val="24"/>
          <w:szCs w:val="24"/>
          <w:lang w:eastAsia="zh-CN"/>
        </w:rPr>
        <w:t>确保</w:t>
      </w:r>
      <w:r w:rsidRPr="003A0458">
        <w:rPr>
          <w:rFonts w:hint="eastAsia"/>
          <w:sz w:val="24"/>
          <w:szCs w:val="24"/>
          <w:lang w:eastAsia="zh-CN"/>
        </w:rPr>
        <w:t>雇员</w:t>
      </w:r>
      <w:r w:rsidRPr="003A0458">
        <w:rPr>
          <w:sz w:val="24"/>
          <w:szCs w:val="24"/>
          <w:lang w:eastAsia="zh-CN"/>
        </w:rPr>
        <w:t>免受设施内汞</w:t>
      </w:r>
      <w:r w:rsidRPr="003A0458">
        <w:rPr>
          <w:rFonts w:hint="eastAsia"/>
          <w:sz w:val="24"/>
          <w:szCs w:val="24"/>
          <w:lang w:eastAsia="zh-CN"/>
        </w:rPr>
        <w:t>释</w:t>
      </w:r>
      <w:r w:rsidRPr="003A0458">
        <w:rPr>
          <w:sz w:val="24"/>
          <w:szCs w:val="24"/>
          <w:lang w:eastAsia="zh-CN"/>
        </w:rPr>
        <w:t>放</w:t>
      </w:r>
      <w:r w:rsidRPr="003A0458">
        <w:rPr>
          <w:rFonts w:hint="eastAsia"/>
          <w:sz w:val="24"/>
          <w:szCs w:val="24"/>
          <w:lang w:eastAsia="zh-CN"/>
        </w:rPr>
        <w:t>、</w:t>
      </w:r>
      <w:r w:rsidRPr="003A0458">
        <w:rPr>
          <w:sz w:val="24"/>
          <w:szCs w:val="24"/>
          <w:lang w:eastAsia="zh-CN"/>
        </w:rPr>
        <w:t>接触和意外伤</w:t>
      </w:r>
      <w:r w:rsidRPr="003A0458">
        <w:rPr>
          <w:rFonts w:hint="eastAsia"/>
          <w:sz w:val="24"/>
          <w:szCs w:val="24"/>
          <w:lang w:eastAsia="zh-CN"/>
        </w:rPr>
        <w:t>害。</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lastRenderedPageBreak/>
        <w:t>雇员</w:t>
      </w:r>
      <w:r w:rsidRPr="003A0458">
        <w:rPr>
          <w:rFonts w:hint="eastAsia"/>
          <w:sz w:val="24"/>
          <w:szCs w:val="24"/>
          <w:lang w:eastAsia="zh-CN"/>
        </w:rPr>
        <w:t>必</w:t>
      </w:r>
      <w:r w:rsidRPr="003A0458">
        <w:rPr>
          <w:sz w:val="24"/>
          <w:szCs w:val="24"/>
          <w:lang w:eastAsia="zh-CN"/>
        </w:rPr>
        <w:t>需</w:t>
      </w:r>
      <w:r w:rsidRPr="003A0458">
        <w:rPr>
          <w:rFonts w:hint="eastAsia"/>
          <w:sz w:val="24"/>
          <w:szCs w:val="24"/>
          <w:lang w:eastAsia="zh-CN"/>
        </w:rPr>
        <w:t>掌握</w:t>
      </w:r>
      <w:r w:rsidRPr="003A0458">
        <w:rPr>
          <w:sz w:val="24"/>
          <w:szCs w:val="24"/>
          <w:lang w:eastAsia="zh-CN"/>
        </w:rPr>
        <w:t>的基本知识包括</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3A0458">
        <w:rPr>
          <w:sz w:val="24"/>
          <w:szCs w:val="24"/>
          <w:lang w:eastAsia="zh-CN"/>
        </w:rPr>
        <w:tab/>
      </w:r>
      <w:r>
        <w:rPr>
          <w:rFonts w:hint="eastAsia"/>
          <w:sz w:val="24"/>
          <w:szCs w:val="24"/>
          <w:lang w:eastAsia="zh-CN"/>
        </w:rPr>
        <w:t>(</w:t>
      </w:r>
      <w:r w:rsidRPr="003A0458">
        <w:rPr>
          <w:sz w:val="24"/>
          <w:szCs w:val="24"/>
          <w:lang w:eastAsia="zh-CN"/>
        </w:rPr>
        <w:t>a</w:t>
      </w:r>
      <w:r>
        <w:rPr>
          <w:rFonts w:hint="eastAsia"/>
          <w:sz w:val="24"/>
          <w:szCs w:val="24"/>
          <w:lang w:eastAsia="zh-CN"/>
        </w:rPr>
        <w:t>)</w:t>
      </w:r>
      <w:r>
        <w:rPr>
          <w:rFonts w:hint="eastAsia"/>
          <w:sz w:val="24"/>
          <w:szCs w:val="24"/>
          <w:lang w:eastAsia="zh-CN"/>
        </w:rPr>
        <w:tab/>
      </w:r>
      <w:r w:rsidRPr="003A0458">
        <w:rPr>
          <w:sz w:val="24"/>
          <w:szCs w:val="24"/>
          <w:lang w:eastAsia="zh-CN"/>
        </w:rPr>
        <w:t>汞的化学性能和不利影响</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b</w:t>
      </w:r>
      <w:r>
        <w:rPr>
          <w:rFonts w:hint="eastAsia"/>
          <w:sz w:val="24"/>
          <w:szCs w:val="24"/>
          <w:lang w:eastAsia="zh-CN"/>
        </w:rPr>
        <w:t>)</w:t>
      </w:r>
      <w:r>
        <w:rPr>
          <w:rFonts w:hint="eastAsia"/>
          <w:sz w:val="24"/>
          <w:szCs w:val="24"/>
          <w:lang w:eastAsia="zh-CN"/>
        </w:rPr>
        <w:tab/>
      </w:r>
      <w:r w:rsidRPr="003A0458">
        <w:rPr>
          <w:sz w:val="24"/>
          <w:szCs w:val="24"/>
          <w:lang w:eastAsia="zh-CN"/>
        </w:rPr>
        <w:t>如何识别汞</w:t>
      </w:r>
      <w:r w:rsidRPr="003A0458">
        <w:rPr>
          <w:rFonts w:hint="eastAsia"/>
          <w:sz w:val="24"/>
          <w:szCs w:val="24"/>
          <w:lang w:eastAsia="zh-CN"/>
        </w:rPr>
        <w:t>并</w:t>
      </w:r>
      <w:r w:rsidRPr="003A0458">
        <w:rPr>
          <w:sz w:val="24"/>
          <w:szCs w:val="24"/>
          <w:lang w:eastAsia="zh-CN"/>
        </w:rPr>
        <w:t>将其与其他有害物质隔离开来</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c</w:t>
      </w:r>
      <w:r w:rsidR="00132101">
        <w:rPr>
          <w:rFonts w:hint="eastAsia"/>
          <w:sz w:val="24"/>
          <w:szCs w:val="24"/>
          <w:lang w:eastAsia="zh-CN"/>
        </w:rPr>
        <w:t xml:space="preserve">)    </w:t>
      </w:r>
      <w:r w:rsidRPr="003A0458">
        <w:rPr>
          <w:sz w:val="24"/>
          <w:szCs w:val="24"/>
          <w:lang w:eastAsia="zh-CN"/>
        </w:rPr>
        <w:t>与汞有关的职业安全标准</w:t>
      </w:r>
      <w:r w:rsidRPr="003A0458">
        <w:rPr>
          <w:rFonts w:hint="eastAsia"/>
          <w:sz w:val="24"/>
          <w:szCs w:val="24"/>
          <w:lang w:eastAsia="zh-CN"/>
        </w:rPr>
        <w:t>，</w:t>
      </w:r>
      <w:r w:rsidRPr="003A0458">
        <w:rPr>
          <w:sz w:val="24"/>
          <w:szCs w:val="24"/>
          <w:lang w:eastAsia="zh-CN"/>
        </w:rPr>
        <w:t>如何保障雇员的健康不受汞接触的损害</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d</w:t>
      </w:r>
      <w:r>
        <w:rPr>
          <w:rFonts w:hint="eastAsia"/>
          <w:sz w:val="24"/>
          <w:szCs w:val="24"/>
          <w:lang w:eastAsia="zh-CN"/>
        </w:rPr>
        <w:t>)</w:t>
      </w:r>
      <w:r>
        <w:rPr>
          <w:rFonts w:hint="eastAsia"/>
          <w:sz w:val="24"/>
          <w:szCs w:val="24"/>
          <w:lang w:eastAsia="zh-CN"/>
        </w:rPr>
        <w:tab/>
      </w:r>
      <w:r w:rsidRPr="003A0458">
        <w:rPr>
          <w:sz w:val="24"/>
          <w:szCs w:val="24"/>
          <w:lang w:eastAsia="zh-CN"/>
        </w:rPr>
        <w:t>如何使用防护衣</w:t>
      </w:r>
      <w:r w:rsidRPr="003A0458">
        <w:rPr>
          <w:rFonts w:hint="eastAsia"/>
          <w:sz w:val="24"/>
          <w:szCs w:val="24"/>
          <w:lang w:eastAsia="zh-CN"/>
        </w:rPr>
        <w:t>、</w:t>
      </w:r>
      <w:r w:rsidRPr="003A0458">
        <w:rPr>
          <w:sz w:val="24"/>
          <w:szCs w:val="24"/>
          <w:lang w:eastAsia="zh-CN"/>
        </w:rPr>
        <w:t>眼部和</w:t>
      </w:r>
      <w:r w:rsidRPr="003A0458">
        <w:rPr>
          <w:rFonts w:hint="eastAsia"/>
          <w:sz w:val="24"/>
          <w:szCs w:val="24"/>
          <w:lang w:eastAsia="zh-CN"/>
        </w:rPr>
        <w:t>面</w:t>
      </w:r>
      <w:r w:rsidRPr="003A0458">
        <w:rPr>
          <w:sz w:val="24"/>
          <w:szCs w:val="24"/>
          <w:lang w:eastAsia="zh-CN"/>
        </w:rPr>
        <w:t>部保护装置</w:t>
      </w:r>
      <w:r w:rsidRPr="003A0458">
        <w:rPr>
          <w:rFonts w:hint="eastAsia"/>
          <w:sz w:val="24"/>
          <w:szCs w:val="24"/>
          <w:lang w:eastAsia="zh-CN"/>
        </w:rPr>
        <w:t>、</w:t>
      </w:r>
      <w:r w:rsidRPr="003A0458">
        <w:rPr>
          <w:sz w:val="24"/>
          <w:szCs w:val="24"/>
          <w:lang w:eastAsia="zh-CN"/>
        </w:rPr>
        <w:t>手套和呼吸保护装置等个人防护设备</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e</w:t>
      </w:r>
      <w:r>
        <w:rPr>
          <w:rFonts w:hint="eastAsia"/>
          <w:sz w:val="24"/>
          <w:szCs w:val="24"/>
          <w:lang w:eastAsia="zh-CN"/>
        </w:rPr>
        <w:t>)</w:t>
      </w:r>
      <w:r>
        <w:rPr>
          <w:rFonts w:hint="eastAsia"/>
          <w:sz w:val="24"/>
          <w:szCs w:val="24"/>
          <w:lang w:eastAsia="zh-CN"/>
        </w:rPr>
        <w:tab/>
      </w:r>
      <w:r w:rsidRPr="003A0458">
        <w:rPr>
          <w:sz w:val="24"/>
          <w:szCs w:val="24"/>
          <w:lang w:eastAsia="zh-CN"/>
        </w:rPr>
        <w:t>被认为适于该设施或</w:t>
      </w:r>
      <w:r w:rsidRPr="003A0458">
        <w:rPr>
          <w:rFonts w:hint="eastAsia"/>
          <w:sz w:val="24"/>
          <w:szCs w:val="24"/>
          <w:lang w:eastAsia="zh-CN"/>
        </w:rPr>
        <w:t>该</w:t>
      </w:r>
      <w:r w:rsidRPr="003A0458">
        <w:rPr>
          <w:sz w:val="24"/>
          <w:szCs w:val="24"/>
          <w:lang w:eastAsia="zh-CN"/>
        </w:rPr>
        <w:t>类设施的标识和储存标准</w:t>
      </w:r>
      <w:r w:rsidRPr="003A0458">
        <w:rPr>
          <w:rFonts w:hint="eastAsia"/>
          <w:sz w:val="24"/>
          <w:szCs w:val="24"/>
          <w:lang w:eastAsia="zh-CN"/>
        </w:rPr>
        <w:t>、</w:t>
      </w:r>
      <w:r w:rsidRPr="003A0458">
        <w:rPr>
          <w:sz w:val="24"/>
          <w:szCs w:val="24"/>
          <w:lang w:eastAsia="zh-CN"/>
        </w:rPr>
        <w:t>容器兼容性和</w:t>
      </w:r>
      <w:r w:rsidRPr="003A0458">
        <w:rPr>
          <w:rFonts w:hint="eastAsia"/>
          <w:sz w:val="24"/>
          <w:szCs w:val="24"/>
          <w:lang w:eastAsia="zh-CN"/>
        </w:rPr>
        <w:t>到期日期要求及</w:t>
      </w:r>
      <w:r w:rsidRPr="003A0458">
        <w:rPr>
          <w:sz w:val="24"/>
          <w:szCs w:val="24"/>
          <w:lang w:eastAsia="zh-CN"/>
        </w:rPr>
        <w:t>密闭容器要求</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f</w:t>
      </w:r>
      <w:r>
        <w:rPr>
          <w:rFonts w:hint="eastAsia"/>
          <w:sz w:val="24"/>
          <w:szCs w:val="24"/>
          <w:lang w:eastAsia="zh-CN"/>
        </w:rPr>
        <w:t>)</w:t>
      </w:r>
      <w:r>
        <w:rPr>
          <w:rFonts w:hint="eastAsia"/>
          <w:sz w:val="24"/>
          <w:szCs w:val="24"/>
          <w:lang w:eastAsia="zh-CN"/>
        </w:rPr>
        <w:tab/>
      </w:r>
      <w:r w:rsidRPr="003A0458">
        <w:rPr>
          <w:sz w:val="24"/>
          <w:szCs w:val="24"/>
          <w:lang w:eastAsia="zh-CN"/>
        </w:rPr>
        <w:t>如何利用其所</w:t>
      </w:r>
      <w:r w:rsidRPr="003A0458">
        <w:rPr>
          <w:rFonts w:hint="eastAsia"/>
          <w:sz w:val="24"/>
          <w:szCs w:val="24"/>
          <w:lang w:eastAsia="zh-CN"/>
        </w:rPr>
        <w:t>在</w:t>
      </w:r>
      <w:r w:rsidRPr="003A0458">
        <w:rPr>
          <w:sz w:val="24"/>
          <w:szCs w:val="24"/>
          <w:lang w:eastAsia="zh-CN"/>
        </w:rPr>
        <w:t>设施中的可用设备</w:t>
      </w:r>
      <w:r w:rsidR="004812AB">
        <w:rPr>
          <w:rFonts w:hint="eastAsia"/>
          <w:sz w:val="24"/>
          <w:szCs w:val="24"/>
          <w:lang w:eastAsia="zh-CN"/>
        </w:rPr>
        <w:t>对汞进行</w:t>
      </w:r>
      <w:r w:rsidRPr="003A0458">
        <w:rPr>
          <w:sz w:val="24"/>
          <w:szCs w:val="24"/>
          <w:lang w:eastAsia="zh-CN"/>
        </w:rPr>
        <w:t>安全处理</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g</w:t>
      </w:r>
      <w:r>
        <w:rPr>
          <w:rFonts w:hint="eastAsia"/>
          <w:sz w:val="24"/>
          <w:szCs w:val="24"/>
          <w:lang w:eastAsia="zh-CN"/>
        </w:rPr>
        <w:t>)</w:t>
      </w:r>
      <w:r>
        <w:rPr>
          <w:rFonts w:hint="eastAsia"/>
          <w:sz w:val="24"/>
          <w:szCs w:val="24"/>
          <w:lang w:eastAsia="zh-CN"/>
        </w:rPr>
        <w:tab/>
      </w:r>
      <w:r w:rsidRPr="003A0458">
        <w:rPr>
          <w:sz w:val="24"/>
          <w:szCs w:val="24"/>
          <w:lang w:eastAsia="zh-CN"/>
        </w:rPr>
        <w:t>如何利用工程控制最大限度地减少接触</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h</w:t>
      </w:r>
      <w:r>
        <w:rPr>
          <w:rFonts w:hint="eastAsia"/>
          <w:sz w:val="24"/>
          <w:szCs w:val="24"/>
          <w:lang w:eastAsia="zh-CN"/>
        </w:rPr>
        <w:t>)</w:t>
      </w:r>
      <w:r>
        <w:rPr>
          <w:rFonts w:hint="eastAsia"/>
          <w:sz w:val="24"/>
          <w:szCs w:val="24"/>
          <w:lang w:eastAsia="zh-CN"/>
        </w:rPr>
        <w:tab/>
      </w:r>
      <w:r w:rsidRPr="003A0458">
        <w:rPr>
          <w:rFonts w:hint="eastAsia"/>
          <w:sz w:val="24"/>
          <w:szCs w:val="24"/>
          <w:lang w:eastAsia="zh-CN"/>
        </w:rPr>
        <w:t>如果</w:t>
      </w:r>
      <w:r w:rsidRPr="003A0458">
        <w:rPr>
          <w:sz w:val="24"/>
          <w:szCs w:val="24"/>
          <w:lang w:eastAsia="zh-CN"/>
        </w:rPr>
        <w:t>汞发生意外溢漏</w:t>
      </w:r>
      <w:r w:rsidRPr="003A0458">
        <w:rPr>
          <w:rFonts w:hint="eastAsia"/>
          <w:sz w:val="24"/>
          <w:szCs w:val="24"/>
          <w:lang w:eastAsia="zh-CN"/>
        </w:rPr>
        <w:t>，</w:t>
      </w:r>
      <w:r w:rsidRPr="003A0458">
        <w:rPr>
          <w:sz w:val="24"/>
          <w:szCs w:val="24"/>
          <w:lang w:eastAsia="zh-CN"/>
        </w:rPr>
        <w:t>如何应对</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proofErr w:type="spellStart"/>
      <w:r w:rsidRPr="003A0458">
        <w:rPr>
          <w:sz w:val="24"/>
          <w:szCs w:val="24"/>
          <w:lang w:eastAsia="zh-CN"/>
        </w:rPr>
        <w:t>i</w:t>
      </w:r>
      <w:proofErr w:type="spellEnd"/>
      <w:r>
        <w:rPr>
          <w:rFonts w:hint="eastAsia"/>
          <w:sz w:val="24"/>
          <w:szCs w:val="24"/>
          <w:lang w:eastAsia="zh-CN"/>
        </w:rPr>
        <w:t>)</w:t>
      </w:r>
      <w:r>
        <w:rPr>
          <w:rFonts w:hint="eastAsia"/>
          <w:sz w:val="24"/>
          <w:szCs w:val="24"/>
          <w:lang w:eastAsia="zh-CN"/>
        </w:rPr>
        <w:tab/>
      </w:r>
      <w:r w:rsidRPr="003A0458">
        <w:rPr>
          <w:sz w:val="24"/>
          <w:szCs w:val="24"/>
          <w:lang w:eastAsia="zh-CN"/>
        </w:rPr>
        <w:t>如何利用汞蒸</w:t>
      </w:r>
      <w:r w:rsidR="000F4592">
        <w:rPr>
          <w:rFonts w:hint="eastAsia"/>
          <w:sz w:val="24"/>
          <w:szCs w:val="24"/>
          <w:lang w:eastAsia="zh-CN"/>
        </w:rPr>
        <w:t>气</w:t>
      </w:r>
      <w:r w:rsidRPr="003A0458">
        <w:rPr>
          <w:sz w:val="24"/>
          <w:szCs w:val="24"/>
          <w:lang w:eastAsia="zh-CN"/>
        </w:rPr>
        <w:t>监测</w:t>
      </w:r>
      <w:r w:rsidRPr="003A0458">
        <w:rPr>
          <w:rFonts w:hint="eastAsia"/>
          <w:sz w:val="24"/>
          <w:szCs w:val="24"/>
          <w:lang w:eastAsia="zh-CN"/>
        </w:rPr>
        <w:t>装置</w:t>
      </w:r>
      <w:r w:rsidRPr="003A0458">
        <w:rPr>
          <w:sz w:val="24"/>
          <w:szCs w:val="24"/>
          <w:lang w:eastAsia="zh-CN"/>
        </w:rPr>
        <w:t>识别设施中汞水平增加的可能来源</w:t>
      </w:r>
      <w:r w:rsidRPr="003A0458">
        <w:rPr>
          <w:rFonts w:hint="eastAsia"/>
          <w:sz w:val="24"/>
          <w:szCs w:val="24"/>
          <w:lang w:eastAsia="zh-CN"/>
        </w:rPr>
        <w:t>，</w:t>
      </w:r>
      <w:r w:rsidRPr="003A0458">
        <w:rPr>
          <w:sz w:val="24"/>
          <w:szCs w:val="24"/>
          <w:lang w:eastAsia="zh-CN"/>
        </w:rPr>
        <w:t>并为工作人员提供确保自身安全所需的信息</w:t>
      </w:r>
      <w:r w:rsidRPr="003A0458">
        <w:rPr>
          <w:rFonts w:hint="eastAsia"/>
          <w:sz w:val="24"/>
          <w:szCs w:val="24"/>
          <w:lang w:eastAsia="zh-CN"/>
        </w:rPr>
        <w:t>（例如，当需要采取呼吸保护时）。</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必须</w:t>
      </w:r>
      <w:r w:rsidRPr="003A0458">
        <w:rPr>
          <w:rFonts w:hint="eastAsia"/>
          <w:sz w:val="24"/>
          <w:szCs w:val="24"/>
          <w:lang w:eastAsia="zh-CN"/>
        </w:rPr>
        <w:t>按</w:t>
      </w:r>
      <w:r w:rsidRPr="003A0458">
        <w:rPr>
          <w:sz w:val="24"/>
          <w:szCs w:val="24"/>
          <w:lang w:eastAsia="zh-CN"/>
        </w:rPr>
        <w:t>照国家法律购买工人保险和雇主责任保险</w:t>
      </w:r>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建议在雇员培训中使用环境署编制的</w:t>
      </w:r>
      <w:r w:rsidRPr="003A0458">
        <w:rPr>
          <w:rFonts w:hint="eastAsia"/>
          <w:sz w:val="24"/>
          <w:szCs w:val="24"/>
          <w:lang w:eastAsia="zh-CN"/>
        </w:rPr>
        <w:t>一套提高</w:t>
      </w:r>
      <w:proofErr w:type="gramStart"/>
      <w:r w:rsidRPr="003A0458">
        <w:rPr>
          <w:rFonts w:hint="eastAsia"/>
          <w:sz w:val="24"/>
          <w:szCs w:val="24"/>
          <w:lang w:eastAsia="zh-CN"/>
        </w:rPr>
        <w:t>汞认识</w:t>
      </w:r>
      <w:proofErr w:type="gramEnd"/>
      <w:r w:rsidRPr="003A0458">
        <w:rPr>
          <w:rFonts w:hint="eastAsia"/>
          <w:sz w:val="24"/>
          <w:szCs w:val="24"/>
          <w:lang w:eastAsia="zh-CN"/>
        </w:rPr>
        <w:t>方案（</w:t>
      </w:r>
      <w:r w:rsidRPr="003A0458">
        <w:rPr>
          <w:sz w:val="24"/>
          <w:szCs w:val="24"/>
          <w:lang w:eastAsia="zh-CN"/>
        </w:rPr>
        <w:t>2008</w:t>
      </w:r>
      <w:r w:rsidRPr="003A0458">
        <w:rPr>
          <w:sz w:val="24"/>
          <w:szCs w:val="24"/>
          <w:lang w:eastAsia="zh-CN"/>
        </w:rPr>
        <w:t>年</w:t>
      </w:r>
      <w:r w:rsidRPr="003A0458">
        <w:rPr>
          <w:rFonts w:hint="eastAsia"/>
          <w:sz w:val="24"/>
          <w:szCs w:val="24"/>
          <w:lang w:eastAsia="zh-CN"/>
        </w:rPr>
        <w:t>，环境署）。所有培训材料应都译成当地语言，并向雇员提供。</w:t>
      </w:r>
    </w:p>
    <w:p w:rsidR="003A0458" w:rsidRPr="00D449FE" w:rsidRDefault="00D449FE" w:rsidP="00D449FE">
      <w:pPr>
        <w:pStyle w:val="CH2"/>
        <w:jc w:val="both"/>
        <w:rPr>
          <w:rFonts w:eastAsia="SimHei"/>
          <w:lang w:eastAsia="zh-CN"/>
        </w:rPr>
      </w:pPr>
      <w:bookmarkStart w:id="23" w:name="_Toc483401113"/>
      <w:r w:rsidRPr="00D449FE">
        <w:rPr>
          <w:rFonts w:eastAsia="SimHei"/>
          <w:lang w:eastAsia="zh-CN"/>
        </w:rPr>
        <w:tab/>
      </w:r>
      <w:r w:rsidR="003A0458" w:rsidRPr="00D449FE">
        <w:rPr>
          <w:rFonts w:eastAsia="SimHei"/>
          <w:lang w:eastAsia="zh-CN"/>
        </w:rPr>
        <w:t>H.</w:t>
      </w:r>
      <w:r w:rsidR="003A0458" w:rsidRPr="00D449FE">
        <w:rPr>
          <w:rFonts w:eastAsia="SimHei"/>
          <w:lang w:eastAsia="zh-CN"/>
        </w:rPr>
        <w:tab/>
      </w:r>
      <w:r w:rsidR="003A0458" w:rsidRPr="00D449FE">
        <w:rPr>
          <w:rFonts w:eastAsia="SimHei" w:hAnsi="SimHei"/>
          <w:lang w:eastAsia="zh-CN"/>
        </w:rPr>
        <w:t>修理、监测和维护时间表</w:t>
      </w:r>
      <w:bookmarkEnd w:id="23"/>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rFonts w:hint="eastAsia"/>
          <w:sz w:val="24"/>
          <w:szCs w:val="24"/>
          <w:lang w:eastAsia="zh-CN"/>
        </w:rPr>
        <w:t>应进行定期监测，确保设施、包括其所有设备保持良好状态。此类监测应包括对容器、溢漏收集区、地板和墙壁进行检查，确保未发生汞释放，设备和任何涂层完好无损。可考虑定期进行室内空气监测，检查是否发生泄露并保护现场工作人员。为检测泄露情况并保护现场工作人员，可使用室内空气持续监测系统（在地面和头顶高度安装探测器），以及视觉和声</w:t>
      </w:r>
      <w:r w:rsidR="00BA4741">
        <w:rPr>
          <w:rFonts w:hint="eastAsia"/>
          <w:sz w:val="24"/>
          <w:szCs w:val="24"/>
          <w:lang w:eastAsia="zh-CN"/>
        </w:rPr>
        <w:t>响</w:t>
      </w:r>
      <w:r w:rsidRPr="003A0458">
        <w:rPr>
          <w:rFonts w:hint="eastAsia"/>
          <w:sz w:val="24"/>
          <w:szCs w:val="24"/>
          <w:lang w:eastAsia="zh-CN"/>
        </w:rPr>
        <w:t>警报系统。当检测到发生泄漏时，运营者应立即采取一切必要行动，避免发生任何汞释放（</w:t>
      </w:r>
      <w:r w:rsidRPr="003A0458">
        <w:rPr>
          <w:rFonts w:hint="eastAsia"/>
          <w:sz w:val="24"/>
          <w:szCs w:val="24"/>
          <w:lang w:val="en-US" w:eastAsia="zh-CN"/>
        </w:rPr>
        <w:t>2011</w:t>
      </w:r>
      <w:r w:rsidRPr="003A0458">
        <w:rPr>
          <w:rFonts w:hint="eastAsia"/>
          <w:sz w:val="24"/>
          <w:szCs w:val="24"/>
          <w:lang w:val="en-US" w:eastAsia="zh-CN"/>
        </w:rPr>
        <w:t>年</w:t>
      </w:r>
      <w:r w:rsidRPr="003A0458">
        <w:rPr>
          <w:rFonts w:hint="eastAsia"/>
          <w:sz w:val="24"/>
          <w:szCs w:val="24"/>
          <w:lang w:eastAsia="zh-CN"/>
        </w:rPr>
        <w:t>，欧盟）</w:t>
      </w:r>
      <w:r w:rsidRPr="003A0458">
        <w:rPr>
          <w:rFonts w:hint="eastAsia"/>
          <w:sz w:val="24"/>
          <w:szCs w:val="24"/>
          <w:lang w:val="en-US" w:eastAsia="zh-CN"/>
        </w:rPr>
        <w:t>。应定期检查</w:t>
      </w:r>
      <w:r w:rsidR="00E56A2B">
        <w:rPr>
          <w:rFonts w:hint="eastAsia"/>
          <w:sz w:val="24"/>
          <w:szCs w:val="24"/>
          <w:lang w:val="en-US" w:eastAsia="zh-CN"/>
        </w:rPr>
        <w:t>监测</w:t>
      </w:r>
      <w:r w:rsidRPr="003A0458">
        <w:rPr>
          <w:rFonts w:hint="eastAsia"/>
          <w:sz w:val="24"/>
          <w:szCs w:val="24"/>
          <w:lang w:val="en-US" w:eastAsia="zh-CN"/>
        </w:rPr>
        <w:t>设备，确保其适当校准和正确运行。包括监测设备在内的所有设备都应接受定期维护。</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rFonts w:hint="eastAsia"/>
          <w:sz w:val="24"/>
          <w:szCs w:val="24"/>
          <w:lang w:eastAsia="zh-CN"/>
        </w:rPr>
        <w:t>检查时间表可由国家法规或指示或者设施管理人员确定。应在设施开始运营之前，制定一项明确计划，确定定期监测和修理时间表。应保留详细记载</w:t>
      </w:r>
      <w:r w:rsidR="00A8799B">
        <w:rPr>
          <w:rFonts w:hint="eastAsia"/>
          <w:sz w:val="24"/>
          <w:szCs w:val="24"/>
          <w:lang w:eastAsia="zh-CN"/>
        </w:rPr>
        <w:t>检查</w:t>
      </w:r>
      <w:r w:rsidRPr="003A0458">
        <w:rPr>
          <w:rFonts w:hint="eastAsia"/>
          <w:sz w:val="24"/>
          <w:szCs w:val="24"/>
          <w:lang w:eastAsia="zh-CN"/>
        </w:rPr>
        <w:t>和维护情况的记录。</w:t>
      </w:r>
    </w:p>
    <w:p w:rsidR="003A0458" w:rsidRPr="00D449FE" w:rsidRDefault="00D449FE" w:rsidP="00D449FE">
      <w:pPr>
        <w:pStyle w:val="CH2"/>
        <w:jc w:val="both"/>
        <w:rPr>
          <w:rFonts w:eastAsia="SimHei"/>
          <w:lang w:eastAsia="zh-CN"/>
        </w:rPr>
      </w:pPr>
      <w:bookmarkStart w:id="24" w:name="_Toc483401114"/>
      <w:r>
        <w:rPr>
          <w:rFonts w:eastAsia="SimHei" w:hint="eastAsia"/>
          <w:lang w:eastAsia="zh-CN"/>
        </w:rPr>
        <w:tab/>
      </w:r>
      <w:r w:rsidRPr="00D449FE">
        <w:rPr>
          <w:rFonts w:eastAsia="SimHei" w:hint="eastAsia"/>
          <w:lang w:eastAsia="zh-CN"/>
        </w:rPr>
        <w:t>I.</w:t>
      </w:r>
      <w:r w:rsidRPr="00D449FE">
        <w:rPr>
          <w:rFonts w:eastAsia="SimHei" w:hint="eastAsia"/>
          <w:lang w:eastAsia="zh-CN"/>
        </w:rPr>
        <w:tab/>
      </w:r>
      <w:r w:rsidR="003A0458" w:rsidRPr="00D449FE">
        <w:rPr>
          <w:rFonts w:eastAsia="SimHei" w:hint="eastAsia"/>
          <w:lang w:eastAsia="zh-CN"/>
        </w:rPr>
        <w:t>应急措施，包括个人防护设备</w:t>
      </w:r>
      <w:bookmarkEnd w:id="24"/>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rFonts w:hint="eastAsia"/>
          <w:sz w:val="24"/>
          <w:szCs w:val="24"/>
          <w:lang w:eastAsia="zh-CN"/>
        </w:rPr>
        <w:t>应针对各场地制定具体的计划和程序，以根据国家标准并在政府相关的安全和环境管理部门批准下，落实储存汞和汞化合物的安全</w:t>
      </w:r>
      <w:r w:rsidR="006E5A82">
        <w:rPr>
          <w:rFonts w:hint="eastAsia"/>
          <w:sz w:val="24"/>
          <w:szCs w:val="24"/>
          <w:lang w:eastAsia="zh-CN"/>
        </w:rPr>
        <w:t>要求</w:t>
      </w:r>
      <w:r w:rsidRPr="003A0458">
        <w:rPr>
          <w:rFonts w:hint="eastAsia"/>
          <w:sz w:val="24"/>
          <w:szCs w:val="24"/>
          <w:lang w:eastAsia="zh-CN"/>
        </w:rPr>
        <w:t>。可行的应急计划应涉及在恐怖主义、火灾和其他灾难性事件发生后的公众疏散和</w:t>
      </w:r>
      <w:r w:rsidR="00682B2D">
        <w:rPr>
          <w:rFonts w:hint="eastAsia"/>
          <w:sz w:val="24"/>
          <w:szCs w:val="24"/>
          <w:lang w:eastAsia="zh-CN"/>
        </w:rPr>
        <w:t>应遵循的</w:t>
      </w:r>
      <w:r w:rsidRPr="003A0458">
        <w:rPr>
          <w:rFonts w:hint="eastAsia"/>
          <w:sz w:val="24"/>
          <w:szCs w:val="24"/>
          <w:lang w:eastAsia="zh-CN"/>
        </w:rPr>
        <w:t>各类程序，这些事件可导致建筑物内部和周围发生严重的汞释放。应</w:t>
      </w:r>
      <w:r w:rsidR="00B05A8E">
        <w:rPr>
          <w:rFonts w:hint="eastAsia"/>
          <w:sz w:val="24"/>
          <w:szCs w:val="24"/>
          <w:lang w:eastAsia="zh-CN"/>
        </w:rPr>
        <w:t>制定</w:t>
      </w:r>
      <w:r w:rsidRPr="003A0458">
        <w:rPr>
          <w:rFonts w:hint="eastAsia"/>
          <w:sz w:val="24"/>
          <w:szCs w:val="24"/>
          <w:lang w:eastAsia="zh-CN"/>
        </w:rPr>
        <w:t>这一计划，并在意外溢漏或其他紧急情况下立即实施（</w:t>
      </w:r>
      <w:r w:rsidRPr="003A0458">
        <w:rPr>
          <w:sz w:val="24"/>
          <w:szCs w:val="24"/>
          <w:lang w:val="en-US" w:eastAsia="zh-CN"/>
        </w:rPr>
        <w:t>2003</w:t>
      </w:r>
      <w:r w:rsidRPr="003A0458">
        <w:rPr>
          <w:rFonts w:hint="eastAsia"/>
          <w:sz w:val="24"/>
          <w:szCs w:val="24"/>
          <w:lang w:val="en-US" w:eastAsia="zh-CN"/>
        </w:rPr>
        <w:t>年</w:t>
      </w:r>
      <w:r w:rsidRPr="003A0458">
        <w:rPr>
          <w:rFonts w:hint="eastAsia"/>
          <w:sz w:val="24"/>
          <w:szCs w:val="24"/>
          <w:lang w:eastAsia="zh-CN"/>
        </w:rPr>
        <w:t>，水银核心小组）。应指定专人负责授权在紧急情况下修改必要的安全程序，以方便应急人员开展工作。应确保进入受影响区的通道畅通。</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应急计划或程序应遵守地方</w:t>
      </w:r>
      <w:r w:rsidRPr="003A0458">
        <w:rPr>
          <w:rFonts w:hint="eastAsia"/>
          <w:sz w:val="24"/>
          <w:szCs w:val="24"/>
          <w:lang w:eastAsia="zh-CN"/>
        </w:rPr>
        <w:t>、</w:t>
      </w:r>
      <w:r w:rsidRPr="003A0458">
        <w:rPr>
          <w:sz w:val="24"/>
          <w:szCs w:val="24"/>
          <w:lang w:eastAsia="zh-CN"/>
        </w:rPr>
        <w:t>区域</w:t>
      </w:r>
      <w:r w:rsidRPr="003A0458">
        <w:rPr>
          <w:rFonts w:hint="eastAsia"/>
          <w:sz w:val="24"/>
          <w:szCs w:val="24"/>
          <w:lang w:eastAsia="zh-CN"/>
        </w:rPr>
        <w:t>和国家要求，并包含针对第一应对者</w:t>
      </w:r>
      <w:r w:rsidR="00D13B6C" w:rsidRPr="003A0458">
        <w:rPr>
          <w:rFonts w:hint="eastAsia"/>
          <w:sz w:val="24"/>
          <w:szCs w:val="24"/>
          <w:lang w:eastAsia="zh-CN"/>
        </w:rPr>
        <w:t>的程序</w:t>
      </w:r>
      <w:r w:rsidRPr="003A0458">
        <w:rPr>
          <w:rFonts w:hint="eastAsia"/>
          <w:sz w:val="24"/>
          <w:szCs w:val="24"/>
          <w:lang w:eastAsia="zh-CN"/>
        </w:rPr>
        <w:t>，包括消防部门工作人员、应急人员、</w:t>
      </w:r>
      <w:r w:rsidR="006B405E">
        <w:rPr>
          <w:rFonts w:hint="eastAsia"/>
          <w:sz w:val="24"/>
          <w:szCs w:val="24"/>
          <w:lang w:eastAsia="zh-CN"/>
        </w:rPr>
        <w:t>救护</w:t>
      </w:r>
      <w:r w:rsidRPr="003A0458">
        <w:rPr>
          <w:rFonts w:hint="eastAsia"/>
          <w:sz w:val="24"/>
          <w:szCs w:val="24"/>
          <w:lang w:eastAsia="zh-CN"/>
        </w:rPr>
        <w:t>人员和地方医院（</w:t>
      </w:r>
      <w:r w:rsidRPr="003A0458">
        <w:rPr>
          <w:sz w:val="24"/>
          <w:szCs w:val="24"/>
          <w:lang w:eastAsia="zh-CN"/>
        </w:rPr>
        <w:t>2003</w:t>
      </w:r>
      <w:r w:rsidRPr="003A0458">
        <w:rPr>
          <w:rFonts w:hint="eastAsia"/>
          <w:sz w:val="24"/>
          <w:szCs w:val="24"/>
          <w:lang w:eastAsia="zh-CN"/>
        </w:rPr>
        <w:t>年，水银核心小组）。此类计划可根据各个场地的物理和社会条件而变化，但应急</w:t>
      </w:r>
      <w:r w:rsidRPr="003A0458">
        <w:rPr>
          <w:rFonts w:hint="eastAsia"/>
          <w:sz w:val="24"/>
          <w:szCs w:val="24"/>
          <w:lang w:eastAsia="zh-CN"/>
        </w:rPr>
        <w:lastRenderedPageBreak/>
        <w:t>计划的主要因素包括：识别潜在危险</w:t>
      </w:r>
      <w:r w:rsidR="00D30C4E">
        <w:rPr>
          <w:rFonts w:hint="eastAsia"/>
          <w:sz w:val="24"/>
          <w:szCs w:val="24"/>
          <w:lang w:eastAsia="zh-CN"/>
        </w:rPr>
        <w:t>、</w:t>
      </w:r>
      <w:r w:rsidRPr="003A0458">
        <w:rPr>
          <w:rFonts w:hint="eastAsia"/>
          <w:sz w:val="24"/>
          <w:szCs w:val="24"/>
          <w:lang w:eastAsia="zh-CN"/>
        </w:rPr>
        <w:t>有关应急计划的立法、包括减少风险措施等在紧急情况下应采取的行动、工作人员培训计划、通报对象（消防局、警察、周边社区、地方政府等）和应急方法，以及应急设备的测试方法和时间安排。应进行应急响应演习。</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应急计划或程序应涵盖多种不同情况</w:t>
      </w:r>
      <w:r w:rsidRPr="003A0458">
        <w:rPr>
          <w:rFonts w:hint="eastAsia"/>
          <w:sz w:val="24"/>
          <w:szCs w:val="24"/>
          <w:lang w:eastAsia="zh-CN"/>
        </w:rPr>
        <w:t>，</w:t>
      </w:r>
      <w:r w:rsidRPr="003A0458">
        <w:rPr>
          <w:sz w:val="24"/>
          <w:szCs w:val="24"/>
          <w:lang w:eastAsia="zh-CN"/>
        </w:rPr>
        <w:t>包括但不应限于</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a</w:t>
      </w:r>
      <w:r>
        <w:rPr>
          <w:rFonts w:hint="eastAsia"/>
          <w:sz w:val="24"/>
          <w:szCs w:val="24"/>
          <w:lang w:eastAsia="zh-CN"/>
        </w:rPr>
        <w:t>)</w:t>
      </w:r>
      <w:r>
        <w:rPr>
          <w:rFonts w:hint="eastAsia"/>
          <w:sz w:val="24"/>
          <w:szCs w:val="24"/>
          <w:lang w:eastAsia="zh-CN"/>
        </w:rPr>
        <w:tab/>
      </w:r>
      <w:r w:rsidRPr="003A0458">
        <w:rPr>
          <w:sz w:val="24"/>
          <w:szCs w:val="24"/>
          <w:lang w:eastAsia="zh-CN"/>
        </w:rPr>
        <w:t>储存容器在处理过程中的破损</w:t>
      </w:r>
      <w:r w:rsidRPr="003A0458">
        <w:rPr>
          <w:rFonts w:hint="eastAsia"/>
          <w:sz w:val="24"/>
          <w:szCs w:val="24"/>
          <w:lang w:eastAsia="zh-CN"/>
        </w:rPr>
        <w:t>，包括轻微破损与严重破损的区别（例如，完全无法密封桶盖或其他封口）；</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b</w:t>
      </w:r>
      <w:r>
        <w:rPr>
          <w:rFonts w:hint="eastAsia"/>
          <w:sz w:val="24"/>
          <w:szCs w:val="24"/>
          <w:lang w:eastAsia="zh-CN"/>
        </w:rPr>
        <w:t>)</w:t>
      </w:r>
      <w:r>
        <w:rPr>
          <w:rFonts w:hint="eastAsia"/>
          <w:sz w:val="24"/>
          <w:szCs w:val="24"/>
          <w:lang w:eastAsia="zh-CN"/>
        </w:rPr>
        <w:tab/>
      </w:r>
      <w:r w:rsidRPr="003A0458">
        <w:rPr>
          <w:sz w:val="24"/>
          <w:szCs w:val="24"/>
          <w:lang w:eastAsia="zh-CN"/>
        </w:rPr>
        <w:t>日常检查期间发现容器泄露</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c</w:t>
      </w:r>
      <w:r>
        <w:rPr>
          <w:rFonts w:hint="eastAsia"/>
          <w:sz w:val="24"/>
          <w:szCs w:val="24"/>
          <w:lang w:eastAsia="zh-CN"/>
        </w:rPr>
        <w:t>)</w:t>
      </w:r>
      <w:r>
        <w:rPr>
          <w:rFonts w:hint="eastAsia"/>
          <w:sz w:val="24"/>
          <w:szCs w:val="24"/>
          <w:lang w:eastAsia="zh-CN"/>
        </w:rPr>
        <w:tab/>
      </w:r>
      <w:r w:rsidRPr="003A0458">
        <w:rPr>
          <w:sz w:val="24"/>
          <w:szCs w:val="24"/>
          <w:lang w:eastAsia="zh-CN"/>
        </w:rPr>
        <w:t>包装</w:t>
      </w:r>
      <w:r w:rsidRPr="003A0458">
        <w:rPr>
          <w:rFonts w:hint="eastAsia"/>
          <w:sz w:val="24"/>
          <w:szCs w:val="24"/>
          <w:lang w:eastAsia="zh-CN"/>
        </w:rPr>
        <w:t>作业过程中发生的释放；</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d</w:t>
      </w:r>
      <w:r>
        <w:rPr>
          <w:rFonts w:hint="eastAsia"/>
          <w:sz w:val="24"/>
          <w:szCs w:val="24"/>
          <w:lang w:eastAsia="zh-CN"/>
        </w:rPr>
        <w:t>)</w:t>
      </w:r>
      <w:r>
        <w:rPr>
          <w:rFonts w:hint="eastAsia"/>
          <w:sz w:val="24"/>
          <w:szCs w:val="24"/>
          <w:lang w:eastAsia="zh-CN"/>
        </w:rPr>
        <w:tab/>
      </w:r>
      <w:r w:rsidRPr="003A0458">
        <w:rPr>
          <w:sz w:val="24"/>
          <w:szCs w:val="24"/>
          <w:lang w:eastAsia="zh-CN"/>
        </w:rPr>
        <w:t>储存设施本身的损坏</w:t>
      </w:r>
      <w:r w:rsidRPr="003A0458">
        <w:rPr>
          <w:rFonts w:hint="eastAsia"/>
          <w:sz w:val="24"/>
          <w:szCs w:val="24"/>
          <w:lang w:eastAsia="zh-CN"/>
        </w:rPr>
        <w:t>（例如，因洪水、火灾、严重恶劣天气或者在某种程度上损坏设施实体完整性的严重事</w:t>
      </w:r>
      <w:r w:rsidR="00181631">
        <w:rPr>
          <w:rFonts w:hint="eastAsia"/>
          <w:sz w:val="24"/>
          <w:szCs w:val="24"/>
          <w:lang w:eastAsia="zh-CN"/>
        </w:rPr>
        <w:t>故</w:t>
      </w:r>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对于各种情况</w:t>
      </w:r>
      <w:r w:rsidRPr="003A0458">
        <w:rPr>
          <w:rFonts w:hint="eastAsia"/>
          <w:sz w:val="24"/>
          <w:szCs w:val="24"/>
          <w:lang w:eastAsia="zh-CN"/>
        </w:rPr>
        <w:t>，</w:t>
      </w:r>
      <w:r w:rsidRPr="003A0458">
        <w:rPr>
          <w:sz w:val="24"/>
          <w:szCs w:val="24"/>
          <w:lang w:eastAsia="zh-CN"/>
        </w:rPr>
        <w:t>应急</w:t>
      </w:r>
      <w:r w:rsidR="00023D6F">
        <w:rPr>
          <w:sz w:val="24"/>
          <w:szCs w:val="24"/>
          <w:lang w:eastAsia="zh-CN"/>
        </w:rPr>
        <w:t>指导意见</w:t>
      </w:r>
      <w:r w:rsidRPr="003A0458">
        <w:rPr>
          <w:sz w:val="24"/>
          <w:szCs w:val="24"/>
          <w:lang w:eastAsia="zh-CN"/>
        </w:rPr>
        <w:t>应确定</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a</w:t>
      </w:r>
      <w:r>
        <w:rPr>
          <w:rFonts w:hint="eastAsia"/>
          <w:sz w:val="24"/>
          <w:szCs w:val="24"/>
          <w:lang w:eastAsia="zh-CN"/>
        </w:rPr>
        <w:t>)</w:t>
      </w:r>
      <w:r>
        <w:rPr>
          <w:rFonts w:hint="eastAsia"/>
          <w:sz w:val="24"/>
          <w:szCs w:val="24"/>
          <w:lang w:eastAsia="zh-CN"/>
        </w:rPr>
        <w:tab/>
      </w:r>
      <w:r w:rsidRPr="003A0458">
        <w:rPr>
          <w:sz w:val="24"/>
          <w:szCs w:val="24"/>
          <w:lang w:eastAsia="zh-CN"/>
        </w:rPr>
        <w:t>解决</w:t>
      </w:r>
      <w:r w:rsidRPr="003A0458">
        <w:rPr>
          <w:rFonts w:hint="eastAsia"/>
          <w:sz w:val="24"/>
          <w:szCs w:val="24"/>
          <w:lang w:eastAsia="zh-CN"/>
        </w:rPr>
        <w:t>释</w:t>
      </w:r>
      <w:r w:rsidRPr="003A0458">
        <w:rPr>
          <w:sz w:val="24"/>
          <w:szCs w:val="24"/>
          <w:lang w:eastAsia="zh-CN"/>
        </w:rPr>
        <w:t>放问题</w:t>
      </w:r>
      <w:r w:rsidRPr="003A0458">
        <w:rPr>
          <w:rFonts w:hint="eastAsia"/>
          <w:sz w:val="24"/>
          <w:szCs w:val="24"/>
          <w:lang w:eastAsia="zh-CN"/>
        </w:rPr>
        <w:t>所需</w:t>
      </w:r>
      <w:r w:rsidRPr="003A0458">
        <w:rPr>
          <w:sz w:val="24"/>
          <w:szCs w:val="24"/>
          <w:lang w:eastAsia="zh-CN"/>
        </w:rPr>
        <w:t>的设备和程序</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b</w:t>
      </w:r>
      <w:r>
        <w:rPr>
          <w:rFonts w:hint="eastAsia"/>
          <w:sz w:val="24"/>
          <w:szCs w:val="24"/>
          <w:lang w:eastAsia="zh-CN"/>
        </w:rPr>
        <w:t>)</w:t>
      </w:r>
      <w:r>
        <w:rPr>
          <w:rFonts w:hint="eastAsia"/>
          <w:sz w:val="24"/>
          <w:szCs w:val="24"/>
          <w:lang w:eastAsia="zh-CN"/>
        </w:rPr>
        <w:tab/>
      </w:r>
      <w:r w:rsidRPr="003A0458">
        <w:rPr>
          <w:sz w:val="24"/>
          <w:szCs w:val="24"/>
          <w:lang w:eastAsia="zh-CN"/>
        </w:rPr>
        <w:t>负责监督状况评估</w:t>
      </w:r>
      <w:r w:rsidRPr="003A0458">
        <w:rPr>
          <w:rFonts w:hint="eastAsia"/>
          <w:sz w:val="24"/>
          <w:szCs w:val="24"/>
          <w:lang w:eastAsia="zh-CN"/>
        </w:rPr>
        <w:t>（即判断属于少量释放还是大量释放）并指导工作人员解决释放问题或处理事故的现场管理人员；</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c</w:t>
      </w:r>
      <w:r>
        <w:rPr>
          <w:rFonts w:hint="eastAsia"/>
          <w:sz w:val="24"/>
          <w:szCs w:val="24"/>
          <w:lang w:eastAsia="zh-CN"/>
        </w:rPr>
        <w:t>)</w:t>
      </w:r>
      <w:r>
        <w:rPr>
          <w:rFonts w:hint="eastAsia"/>
          <w:sz w:val="24"/>
          <w:szCs w:val="24"/>
          <w:lang w:eastAsia="zh-CN"/>
        </w:rPr>
        <w:tab/>
      </w:r>
      <w:r w:rsidRPr="003A0458">
        <w:rPr>
          <w:sz w:val="24"/>
          <w:szCs w:val="24"/>
          <w:lang w:eastAsia="zh-CN"/>
        </w:rPr>
        <w:t>向设施内其他工</w:t>
      </w:r>
      <w:r w:rsidRPr="003A0458">
        <w:rPr>
          <w:rFonts w:hint="eastAsia"/>
          <w:sz w:val="24"/>
          <w:szCs w:val="24"/>
          <w:lang w:eastAsia="zh-CN"/>
        </w:rPr>
        <w:t>作</w:t>
      </w:r>
      <w:r w:rsidRPr="003A0458">
        <w:rPr>
          <w:sz w:val="24"/>
          <w:szCs w:val="24"/>
          <w:lang w:eastAsia="zh-CN"/>
        </w:rPr>
        <w:t>人</w:t>
      </w:r>
      <w:r w:rsidRPr="003A0458">
        <w:rPr>
          <w:rFonts w:hint="eastAsia"/>
          <w:sz w:val="24"/>
          <w:szCs w:val="24"/>
          <w:lang w:eastAsia="zh-CN"/>
        </w:rPr>
        <w:t>员</w:t>
      </w:r>
      <w:r w:rsidRPr="003A0458">
        <w:rPr>
          <w:sz w:val="24"/>
          <w:szCs w:val="24"/>
          <w:lang w:eastAsia="zh-CN"/>
        </w:rPr>
        <w:t>发出通知的程序</w:t>
      </w:r>
      <w:r w:rsidRPr="003A0458">
        <w:rPr>
          <w:rFonts w:hint="eastAsia"/>
          <w:sz w:val="24"/>
          <w:szCs w:val="24"/>
          <w:lang w:eastAsia="zh-CN"/>
        </w:rPr>
        <w:t>（尤其关于</w:t>
      </w:r>
      <w:r w:rsidR="00B24F3D">
        <w:rPr>
          <w:rFonts w:hint="eastAsia"/>
          <w:sz w:val="24"/>
          <w:szCs w:val="24"/>
          <w:lang w:eastAsia="zh-CN"/>
        </w:rPr>
        <w:t>穿戴</w:t>
      </w:r>
      <w:r w:rsidRPr="003A0458">
        <w:rPr>
          <w:rFonts w:hint="eastAsia"/>
          <w:sz w:val="24"/>
          <w:szCs w:val="24"/>
          <w:lang w:eastAsia="zh-CN"/>
        </w:rPr>
        <w:t>个人防护设备的必要性）；</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d</w:t>
      </w:r>
      <w:r>
        <w:rPr>
          <w:rFonts w:hint="eastAsia"/>
          <w:sz w:val="24"/>
          <w:szCs w:val="24"/>
          <w:lang w:eastAsia="zh-CN"/>
        </w:rPr>
        <w:t>)</w:t>
      </w:r>
      <w:r>
        <w:rPr>
          <w:rFonts w:hint="eastAsia"/>
          <w:sz w:val="24"/>
          <w:szCs w:val="24"/>
          <w:lang w:eastAsia="zh-CN"/>
        </w:rPr>
        <w:tab/>
      </w:r>
      <w:r w:rsidRPr="003A0458">
        <w:rPr>
          <w:sz w:val="24"/>
          <w:szCs w:val="24"/>
          <w:lang w:eastAsia="zh-CN"/>
        </w:rPr>
        <w:t>何时通知地方应急人员提供额外支持</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e</w:t>
      </w:r>
      <w:r>
        <w:rPr>
          <w:rFonts w:hint="eastAsia"/>
          <w:sz w:val="24"/>
          <w:szCs w:val="24"/>
          <w:lang w:eastAsia="zh-CN"/>
        </w:rPr>
        <w:t>)</w:t>
      </w:r>
      <w:r>
        <w:rPr>
          <w:rFonts w:hint="eastAsia"/>
          <w:sz w:val="24"/>
          <w:szCs w:val="24"/>
          <w:lang w:eastAsia="zh-CN"/>
        </w:rPr>
        <w:tab/>
      </w:r>
      <w:r w:rsidRPr="003A0458">
        <w:rPr>
          <w:sz w:val="24"/>
          <w:szCs w:val="24"/>
          <w:lang w:eastAsia="zh-CN"/>
        </w:rPr>
        <w:t>何时通知公众</w:t>
      </w:r>
      <w:r w:rsidRPr="003A0458">
        <w:rPr>
          <w:rFonts w:hint="eastAsia"/>
          <w:sz w:val="24"/>
          <w:szCs w:val="24"/>
          <w:lang w:eastAsia="zh-CN"/>
        </w:rPr>
        <w:t>，</w:t>
      </w:r>
      <w:r w:rsidRPr="003A0458">
        <w:rPr>
          <w:sz w:val="24"/>
          <w:szCs w:val="24"/>
          <w:lang w:eastAsia="zh-CN"/>
        </w:rPr>
        <w:t>并公布公众应采取的行动</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f</w:t>
      </w:r>
      <w:r>
        <w:rPr>
          <w:rFonts w:hint="eastAsia"/>
          <w:sz w:val="24"/>
          <w:szCs w:val="24"/>
          <w:lang w:eastAsia="zh-CN"/>
        </w:rPr>
        <w:t>)</w:t>
      </w:r>
      <w:r>
        <w:rPr>
          <w:rFonts w:hint="eastAsia"/>
          <w:sz w:val="24"/>
          <w:szCs w:val="24"/>
          <w:lang w:eastAsia="zh-CN"/>
        </w:rPr>
        <w:tab/>
      </w:r>
      <w:r w:rsidRPr="003A0458">
        <w:rPr>
          <w:sz w:val="24"/>
          <w:szCs w:val="24"/>
          <w:lang w:eastAsia="zh-CN"/>
        </w:rPr>
        <w:t>何时是</w:t>
      </w:r>
      <w:r w:rsidR="00342401">
        <w:rPr>
          <w:rFonts w:hint="eastAsia"/>
          <w:sz w:val="24"/>
          <w:szCs w:val="24"/>
          <w:lang w:eastAsia="zh-CN"/>
        </w:rPr>
        <w:t>将</w:t>
      </w:r>
      <w:r w:rsidRPr="003A0458">
        <w:rPr>
          <w:sz w:val="24"/>
          <w:szCs w:val="24"/>
          <w:lang w:eastAsia="zh-CN"/>
        </w:rPr>
        <w:t>非必要工</w:t>
      </w:r>
      <w:r w:rsidRPr="003A0458">
        <w:rPr>
          <w:rFonts w:hint="eastAsia"/>
          <w:sz w:val="24"/>
          <w:szCs w:val="24"/>
          <w:lang w:eastAsia="zh-CN"/>
        </w:rPr>
        <w:t>作</w:t>
      </w:r>
      <w:r w:rsidRPr="003A0458">
        <w:rPr>
          <w:sz w:val="24"/>
          <w:szCs w:val="24"/>
          <w:lang w:eastAsia="zh-CN"/>
        </w:rPr>
        <w:t>人</w:t>
      </w:r>
      <w:r w:rsidRPr="003A0458">
        <w:rPr>
          <w:rFonts w:hint="eastAsia"/>
          <w:sz w:val="24"/>
          <w:szCs w:val="24"/>
          <w:lang w:eastAsia="zh-CN"/>
        </w:rPr>
        <w:t>员</w:t>
      </w:r>
      <w:r w:rsidR="00342401">
        <w:rPr>
          <w:rFonts w:hint="eastAsia"/>
          <w:sz w:val="24"/>
          <w:szCs w:val="24"/>
          <w:lang w:eastAsia="zh-CN"/>
        </w:rPr>
        <w:t>撤出</w:t>
      </w:r>
      <w:r w:rsidRPr="003A0458">
        <w:rPr>
          <w:sz w:val="24"/>
          <w:szCs w:val="24"/>
          <w:lang w:eastAsia="zh-CN"/>
        </w:rPr>
        <w:t>设施</w:t>
      </w:r>
      <w:r w:rsidRPr="003A0458">
        <w:rPr>
          <w:rFonts w:hint="eastAsia"/>
          <w:sz w:val="24"/>
          <w:szCs w:val="24"/>
          <w:lang w:eastAsia="zh-CN"/>
        </w:rPr>
        <w:t>的</w:t>
      </w:r>
      <w:r w:rsidRPr="003A0458">
        <w:rPr>
          <w:sz w:val="24"/>
          <w:szCs w:val="24"/>
          <w:lang w:eastAsia="zh-CN"/>
        </w:rPr>
        <w:t>适当时机</w:t>
      </w:r>
      <w:r w:rsidRPr="003A0458">
        <w:rPr>
          <w:rFonts w:hint="eastAsia"/>
          <w:sz w:val="24"/>
          <w:szCs w:val="24"/>
          <w:lang w:eastAsia="zh-CN"/>
        </w:rPr>
        <w:t>；</w:t>
      </w:r>
    </w:p>
    <w:p w:rsidR="003A0458" w:rsidRPr="003A0458" w:rsidRDefault="003A0458"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Pr="003A0458">
        <w:rPr>
          <w:sz w:val="24"/>
          <w:szCs w:val="24"/>
          <w:lang w:eastAsia="zh-CN"/>
        </w:rPr>
        <w:t>g</w:t>
      </w:r>
      <w:r>
        <w:rPr>
          <w:rFonts w:hint="eastAsia"/>
          <w:sz w:val="24"/>
          <w:szCs w:val="24"/>
          <w:lang w:eastAsia="zh-CN"/>
        </w:rPr>
        <w:t>)</w:t>
      </w:r>
      <w:r>
        <w:rPr>
          <w:rFonts w:hint="eastAsia"/>
          <w:sz w:val="24"/>
          <w:szCs w:val="24"/>
          <w:lang w:eastAsia="zh-CN"/>
        </w:rPr>
        <w:tab/>
      </w:r>
      <w:r w:rsidRPr="003A0458">
        <w:rPr>
          <w:sz w:val="24"/>
          <w:szCs w:val="24"/>
          <w:lang w:eastAsia="zh-CN"/>
        </w:rPr>
        <w:t>何时有必要</w:t>
      </w:r>
      <w:r w:rsidR="00342401">
        <w:rPr>
          <w:rFonts w:hint="eastAsia"/>
          <w:sz w:val="24"/>
          <w:szCs w:val="24"/>
          <w:lang w:eastAsia="zh-CN"/>
        </w:rPr>
        <w:t>将</w:t>
      </w:r>
      <w:r w:rsidRPr="003A0458">
        <w:rPr>
          <w:sz w:val="24"/>
          <w:szCs w:val="24"/>
          <w:lang w:eastAsia="zh-CN"/>
        </w:rPr>
        <w:t>所有工</w:t>
      </w:r>
      <w:r w:rsidRPr="003A0458">
        <w:rPr>
          <w:rFonts w:hint="eastAsia"/>
          <w:sz w:val="24"/>
          <w:szCs w:val="24"/>
          <w:lang w:eastAsia="zh-CN"/>
        </w:rPr>
        <w:t>作</w:t>
      </w:r>
      <w:r w:rsidRPr="003A0458">
        <w:rPr>
          <w:sz w:val="24"/>
          <w:szCs w:val="24"/>
          <w:lang w:eastAsia="zh-CN"/>
        </w:rPr>
        <w:t>人</w:t>
      </w:r>
      <w:r w:rsidRPr="003A0458">
        <w:rPr>
          <w:rFonts w:hint="eastAsia"/>
          <w:sz w:val="24"/>
          <w:szCs w:val="24"/>
          <w:lang w:eastAsia="zh-CN"/>
        </w:rPr>
        <w:t>员</w:t>
      </w:r>
      <w:r w:rsidR="00342401">
        <w:rPr>
          <w:rFonts w:hint="eastAsia"/>
          <w:sz w:val="24"/>
          <w:szCs w:val="24"/>
          <w:lang w:eastAsia="zh-CN"/>
        </w:rPr>
        <w:t>撤出</w:t>
      </w:r>
      <w:r w:rsidRPr="003A0458">
        <w:rPr>
          <w:sz w:val="24"/>
          <w:szCs w:val="24"/>
          <w:lang w:eastAsia="zh-CN"/>
        </w:rPr>
        <w:t>设施</w:t>
      </w:r>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应在现场配备解决汞或汞化合物溢漏或</w:t>
      </w:r>
      <w:r w:rsidRPr="003A0458">
        <w:rPr>
          <w:rFonts w:hint="eastAsia"/>
          <w:sz w:val="24"/>
          <w:szCs w:val="24"/>
          <w:lang w:eastAsia="zh-CN"/>
        </w:rPr>
        <w:t>释</w:t>
      </w:r>
      <w:r w:rsidRPr="003A0458">
        <w:rPr>
          <w:sz w:val="24"/>
          <w:szCs w:val="24"/>
          <w:lang w:eastAsia="zh-CN"/>
        </w:rPr>
        <w:t>放所必</w:t>
      </w:r>
      <w:r w:rsidRPr="003A0458">
        <w:rPr>
          <w:rFonts w:hint="eastAsia"/>
          <w:sz w:val="24"/>
          <w:szCs w:val="24"/>
          <w:lang w:eastAsia="zh-CN"/>
        </w:rPr>
        <w:t>需</w:t>
      </w:r>
      <w:r w:rsidRPr="003A0458">
        <w:rPr>
          <w:sz w:val="24"/>
          <w:szCs w:val="24"/>
          <w:lang w:eastAsia="zh-CN"/>
        </w:rPr>
        <w:t>的所有设备</w:t>
      </w:r>
      <w:r w:rsidRPr="003A0458">
        <w:rPr>
          <w:rFonts w:hint="eastAsia"/>
          <w:sz w:val="24"/>
          <w:szCs w:val="24"/>
          <w:lang w:eastAsia="zh-CN"/>
        </w:rPr>
        <w:t>，并使其保持良好工作状态。此类设备可包括吸油材料、可用来解决</w:t>
      </w:r>
      <w:r w:rsidR="00C65609">
        <w:rPr>
          <w:rFonts w:hint="eastAsia"/>
          <w:sz w:val="24"/>
          <w:szCs w:val="24"/>
          <w:lang w:eastAsia="zh-CN"/>
        </w:rPr>
        <w:t>单质汞</w:t>
      </w:r>
      <w:r w:rsidRPr="003A0458">
        <w:rPr>
          <w:rFonts w:hint="eastAsia"/>
          <w:sz w:val="24"/>
          <w:szCs w:val="24"/>
          <w:lang w:eastAsia="zh-CN"/>
        </w:rPr>
        <w:t>溢漏以减少其流动的化学试剂产品、</w:t>
      </w:r>
      <w:r w:rsidRPr="0053454B">
        <w:rPr>
          <w:rFonts w:hint="eastAsia"/>
          <w:sz w:val="24"/>
          <w:szCs w:val="24"/>
          <w:lang w:eastAsia="zh-CN"/>
        </w:rPr>
        <w:t>铲子</w:t>
      </w:r>
      <w:r w:rsidRPr="003A0458">
        <w:rPr>
          <w:rFonts w:hint="eastAsia"/>
          <w:sz w:val="24"/>
          <w:szCs w:val="24"/>
          <w:lang w:eastAsia="zh-CN"/>
        </w:rPr>
        <w:t>和收拾溢漏材料的其他工具，以及另外放置清理材料的桶或其他容器。各类设施还应有能力妥善存放和管理可能产生的受到污染的任何冲洗用水。</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当紧急情况发生时</w:t>
      </w:r>
      <w:r w:rsidRPr="003A0458">
        <w:rPr>
          <w:rFonts w:hint="eastAsia"/>
          <w:sz w:val="24"/>
          <w:szCs w:val="24"/>
          <w:lang w:eastAsia="zh-CN"/>
        </w:rPr>
        <w:t>，</w:t>
      </w:r>
      <w:r w:rsidRPr="003A0458">
        <w:rPr>
          <w:sz w:val="24"/>
          <w:szCs w:val="24"/>
          <w:lang w:eastAsia="zh-CN"/>
        </w:rPr>
        <w:t>首要步骤是进行场地调查</w:t>
      </w:r>
      <w:r w:rsidRPr="003A0458">
        <w:rPr>
          <w:rFonts w:hint="eastAsia"/>
          <w:sz w:val="24"/>
          <w:szCs w:val="24"/>
          <w:lang w:eastAsia="zh-CN"/>
        </w:rPr>
        <w:t>。负责人应穿戴适当的个人防护设备，从</w:t>
      </w:r>
      <w:r w:rsidR="00D9400F">
        <w:rPr>
          <w:rFonts w:hint="eastAsia"/>
          <w:sz w:val="24"/>
          <w:szCs w:val="24"/>
          <w:lang w:eastAsia="zh-CN"/>
        </w:rPr>
        <w:t>上</w:t>
      </w:r>
      <w:r w:rsidRPr="003A0458">
        <w:rPr>
          <w:rFonts w:hint="eastAsia"/>
          <w:sz w:val="24"/>
          <w:szCs w:val="24"/>
          <w:lang w:eastAsia="zh-CN"/>
        </w:rPr>
        <w:t>风方向谨慎地接近场地，确保现场安全并识别危险。</w:t>
      </w:r>
      <w:r w:rsidRPr="003A0458">
        <w:rPr>
          <w:sz w:val="24"/>
          <w:szCs w:val="24"/>
          <w:lang w:eastAsia="zh-CN"/>
        </w:rPr>
        <w:t>标牌、容器标签、</w:t>
      </w:r>
      <w:r w:rsidR="00F25BCE">
        <w:rPr>
          <w:rFonts w:hint="eastAsia"/>
          <w:sz w:val="24"/>
          <w:szCs w:val="24"/>
          <w:lang w:eastAsia="zh-CN"/>
        </w:rPr>
        <w:t>装</w:t>
      </w:r>
      <w:r w:rsidRPr="003A0458">
        <w:rPr>
          <w:sz w:val="24"/>
          <w:szCs w:val="24"/>
          <w:lang w:eastAsia="zh-CN"/>
        </w:rPr>
        <w:t>运文件、安全数据表、车辆识别图标和了解情况的现场人员均是有价值的信息来源。</w:t>
      </w:r>
      <w:r w:rsidRPr="003A0458">
        <w:rPr>
          <w:rFonts w:hint="eastAsia"/>
          <w:sz w:val="24"/>
          <w:szCs w:val="24"/>
          <w:lang w:eastAsia="zh-CN"/>
        </w:rPr>
        <w:t>随后</w:t>
      </w:r>
      <w:r w:rsidRPr="003A0458">
        <w:rPr>
          <w:sz w:val="24"/>
          <w:szCs w:val="24"/>
          <w:lang w:eastAsia="zh-CN"/>
        </w:rPr>
        <w:t>应评估进行</w:t>
      </w:r>
      <w:r w:rsidRPr="003A0458">
        <w:rPr>
          <w:rFonts w:hint="eastAsia"/>
          <w:sz w:val="24"/>
          <w:szCs w:val="24"/>
          <w:lang w:eastAsia="zh-CN"/>
        </w:rPr>
        <w:t>疏散</w:t>
      </w:r>
      <w:r w:rsidRPr="003A0458">
        <w:rPr>
          <w:sz w:val="24"/>
          <w:szCs w:val="24"/>
          <w:lang w:eastAsia="zh-CN"/>
        </w:rPr>
        <w:t>的必要性、人力资源和设备的可获得性以及可能采取的即时行动。为了确保公众安全，应拨打应急机构的电话，还应</w:t>
      </w:r>
      <w:proofErr w:type="gramStart"/>
      <w:r w:rsidRPr="003A0458">
        <w:rPr>
          <w:sz w:val="24"/>
          <w:szCs w:val="24"/>
          <w:lang w:eastAsia="zh-CN"/>
        </w:rPr>
        <w:t>把漏溢或</w:t>
      </w:r>
      <w:proofErr w:type="gramEnd"/>
      <w:r w:rsidRPr="003A0458">
        <w:rPr>
          <w:sz w:val="24"/>
          <w:szCs w:val="24"/>
          <w:lang w:eastAsia="zh-CN"/>
        </w:rPr>
        <w:t>泄漏点周边至少</w:t>
      </w:r>
      <w:r w:rsidRPr="003A0458">
        <w:rPr>
          <w:sz w:val="24"/>
          <w:szCs w:val="24"/>
          <w:lang w:eastAsia="zh-CN"/>
        </w:rPr>
        <w:t xml:space="preserve">50 </w:t>
      </w:r>
      <w:r w:rsidRPr="003A0458">
        <w:rPr>
          <w:sz w:val="24"/>
          <w:szCs w:val="24"/>
          <w:lang w:eastAsia="zh-CN"/>
        </w:rPr>
        <w:t>米的区域范围隔离起来，作为一项即时预防措施。</w:t>
      </w:r>
      <w:r w:rsidRPr="003A0458">
        <w:rPr>
          <w:rFonts w:hint="eastAsia"/>
          <w:sz w:val="24"/>
          <w:szCs w:val="24"/>
          <w:lang w:eastAsia="zh-CN"/>
        </w:rPr>
        <w:t>如果</w:t>
      </w:r>
      <w:r w:rsidRPr="003A0458">
        <w:rPr>
          <w:sz w:val="24"/>
          <w:szCs w:val="24"/>
          <w:lang w:eastAsia="zh-CN"/>
        </w:rPr>
        <w:t>发生火灾，应使用适用于该</w:t>
      </w:r>
      <w:r w:rsidRPr="003A0458">
        <w:rPr>
          <w:rFonts w:hint="eastAsia"/>
          <w:sz w:val="24"/>
          <w:szCs w:val="24"/>
          <w:lang w:eastAsia="zh-CN"/>
        </w:rPr>
        <w:t>包围灭火种类</w:t>
      </w:r>
      <w:r w:rsidRPr="003A0458">
        <w:rPr>
          <w:sz w:val="24"/>
          <w:szCs w:val="24"/>
          <w:lang w:eastAsia="zh-CN"/>
        </w:rPr>
        <w:t>的灭火剂，但不应用水</w:t>
      </w:r>
      <w:r w:rsidRPr="003A0458">
        <w:rPr>
          <w:rFonts w:hint="eastAsia"/>
          <w:sz w:val="24"/>
          <w:szCs w:val="24"/>
          <w:lang w:eastAsia="zh-CN"/>
        </w:rPr>
        <w:t>灭火</w:t>
      </w:r>
      <w:r w:rsidRPr="003A0458">
        <w:rPr>
          <w:sz w:val="24"/>
          <w:szCs w:val="24"/>
          <w:lang w:eastAsia="zh-CN"/>
        </w:rPr>
        <w:t>。若要进一步了解相关信息，</w:t>
      </w:r>
      <w:r w:rsidRPr="00310866">
        <w:rPr>
          <w:rFonts w:hint="eastAsia"/>
          <w:sz w:val="24"/>
          <w:szCs w:val="24"/>
          <w:lang w:eastAsia="zh-CN"/>
        </w:rPr>
        <w:t>《</w:t>
      </w:r>
      <w:bookmarkStart w:id="25" w:name="_Hlk485728214"/>
      <w:r w:rsidRPr="00310866">
        <w:rPr>
          <w:rFonts w:hint="eastAsia"/>
          <w:sz w:val="24"/>
          <w:szCs w:val="24"/>
          <w:lang w:eastAsia="zh-CN"/>
        </w:rPr>
        <w:t>应急指南</w:t>
      </w:r>
      <w:bookmarkEnd w:id="25"/>
      <w:r w:rsidRPr="00310866">
        <w:rPr>
          <w:rFonts w:hint="eastAsia"/>
          <w:sz w:val="24"/>
          <w:szCs w:val="24"/>
          <w:lang w:eastAsia="zh-CN"/>
        </w:rPr>
        <w:t>》</w:t>
      </w:r>
      <w:r w:rsidRPr="003A0458">
        <w:rPr>
          <w:rFonts w:hint="eastAsia"/>
          <w:sz w:val="24"/>
          <w:szCs w:val="24"/>
          <w:lang w:eastAsia="zh-CN"/>
        </w:rPr>
        <w:t>（美国交通部、加拿大交通部和墨西哥交通运输部秘书处）</w:t>
      </w:r>
      <w:r w:rsidRPr="003A0458">
        <w:rPr>
          <w:sz w:val="24"/>
          <w:szCs w:val="24"/>
          <w:lang w:eastAsia="zh-CN"/>
        </w:rPr>
        <w:t>会有所帮助</w:t>
      </w:r>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任何</w:t>
      </w:r>
      <w:r w:rsidR="00C65609">
        <w:rPr>
          <w:sz w:val="24"/>
          <w:szCs w:val="24"/>
          <w:lang w:eastAsia="zh-CN"/>
        </w:rPr>
        <w:t>单质汞</w:t>
      </w:r>
      <w:r w:rsidRPr="003A0458">
        <w:rPr>
          <w:sz w:val="24"/>
          <w:szCs w:val="24"/>
          <w:lang w:eastAsia="zh-CN"/>
        </w:rPr>
        <w:t>的溢漏</w:t>
      </w:r>
      <w:r w:rsidRPr="003A0458">
        <w:rPr>
          <w:rFonts w:hint="eastAsia"/>
          <w:sz w:val="24"/>
          <w:szCs w:val="24"/>
          <w:lang w:eastAsia="zh-CN"/>
        </w:rPr>
        <w:t>，即使溢漏量很少，也应被视为是危险的，并应谨慎清理。应向管理</w:t>
      </w:r>
      <w:proofErr w:type="gramStart"/>
      <w:r w:rsidRPr="003A0458">
        <w:rPr>
          <w:rFonts w:hint="eastAsia"/>
          <w:sz w:val="24"/>
          <w:szCs w:val="24"/>
          <w:lang w:eastAsia="zh-CN"/>
        </w:rPr>
        <w:t>层报告</w:t>
      </w:r>
      <w:proofErr w:type="gramEnd"/>
      <w:r w:rsidRPr="003A0458">
        <w:rPr>
          <w:rFonts w:hint="eastAsia"/>
          <w:sz w:val="24"/>
          <w:szCs w:val="24"/>
          <w:lang w:eastAsia="zh-CN"/>
        </w:rPr>
        <w:t>溢漏事件，记下日期、时间、检查员、地点和大致的汞溢漏量，并保留此类事件的记录（</w:t>
      </w:r>
      <w:r w:rsidRPr="003A0458">
        <w:rPr>
          <w:rFonts w:hint="eastAsia"/>
          <w:sz w:val="24"/>
          <w:szCs w:val="24"/>
          <w:lang w:val="en-US" w:eastAsia="zh-CN"/>
        </w:rPr>
        <w:t>2003</w:t>
      </w:r>
      <w:r w:rsidRPr="003A0458">
        <w:rPr>
          <w:rFonts w:hint="eastAsia"/>
          <w:sz w:val="24"/>
          <w:szCs w:val="24"/>
          <w:lang w:val="en-US" w:eastAsia="zh-CN"/>
        </w:rPr>
        <w:t>年</w:t>
      </w:r>
      <w:r w:rsidRPr="003A0458">
        <w:rPr>
          <w:rFonts w:hint="eastAsia"/>
          <w:sz w:val="24"/>
          <w:szCs w:val="24"/>
          <w:lang w:eastAsia="zh-CN"/>
        </w:rPr>
        <w:t>，水银核心小组）。</w:t>
      </w:r>
      <w:r w:rsidRPr="003A0458">
        <w:rPr>
          <w:sz w:val="24"/>
          <w:szCs w:val="24"/>
          <w:lang w:eastAsia="zh-CN"/>
        </w:rPr>
        <w:t>评价汞溢漏的规模和散播，以及是否可获得必</w:t>
      </w:r>
      <w:r w:rsidRPr="003A0458">
        <w:rPr>
          <w:rFonts w:hint="eastAsia"/>
          <w:sz w:val="24"/>
          <w:szCs w:val="24"/>
          <w:lang w:eastAsia="zh-CN"/>
        </w:rPr>
        <w:t>要</w:t>
      </w:r>
      <w:r w:rsidRPr="003A0458">
        <w:rPr>
          <w:sz w:val="24"/>
          <w:szCs w:val="24"/>
          <w:lang w:eastAsia="zh-CN"/>
        </w:rPr>
        <w:t>的清理资源和专门知识，对于确定</w:t>
      </w:r>
      <w:r w:rsidRPr="003A0458">
        <w:rPr>
          <w:rFonts w:hint="eastAsia"/>
          <w:sz w:val="24"/>
          <w:szCs w:val="24"/>
          <w:lang w:eastAsia="zh-CN"/>
        </w:rPr>
        <w:t>哪</w:t>
      </w:r>
      <w:r w:rsidRPr="003A0458">
        <w:rPr>
          <w:sz w:val="24"/>
          <w:szCs w:val="24"/>
          <w:lang w:eastAsia="zh-CN"/>
        </w:rPr>
        <w:t>类应急行动适合某类汞溢漏非常关键</w:t>
      </w:r>
      <w:r w:rsidRPr="003A0458">
        <w:rPr>
          <w:rFonts w:hint="eastAsia"/>
          <w:sz w:val="24"/>
          <w:szCs w:val="24"/>
          <w:lang w:eastAsia="zh-CN"/>
        </w:rPr>
        <w:t>。如果</w:t>
      </w:r>
      <w:r w:rsidRPr="003A0458">
        <w:rPr>
          <w:sz w:val="24"/>
          <w:szCs w:val="24"/>
          <w:lang w:eastAsia="zh-CN"/>
        </w:rPr>
        <w:t>溢漏量较少且发生在无细孔物质（如油毡）</w:t>
      </w:r>
      <w:r w:rsidRPr="003A0458">
        <w:rPr>
          <w:sz w:val="24"/>
          <w:szCs w:val="24"/>
          <w:lang w:eastAsia="zh-CN"/>
        </w:rPr>
        <w:lastRenderedPageBreak/>
        <w:t>或可以丢弃的多孔物质（如小毯子或垫子）表面，可由个人或设施工作人员进行清理</w:t>
      </w:r>
      <w:r w:rsidRPr="003A0458">
        <w:rPr>
          <w:rFonts w:hint="eastAsia"/>
          <w:sz w:val="24"/>
          <w:szCs w:val="24"/>
          <w:lang w:eastAsia="zh-CN"/>
        </w:rPr>
        <w:t>，</w:t>
      </w:r>
      <w:r w:rsidRPr="003A0458">
        <w:rPr>
          <w:sz w:val="24"/>
          <w:szCs w:val="24"/>
          <w:lang w:eastAsia="zh-CN"/>
        </w:rPr>
        <w:t>并以无害环境方式处置。</w:t>
      </w:r>
      <w:r w:rsidRPr="003A0458">
        <w:rPr>
          <w:rFonts w:hint="eastAsia"/>
          <w:sz w:val="24"/>
          <w:szCs w:val="24"/>
          <w:lang w:eastAsia="zh-CN"/>
        </w:rPr>
        <w:t>如果</w:t>
      </w:r>
      <w:r w:rsidRPr="003A0458">
        <w:rPr>
          <w:sz w:val="24"/>
          <w:szCs w:val="24"/>
          <w:lang w:eastAsia="zh-CN"/>
        </w:rPr>
        <w:t>溢漏量较大，或溢漏在不可丢弃的毯子和内饰上或者裂纹或裂缝中，可能需要雇用受过适当专业培训的人士</w:t>
      </w:r>
      <w:r w:rsidRPr="003A0458">
        <w:rPr>
          <w:rFonts w:hint="eastAsia"/>
          <w:sz w:val="24"/>
          <w:szCs w:val="24"/>
          <w:lang w:eastAsia="zh-CN"/>
        </w:rPr>
        <w:t>（如果设施内没有此类人员的话）</w:t>
      </w:r>
      <w:r w:rsidRPr="003A0458">
        <w:rPr>
          <w:sz w:val="24"/>
          <w:szCs w:val="24"/>
          <w:lang w:eastAsia="zh-CN"/>
        </w:rPr>
        <w:t>。</w:t>
      </w:r>
      <w:r w:rsidRPr="003A0458">
        <w:rPr>
          <w:rFonts w:hint="eastAsia"/>
          <w:sz w:val="24"/>
          <w:szCs w:val="24"/>
          <w:lang w:eastAsia="zh-CN"/>
        </w:rPr>
        <w:t>如果</w:t>
      </w:r>
      <w:r w:rsidRPr="003A0458">
        <w:rPr>
          <w:sz w:val="24"/>
          <w:szCs w:val="24"/>
          <w:lang w:eastAsia="zh-CN"/>
        </w:rPr>
        <w:t>发生比普通家居产品中的含汞</w:t>
      </w:r>
      <w:proofErr w:type="gramStart"/>
      <w:r w:rsidRPr="003A0458">
        <w:rPr>
          <w:sz w:val="24"/>
          <w:szCs w:val="24"/>
          <w:lang w:eastAsia="zh-CN"/>
        </w:rPr>
        <w:t>量更多</w:t>
      </w:r>
      <w:proofErr w:type="gramEnd"/>
      <w:r w:rsidRPr="003A0458">
        <w:rPr>
          <w:sz w:val="24"/>
          <w:szCs w:val="24"/>
          <w:lang w:eastAsia="zh-CN"/>
        </w:rPr>
        <w:t>的大量溢漏，应向地方环境卫生主管部门汇报。</w:t>
      </w:r>
      <w:r w:rsidRPr="003A0458">
        <w:rPr>
          <w:rFonts w:hint="eastAsia"/>
          <w:sz w:val="24"/>
          <w:szCs w:val="24"/>
          <w:lang w:eastAsia="zh-CN"/>
        </w:rPr>
        <w:t>如果</w:t>
      </w:r>
      <w:r w:rsidRPr="003A0458">
        <w:rPr>
          <w:sz w:val="24"/>
          <w:szCs w:val="24"/>
          <w:lang w:eastAsia="zh-CN"/>
        </w:rPr>
        <w:t>不确定是否应将该溢漏归类为</w:t>
      </w:r>
      <w:r w:rsidRPr="003A0458">
        <w:rPr>
          <w:rFonts w:ascii="SimSun" w:hAnsi="SimSun"/>
          <w:sz w:val="24"/>
          <w:szCs w:val="24"/>
          <w:lang w:eastAsia="zh-CN"/>
        </w:rPr>
        <w:t>“大量”</w:t>
      </w:r>
      <w:r w:rsidRPr="003A0458">
        <w:rPr>
          <w:sz w:val="24"/>
          <w:szCs w:val="24"/>
          <w:lang w:eastAsia="zh-CN"/>
        </w:rPr>
        <w:t>，应与地方环境卫生主管部门联系以确保安全。在应急计划中概述的某些情况下，无论溢漏规模大小，都建议寻求符合资质的专业清理或空气监测人员的协助（</w:t>
      </w:r>
      <w:r w:rsidRPr="003A0458">
        <w:rPr>
          <w:sz w:val="24"/>
          <w:szCs w:val="24"/>
          <w:lang w:eastAsia="zh-CN"/>
        </w:rPr>
        <w:t>2002</w:t>
      </w:r>
      <w:r w:rsidRPr="003A0458">
        <w:rPr>
          <w:sz w:val="24"/>
          <w:szCs w:val="24"/>
          <w:lang w:eastAsia="zh-CN"/>
        </w:rPr>
        <w:t>年，加拿大环境部）。</w:t>
      </w:r>
      <w:r w:rsidR="00402359">
        <w:rPr>
          <w:rFonts w:hint="eastAsia"/>
          <w:sz w:val="24"/>
          <w:szCs w:val="24"/>
          <w:lang w:eastAsia="zh-CN"/>
        </w:rPr>
        <w:t>有现成的</w:t>
      </w:r>
      <w:r w:rsidRPr="003A0458">
        <w:rPr>
          <w:sz w:val="24"/>
          <w:szCs w:val="24"/>
          <w:lang w:eastAsia="zh-CN"/>
        </w:rPr>
        <w:t>家庭溢漏清理</w:t>
      </w:r>
      <w:r w:rsidR="00402359">
        <w:rPr>
          <w:rFonts w:hint="eastAsia"/>
          <w:sz w:val="24"/>
          <w:szCs w:val="24"/>
          <w:lang w:eastAsia="zh-CN"/>
        </w:rPr>
        <w:t>指导意见</w:t>
      </w:r>
      <w:r w:rsidRPr="003A0458">
        <w:rPr>
          <w:rFonts w:hint="eastAsia"/>
          <w:sz w:val="24"/>
          <w:szCs w:val="24"/>
          <w:lang w:eastAsia="zh-CN"/>
        </w:rPr>
        <w:t>（</w:t>
      </w:r>
      <w:r w:rsidRPr="003A0458">
        <w:rPr>
          <w:rFonts w:hint="eastAsia"/>
          <w:sz w:val="24"/>
          <w:szCs w:val="24"/>
          <w:lang w:eastAsia="zh-CN"/>
        </w:rPr>
        <w:t>2002</w:t>
      </w:r>
      <w:r w:rsidRPr="003A0458">
        <w:rPr>
          <w:rFonts w:hint="eastAsia"/>
          <w:sz w:val="24"/>
          <w:szCs w:val="24"/>
          <w:lang w:eastAsia="zh-CN"/>
        </w:rPr>
        <w:t>年，加拿大环境部）</w:t>
      </w:r>
      <w:r w:rsidR="00FE191F" w:rsidRPr="008328BD">
        <w:rPr>
          <w:rStyle w:val="FootnoteReference"/>
          <w:sz w:val="24"/>
          <w:szCs w:val="24"/>
          <w:lang w:eastAsia="zh-CN"/>
        </w:rPr>
        <w:footnoteReference w:id="3"/>
      </w:r>
      <w:r w:rsidRPr="003A0458">
        <w:rPr>
          <w:rFonts w:hint="eastAsia"/>
          <w:sz w:val="24"/>
          <w:szCs w:val="24"/>
          <w:lang w:eastAsia="zh-CN"/>
        </w:rPr>
        <w:t>，可进行修改，以供在其他情况下使用。</w:t>
      </w:r>
      <w:r w:rsidRPr="003A0458">
        <w:rPr>
          <w:sz w:val="24"/>
          <w:szCs w:val="24"/>
          <w:lang w:eastAsia="zh-CN"/>
        </w:rPr>
        <w:t>在商业活动过程中和</w:t>
      </w:r>
      <w:r w:rsidRPr="003A0458">
        <w:rPr>
          <w:rFonts w:hint="eastAsia"/>
          <w:sz w:val="24"/>
          <w:szCs w:val="24"/>
          <w:lang w:eastAsia="zh-CN"/>
        </w:rPr>
        <w:t>在</w:t>
      </w:r>
      <w:r w:rsidRPr="003A0458">
        <w:rPr>
          <w:sz w:val="24"/>
          <w:szCs w:val="24"/>
          <w:lang w:eastAsia="zh-CN"/>
        </w:rPr>
        <w:t>家庭中发生的</w:t>
      </w:r>
      <w:r w:rsidR="00C65609">
        <w:rPr>
          <w:sz w:val="24"/>
          <w:szCs w:val="24"/>
          <w:lang w:eastAsia="zh-CN"/>
        </w:rPr>
        <w:t>单质汞</w:t>
      </w:r>
      <w:r w:rsidRPr="003A0458">
        <w:rPr>
          <w:sz w:val="24"/>
          <w:szCs w:val="24"/>
          <w:lang w:eastAsia="zh-CN"/>
        </w:rPr>
        <w:t>溢漏有可能使工</w:t>
      </w:r>
      <w:r w:rsidRPr="003A0458">
        <w:rPr>
          <w:rFonts w:hint="eastAsia"/>
          <w:sz w:val="24"/>
          <w:szCs w:val="24"/>
          <w:lang w:eastAsia="zh-CN"/>
        </w:rPr>
        <w:t>作</w:t>
      </w:r>
      <w:r w:rsidRPr="003A0458">
        <w:rPr>
          <w:sz w:val="24"/>
          <w:szCs w:val="24"/>
          <w:lang w:eastAsia="zh-CN"/>
        </w:rPr>
        <w:t>人</w:t>
      </w:r>
      <w:r w:rsidRPr="003A0458">
        <w:rPr>
          <w:rFonts w:hint="eastAsia"/>
          <w:sz w:val="24"/>
          <w:szCs w:val="24"/>
          <w:lang w:eastAsia="zh-CN"/>
        </w:rPr>
        <w:t>员</w:t>
      </w:r>
      <w:r w:rsidRPr="003A0458">
        <w:rPr>
          <w:sz w:val="24"/>
          <w:szCs w:val="24"/>
          <w:lang w:eastAsia="zh-CN"/>
        </w:rPr>
        <w:t>和公众接触到危险的汞</w:t>
      </w:r>
      <w:proofErr w:type="gramStart"/>
      <w:r w:rsidRPr="003A0458">
        <w:rPr>
          <w:sz w:val="24"/>
          <w:szCs w:val="24"/>
          <w:lang w:eastAsia="zh-CN"/>
        </w:rPr>
        <w:t>蒸气</w:t>
      </w:r>
      <w:proofErr w:type="gramEnd"/>
      <w:r w:rsidRPr="003A0458">
        <w:rPr>
          <w:sz w:val="24"/>
          <w:szCs w:val="24"/>
          <w:lang w:eastAsia="zh-CN"/>
        </w:rPr>
        <w:t>。此外，溢漏具有破坏性</w:t>
      </w:r>
      <w:proofErr w:type="gramStart"/>
      <w:r w:rsidRPr="003A0458">
        <w:rPr>
          <w:sz w:val="24"/>
          <w:szCs w:val="24"/>
          <w:lang w:eastAsia="zh-CN"/>
        </w:rPr>
        <w:t>且清理</w:t>
      </w:r>
      <w:proofErr w:type="gramEnd"/>
      <w:r w:rsidRPr="003A0458">
        <w:rPr>
          <w:sz w:val="24"/>
          <w:szCs w:val="24"/>
          <w:lang w:eastAsia="zh-CN"/>
        </w:rPr>
        <w:t>费用昂贵。小型汞溢漏的清理程序见</w:t>
      </w:r>
      <w:r w:rsidR="00FE416A">
        <w:rPr>
          <w:rFonts w:hint="eastAsia"/>
          <w:sz w:val="24"/>
          <w:szCs w:val="24"/>
          <w:lang w:eastAsia="zh-CN"/>
        </w:rPr>
        <w:t>《</w:t>
      </w:r>
      <w:r w:rsidR="00FE416A" w:rsidRPr="003A0458">
        <w:rPr>
          <w:sz w:val="24"/>
          <w:szCs w:val="24"/>
          <w:lang w:eastAsia="zh-CN"/>
        </w:rPr>
        <w:t>溢漏</w:t>
      </w:r>
      <w:r w:rsidR="00FE416A">
        <w:rPr>
          <w:rFonts w:hint="eastAsia"/>
          <w:sz w:val="24"/>
          <w:szCs w:val="24"/>
          <w:lang w:eastAsia="zh-CN"/>
        </w:rPr>
        <w:t>、</w:t>
      </w:r>
      <w:r w:rsidR="002840AC">
        <w:rPr>
          <w:rFonts w:hint="eastAsia"/>
          <w:sz w:val="24"/>
          <w:szCs w:val="24"/>
          <w:lang w:eastAsia="zh-CN"/>
        </w:rPr>
        <w:t>处置</w:t>
      </w:r>
      <w:r w:rsidR="00FE416A">
        <w:rPr>
          <w:rFonts w:hint="eastAsia"/>
          <w:sz w:val="24"/>
          <w:szCs w:val="24"/>
          <w:lang w:eastAsia="zh-CN"/>
        </w:rPr>
        <w:t>和场地</w:t>
      </w:r>
      <w:r w:rsidR="008D4A3B">
        <w:rPr>
          <w:rFonts w:hint="eastAsia"/>
          <w:sz w:val="24"/>
          <w:szCs w:val="24"/>
          <w:lang w:eastAsia="zh-CN"/>
        </w:rPr>
        <w:t>清理</w:t>
      </w:r>
      <w:r w:rsidR="00FE416A">
        <w:rPr>
          <w:rFonts w:hint="eastAsia"/>
          <w:sz w:val="24"/>
          <w:szCs w:val="24"/>
          <w:lang w:eastAsia="zh-CN"/>
        </w:rPr>
        <w:t>》（</w:t>
      </w:r>
      <w:r w:rsidRPr="003A0458">
        <w:rPr>
          <w:sz w:val="24"/>
          <w:szCs w:val="24"/>
          <w:lang w:eastAsia="zh-CN"/>
        </w:rPr>
        <w:t>美国环保局</w:t>
      </w:r>
      <w:r w:rsidR="0004131E">
        <w:rPr>
          <w:rFonts w:hint="eastAsia"/>
          <w:sz w:val="24"/>
          <w:szCs w:val="24"/>
          <w:lang w:eastAsia="zh-CN"/>
        </w:rPr>
        <w:t>，</w:t>
      </w:r>
      <w:r w:rsidR="00CD020E" w:rsidRPr="003A0458">
        <w:rPr>
          <w:sz w:val="24"/>
          <w:szCs w:val="24"/>
          <w:lang w:eastAsia="zh-CN"/>
        </w:rPr>
        <w:t>2007</w:t>
      </w:r>
      <w:r w:rsidR="00CD020E" w:rsidRPr="003A0458">
        <w:rPr>
          <w:rFonts w:hint="eastAsia"/>
          <w:sz w:val="24"/>
          <w:szCs w:val="24"/>
          <w:lang w:eastAsia="zh-CN"/>
        </w:rPr>
        <w:t>年</w:t>
      </w:r>
      <w:r w:rsidR="00FE416A">
        <w:rPr>
          <w:rFonts w:hint="eastAsia"/>
          <w:sz w:val="24"/>
          <w:szCs w:val="24"/>
          <w:lang w:eastAsia="zh-CN"/>
        </w:rPr>
        <w:t>）</w:t>
      </w:r>
      <w:r w:rsidRPr="003A0458">
        <w:rPr>
          <w:sz w:val="24"/>
          <w:szCs w:val="24"/>
          <w:lang w:eastAsia="zh-CN"/>
        </w:rPr>
        <w:t>。</w:t>
      </w:r>
    </w:p>
    <w:p w:rsidR="003A0458" w:rsidRPr="008F47F6" w:rsidRDefault="00D449FE" w:rsidP="008F47F6">
      <w:pPr>
        <w:pStyle w:val="CH2"/>
        <w:rPr>
          <w:rFonts w:eastAsia="SimHei"/>
          <w:bCs w:val="0"/>
          <w:lang w:val="en-GB"/>
        </w:rPr>
      </w:pPr>
      <w:bookmarkStart w:id="26" w:name="_Toc483401115"/>
      <w:r w:rsidRPr="008F47F6">
        <w:rPr>
          <w:rFonts w:eastAsia="SimHei" w:hint="eastAsia"/>
          <w:bCs w:val="0"/>
          <w:lang w:val="en-GB" w:eastAsia="zh-CN"/>
        </w:rPr>
        <w:tab/>
      </w:r>
      <w:r w:rsidR="003A0458" w:rsidRPr="008F47F6">
        <w:rPr>
          <w:rFonts w:eastAsia="SimHei"/>
          <w:bCs w:val="0"/>
          <w:lang w:val="en-GB"/>
        </w:rPr>
        <w:t>J.</w:t>
      </w:r>
      <w:r w:rsidR="003A0458" w:rsidRPr="008F47F6">
        <w:rPr>
          <w:rFonts w:eastAsia="SimHei"/>
          <w:bCs w:val="0"/>
          <w:lang w:val="en-GB"/>
        </w:rPr>
        <w:tab/>
      </w:r>
      <w:proofErr w:type="spellStart"/>
      <w:r w:rsidR="003A0458" w:rsidRPr="008F47F6">
        <w:rPr>
          <w:rFonts w:eastAsia="SimHei"/>
          <w:bCs w:val="0"/>
          <w:lang w:val="en-GB"/>
        </w:rPr>
        <w:t>检查和</w:t>
      </w:r>
      <w:bookmarkEnd w:id="26"/>
      <w:r w:rsidR="003A0458" w:rsidRPr="008F47F6">
        <w:rPr>
          <w:rFonts w:eastAsia="SimHei"/>
          <w:bCs w:val="0"/>
          <w:lang w:val="en-GB"/>
        </w:rPr>
        <w:t>监测</w:t>
      </w:r>
      <w:proofErr w:type="spellEnd"/>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roofErr w:type="gramStart"/>
      <w:r w:rsidRPr="003A0458">
        <w:rPr>
          <w:sz w:val="24"/>
          <w:szCs w:val="24"/>
          <w:lang w:eastAsia="zh-CN"/>
        </w:rPr>
        <w:t>各设施</w:t>
      </w:r>
      <w:proofErr w:type="gramEnd"/>
      <w:r w:rsidRPr="003A0458">
        <w:rPr>
          <w:sz w:val="24"/>
          <w:szCs w:val="24"/>
          <w:lang w:eastAsia="zh-CN"/>
        </w:rPr>
        <w:t>应</w:t>
      </w:r>
      <w:r w:rsidRPr="003A0458">
        <w:rPr>
          <w:rFonts w:hint="eastAsia"/>
          <w:sz w:val="24"/>
          <w:szCs w:val="24"/>
          <w:lang w:eastAsia="zh-CN"/>
        </w:rPr>
        <w:t>拥有</w:t>
      </w:r>
      <w:r w:rsidRPr="003A0458">
        <w:rPr>
          <w:sz w:val="24"/>
          <w:szCs w:val="24"/>
          <w:lang w:eastAsia="zh-CN"/>
        </w:rPr>
        <w:t>充分的监测</w:t>
      </w:r>
      <w:r w:rsidRPr="003A0458">
        <w:rPr>
          <w:rFonts w:hint="eastAsia"/>
          <w:sz w:val="24"/>
          <w:szCs w:val="24"/>
          <w:lang w:eastAsia="zh-CN"/>
        </w:rPr>
        <w:t>、</w:t>
      </w:r>
      <w:r w:rsidRPr="003A0458">
        <w:rPr>
          <w:sz w:val="24"/>
          <w:szCs w:val="24"/>
          <w:lang w:eastAsia="zh-CN"/>
        </w:rPr>
        <w:t>记录和汇报方案</w:t>
      </w:r>
      <w:r w:rsidRPr="003A0458">
        <w:rPr>
          <w:rFonts w:hint="eastAsia"/>
          <w:sz w:val="24"/>
          <w:szCs w:val="24"/>
          <w:lang w:eastAsia="zh-CN"/>
        </w:rPr>
        <w:t>，</w:t>
      </w:r>
      <w:r w:rsidRPr="003A0458">
        <w:rPr>
          <w:sz w:val="24"/>
          <w:szCs w:val="24"/>
          <w:lang w:eastAsia="zh-CN"/>
        </w:rPr>
        <w:t>确保</w:t>
      </w:r>
      <w:r w:rsidRPr="003A0458">
        <w:rPr>
          <w:rFonts w:hint="eastAsia"/>
          <w:sz w:val="24"/>
          <w:szCs w:val="24"/>
          <w:lang w:eastAsia="zh-CN"/>
        </w:rPr>
        <w:t>这些方案</w:t>
      </w:r>
      <w:r w:rsidRPr="003A0458">
        <w:rPr>
          <w:sz w:val="24"/>
          <w:szCs w:val="24"/>
          <w:lang w:eastAsia="zh-CN"/>
        </w:rPr>
        <w:t>能</w:t>
      </w:r>
      <w:r w:rsidRPr="003A0458">
        <w:rPr>
          <w:rFonts w:hint="eastAsia"/>
          <w:sz w:val="24"/>
          <w:szCs w:val="24"/>
          <w:lang w:eastAsia="zh-CN"/>
        </w:rPr>
        <w:t>达到</w:t>
      </w:r>
      <w:r w:rsidRPr="003A0458">
        <w:rPr>
          <w:sz w:val="24"/>
          <w:szCs w:val="24"/>
          <w:lang w:eastAsia="zh-CN"/>
        </w:rPr>
        <w:t>任何追踪汞的数量以及可能</w:t>
      </w:r>
      <w:r w:rsidRPr="003A0458">
        <w:rPr>
          <w:rFonts w:hint="eastAsia"/>
          <w:sz w:val="24"/>
          <w:szCs w:val="24"/>
          <w:lang w:eastAsia="zh-CN"/>
        </w:rPr>
        <w:t>释</w:t>
      </w:r>
      <w:r w:rsidRPr="003A0458">
        <w:rPr>
          <w:sz w:val="24"/>
          <w:szCs w:val="24"/>
          <w:lang w:eastAsia="zh-CN"/>
        </w:rPr>
        <w:t>放到环境中的汞的国家要求</w:t>
      </w:r>
      <w:r w:rsidRPr="003A0458">
        <w:rPr>
          <w:rFonts w:hint="eastAsia"/>
          <w:sz w:val="24"/>
          <w:szCs w:val="24"/>
          <w:lang w:eastAsia="zh-CN"/>
        </w:rPr>
        <w:t>。</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监测方案应说明储存操作是否按其设计发挥了作用，并应探测操作引起的环境质量变化</w:t>
      </w:r>
      <w:r w:rsidRPr="003A0458">
        <w:rPr>
          <w:rFonts w:hint="eastAsia"/>
          <w:sz w:val="24"/>
          <w:szCs w:val="24"/>
          <w:lang w:eastAsia="zh-CN"/>
        </w:rPr>
        <w:t>（如汞或汞化合物的任何排放或释放）</w:t>
      </w:r>
      <w:r w:rsidRPr="003A0458">
        <w:rPr>
          <w:sz w:val="24"/>
          <w:szCs w:val="24"/>
          <w:lang w:eastAsia="zh-CN"/>
        </w:rPr>
        <w:t>。通过监测方案获得的信息</w:t>
      </w:r>
      <w:r w:rsidRPr="003A0458">
        <w:rPr>
          <w:rFonts w:hint="eastAsia"/>
          <w:sz w:val="24"/>
          <w:szCs w:val="24"/>
          <w:lang w:eastAsia="zh-CN"/>
        </w:rPr>
        <w:t>可</w:t>
      </w:r>
      <w:r w:rsidRPr="003A0458">
        <w:rPr>
          <w:sz w:val="24"/>
          <w:szCs w:val="24"/>
          <w:lang w:eastAsia="zh-CN"/>
        </w:rPr>
        <w:t>用于</w:t>
      </w:r>
      <w:r w:rsidRPr="003A0458">
        <w:rPr>
          <w:rFonts w:hint="eastAsia"/>
          <w:sz w:val="24"/>
          <w:szCs w:val="24"/>
          <w:lang w:eastAsia="zh-CN"/>
        </w:rPr>
        <w:t>说明</w:t>
      </w:r>
      <w:r w:rsidRPr="003A0458">
        <w:rPr>
          <w:sz w:val="24"/>
          <w:szCs w:val="24"/>
          <w:lang w:eastAsia="zh-CN"/>
        </w:rPr>
        <w:t>是否正在对储存的</w:t>
      </w:r>
      <w:proofErr w:type="gramStart"/>
      <w:r w:rsidRPr="003A0458">
        <w:rPr>
          <w:sz w:val="24"/>
          <w:szCs w:val="24"/>
          <w:lang w:eastAsia="zh-CN"/>
        </w:rPr>
        <w:t>汞进行</w:t>
      </w:r>
      <w:proofErr w:type="gramEnd"/>
      <w:r w:rsidRPr="003A0458">
        <w:rPr>
          <w:sz w:val="24"/>
          <w:szCs w:val="24"/>
          <w:lang w:eastAsia="zh-CN"/>
        </w:rPr>
        <w:t>适当管理，查明与可能发生</w:t>
      </w:r>
      <w:r w:rsidR="00E95940">
        <w:rPr>
          <w:rFonts w:hint="eastAsia"/>
          <w:sz w:val="24"/>
          <w:szCs w:val="24"/>
          <w:lang w:eastAsia="zh-CN"/>
        </w:rPr>
        <w:t>的</w:t>
      </w:r>
      <w:r w:rsidRPr="003A0458">
        <w:rPr>
          <w:sz w:val="24"/>
          <w:szCs w:val="24"/>
          <w:lang w:eastAsia="zh-CN"/>
        </w:rPr>
        <w:t>汞</w:t>
      </w:r>
      <w:r w:rsidRPr="003A0458">
        <w:rPr>
          <w:rFonts w:hint="eastAsia"/>
          <w:sz w:val="24"/>
          <w:szCs w:val="24"/>
          <w:lang w:eastAsia="zh-CN"/>
        </w:rPr>
        <w:t>释</w:t>
      </w:r>
      <w:r w:rsidRPr="003A0458">
        <w:rPr>
          <w:sz w:val="24"/>
          <w:szCs w:val="24"/>
          <w:lang w:eastAsia="zh-CN"/>
        </w:rPr>
        <w:t>放或汞接触有关的潜在问题</w:t>
      </w:r>
      <w:r w:rsidRPr="003A0458">
        <w:rPr>
          <w:rFonts w:hint="eastAsia"/>
          <w:sz w:val="24"/>
          <w:szCs w:val="24"/>
          <w:lang w:eastAsia="zh-CN"/>
        </w:rPr>
        <w:t>，</w:t>
      </w:r>
      <w:r w:rsidRPr="003A0458">
        <w:rPr>
          <w:sz w:val="24"/>
          <w:szCs w:val="24"/>
          <w:lang w:eastAsia="zh-CN"/>
        </w:rPr>
        <w:t>并帮助评估对管理方法的修</w:t>
      </w:r>
      <w:r w:rsidRPr="003A0458">
        <w:rPr>
          <w:rFonts w:hint="eastAsia"/>
          <w:sz w:val="24"/>
          <w:szCs w:val="24"/>
          <w:lang w:eastAsia="zh-CN"/>
        </w:rPr>
        <w:t>正</w:t>
      </w:r>
      <w:r w:rsidRPr="003A0458">
        <w:rPr>
          <w:sz w:val="24"/>
          <w:szCs w:val="24"/>
          <w:lang w:eastAsia="zh-CN"/>
        </w:rPr>
        <w:t>是否合适。设施管理人员可通过执行监测方案查明问题，并采取适当措施予以补救。</w:t>
      </w:r>
    </w:p>
    <w:p w:rsidR="003A0458" w:rsidRPr="003A0458"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3A0458">
        <w:rPr>
          <w:sz w:val="24"/>
          <w:szCs w:val="24"/>
          <w:lang w:eastAsia="zh-CN"/>
        </w:rPr>
        <w:t>应当</w:t>
      </w:r>
      <w:r w:rsidRPr="003A0458">
        <w:rPr>
          <w:rFonts w:hint="eastAsia"/>
          <w:sz w:val="24"/>
          <w:szCs w:val="24"/>
          <w:lang w:eastAsia="zh-CN"/>
        </w:rPr>
        <w:t>注意的是</w:t>
      </w:r>
      <w:r w:rsidRPr="003A0458">
        <w:rPr>
          <w:sz w:val="24"/>
          <w:szCs w:val="24"/>
          <w:lang w:eastAsia="zh-CN"/>
        </w:rPr>
        <w:t>，对于</w:t>
      </w:r>
      <w:r w:rsidRPr="003A0458">
        <w:rPr>
          <w:rFonts w:hint="eastAsia"/>
          <w:sz w:val="24"/>
          <w:szCs w:val="24"/>
          <w:lang w:eastAsia="zh-CN"/>
        </w:rPr>
        <w:t>某些</w:t>
      </w:r>
      <w:r w:rsidRPr="003A0458">
        <w:rPr>
          <w:sz w:val="24"/>
          <w:szCs w:val="24"/>
          <w:lang w:eastAsia="zh-CN"/>
        </w:rPr>
        <w:t>类型的汞监测来说</w:t>
      </w:r>
      <w:r w:rsidRPr="003A0458">
        <w:rPr>
          <w:rFonts w:hint="eastAsia"/>
          <w:sz w:val="24"/>
          <w:szCs w:val="24"/>
          <w:lang w:eastAsia="zh-CN"/>
        </w:rPr>
        <w:t>，</w:t>
      </w:r>
      <w:r w:rsidRPr="003A0458">
        <w:rPr>
          <w:sz w:val="24"/>
          <w:szCs w:val="24"/>
          <w:lang w:eastAsia="zh-CN"/>
        </w:rPr>
        <w:t>许多连续性汞测量系统目前可以从商业渠道获得。此类监测可能是国家或地方</w:t>
      </w:r>
      <w:r w:rsidRPr="003A0458">
        <w:rPr>
          <w:rFonts w:hint="eastAsia"/>
          <w:sz w:val="24"/>
          <w:szCs w:val="24"/>
          <w:lang w:eastAsia="zh-CN"/>
        </w:rPr>
        <w:t>立</w:t>
      </w:r>
      <w:r w:rsidRPr="003A0458">
        <w:rPr>
          <w:sz w:val="24"/>
          <w:szCs w:val="24"/>
          <w:lang w:eastAsia="zh-CN"/>
        </w:rPr>
        <w:t>法所要求的</w:t>
      </w:r>
      <w:r w:rsidRPr="003A0458">
        <w:rPr>
          <w:rFonts w:hint="eastAsia"/>
          <w:sz w:val="24"/>
          <w:szCs w:val="24"/>
          <w:lang w:eastAsia="zh-CN"/>
        </w:rPr>
        <w:t>。另外，可以通过现场环境采样进行适当监测。</w:t>
      </w:r>
    </w:p>
    <w:p w:rsidR="003A0458" w:rsidRPr="00D449FE" w:rsidRDefault="002603CC" w:rsidP="003A0458">
      <w:pPr>
        <w:pStyle w:val="CH1"/>
        <w:tabs>
          <w:tab w:val="clear" w:pos="851"/>
          <w:tab w:val="clear" w:pos="1247"/>
          <w:tab w:val="clear" w:pos="1814"/>
          <w:tab w:val="clear" w:pos="2381"/>
          <w:tab w:val="clear" w:pos="2948"/>
          <w:tab w:val="clear" w:pos="3515"/>
          <w:tab w:val="clear" w:pos="4082"/>
          <w:tab w:val="left" w:pos="624"/>
        </w:tabs>
        <w:ind w:leftChars="100" w:left="210" w:firstLineChars="100" w:firstLine="281"/>
        <w:jc w:val="both"/>
        <w:rPr>
          <w:rFonts w:ascii="SimHei" w:eastAsia="SimHei" w:hAnsi="SimHei"/>
          <w:lang w:eastAsia="zh-CN"/>
        </w:rPr>
      </w:pPr>
      <w:bookmarkStart w:id="27" w:name="_Toc483401116"/>
      <w:r w:rsidRPr="00D449FE">
        <w:rPr>
          <w:rFonts w:ascii="SimHei" w:eastAsia="SimHei" w:hAnsi="SimHei" w:hint="eastAsia"/>
          <w:lang w:eastAsia="zh-CN"/>
        </w:rPr>
        <w:t>五、</w:t>
      </w:r>
      <w:r w:rsidR="003A0458" w:rsidRPr="00D449FE">
        <w:rPr>
          <w:rFonts w:ascii="SimHei" w:eastAsia="SimHei" w:hAnsi="SimHei"/>
          <w:lang w:eastAsia="zh-CN"/>
        </w:rPr>
        <w:tab/>
        <w:t>收集</w:t>
      </w:r>
      <w:r w:rsidR="003A0458" w:rsidRPr="00D449FE">
        <w:rPr>
          <w:rFonts w:ascii="SimHei" w:eastAsia="SimHei" w:hAnsi="SimHei" w:hint="eastAsia"/>
          <w:lang w:eastAsia="zh-CN"/>
        </w:rPr>
        <w:t>、</w:t>
      </w:r>
      <w:r w:rsidR="003A0458" w:rsidRPr="00D449FE">
        <w:rPr>
          <w:rFonts w:ascii="SimHei" w:eastAsia="SimHei" w:hAnsi="SimHei"/>
          <w:lang w:eastAsia="zh-CN"/>
        </w:rPr>
        <w:t>处理</w:t>
      </w:r>
      <w:r w:rsidR="003A0458" w:rsidRPr="00D449FE">
        <w:rPr>
          <w:rFonts w:ascii="SimHei" w:eastAsia="SimHei" w:hAnsi="SimHei" w:hint="eastAsia"/>
          <w:lang w:eastAsia="zh-CN"/>
        </w:rPr>
        <w:t>、</w:t>
      </w:r>
      <w:r w:rsidR="003A0458" w:rsidRPr="00D449FE">
        <w:rPr>
          <w:rFonts w:ascii="SimHei" w:eastAsia="SimHei" w:hAnsi="SimHei"/>
          <w:lang w:eastAsia="zh-CN"/>
        </w:rPr>
        <w:t>包装和运输</w:t>
      </w:r>
      <w:bookmarkEnd w:id="27"/>
      <w:r w:rsidR="00023D6F">
        <w:rPr>
          <w:rFonts w:ascii="SimHei" w:eastAsia="SimHei" w:hAnsi="SimHei"/>
          <w:lang w:eastAsia="zh-CN"/>
        </w:rPr>
        <w:t>指导意见</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本节提供了关于汞的</w:t>
      </w:r>
      <w:r w:rsidRPr="008C30DA">
        <w:rPr>
          <w:rFonts w:hint="eastAsia"/>
          <w:sz w:val="24"/>
          <w:szCs w:val="24"/>
          <w:lang w:eastAsia="zh-CN"/>
        </w:rPr>
        <w:t>适当</w:t>
      </w:r>
      <w:r w:rsidRPr="008C30DA">
        <w:rPr>
          <w:sz w:val="24"/>
          <w:szCs w:val="24"/>
          <w:lang w:eastAsia="zh-CN"/>
        </w:rPr>
        <w:t>处理的具体技术</w:t>
      </w:r>
      <w:r w:rsidR="00023D6F">
        <w:rPr>
          <w:sz w:val="24"/>
          <w:szCs w:val="24"/>
          <w:lang w:eastAsia="zh-CN"/>
        </w:rPr>
        <w:t>指导意见</w:t>
      </w:r>
      <w:r w:rsidRPr="008C30DA">
        <w:rPr>
          <w:rFonts w:hint="eastAsia"/>
          <w:sz w:val="24"/>
          <w:szCs w:val="24"/>
          <w:lang w:eastAsia="zh-CN"/>
        </w:rPr>
        <w:t>，但汞的产生者（如可能生产</w:t>
      </w:r>
      <w:proofErr w:type="gramStart"/>
      <w:r w:rsidRPr="008C30DA">
        <w:rPr>
          <w:rFonts w:hint="eastAsia"/>
          <w:sz w:val="24"/>
          <w:szCs w:val="24"/>
          <w:lang w:eastAsia="zh-CN"/>
        </w:rPr>
        <w:t>商品汞以供</w:t>
      </w:r>
      <w:proofErr w:type="gramEnd"/>
      <w:r w:rsidRPr="008C30DA">
        <w:rPr>
          <w:rFonts w:hint="eastAsia"/>
          <w:sz w:val="24"/>
          <w:szCs w:val="24"/>
          <w:lang w:eastAsia="zh-CN"/>
        </w:rPr>
        <w:t>使用的回收设施）和储存设施还必须</w:t>
      </w:r>
      <w:r w:rsidR="001746AA">
        <w:rPr>
          <w:rFonts w:hint="eastAsia"/>
          <w:sz w:val="24"/>
          <w:szCs w:val="24"/>
          <w:lang w:eastAsia="zh-CN"/>
        </w:rPr>
        <w:t>了解</w:t>
      </w:r>
      <w:r w:rsidRPr="008C30DA">
        <w:rPr>
          <w:rFonts w:hint="eastAsia"/>
          <w:sz w:val="24"/>
          <w:szCs w:val="24"/>
          <w:lang w:eastAsia="zh-CN"/>
        </w:rPr>
        <w:t>并遵守适用的国家和地方要求。</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740022">
        <w:rPr>
          <w:rFonts w:ascii="STKaiti" w:eastAsia="KaiTi_GB2312" w:hAnsi="STKaiti"/>
          <w:iCs/>
          <w:sz w:val="24"/>
          <w:szCs w:val="24"/>
          <w:lang w:eastAsia="zh-CN"/>
        </w:rPr>
        <w:t>处理</w:t>
      </w:r>
      <w:r w:rsidRPr="00740022">
        <w:rPr>
          <w:rFonts w:ascii="STKaiti" w:eastAsia="KaiTi_GB2312" w:hAnsi="STKaiti" w:hint="eastAsia"/>
          <w:iCs/>
          <w:sz w:val="24"/>
          <w:szCs w:val="24"/>
          <w:lang w:eastAsia="zh-CN"/>
        </w:rPr>
        <w:t>：</w:t>
      </w:r>
      <w:r w:rsidRPr="008C30DA">
        <w:rPr>
          <w:sz w:val="24"/>
          <w:szCs w:val="24"/>
          <w:lang w:eastAsia="zh-CN"/>
        </w:rPr>
        <w:t>在对</w:t>
      </w:r>
      <w:proofErr w:type="gramStart"/>
      <w:r w:rsidRPr="008C30DA">
        <w:rPr>
          <w:sz w:val="24"/>
          <w:szCs w:val="24"/>
          <w:lang w:eastAsia="zh-CN"/>
        </w:rPr>
        <w:t>汞进行</w:t>
      </w:r>
      <w:proofErr w:type="gramEnd"/>
      <w:r w:rsidRPr="008C30DA">
        <w:rPr>
          <w:sz w:val="24"/>
          <w:szCs w:val="24"/>
          <w:lang w:eastAsia="zh-CN"/>
        </w:rPr>
        <w:t>处理时</w:t>
      </w:r>
      <w:r w:rsidRPr="008C30DA">
        <w:rPr>
          <w:rFonts w:hint="eastAsia"/>
          <w:sz w:val="24"/>
          <w:szCs w:val="24"/>
          <w:lang w:eastAsia="zh-CN"/>
        </w:rPr>
        <w:t>，</w:t>
      </w:r>
      <w:r w:rsidRPr="008C30DA">
        <w:rPr>
          <w:sz w:val="24"/>
          <w:szCs w:val="24"/>
          <w:lang w:eastAsia="zh-CN"/>
        </w:rPr>
        <w:t>必须特别注意防止汞蒸发或溢漏到环境中</w:t>
      </w:r>
      <w:r w:rsidRPr="008C30DA">
        <w:rPr>
          <w:rFonts w:hint="eastAsia"/>
          <w:sz w:val="24"/>
          <w:szCs w:val="24"/>
          <w:lang w:eastAsia="zh-CN"/>
        </w:rPr>
        <w:t>。</w:t>
      </w:r>
      <w:proofErr w:type="gramStart"/>
      <w:r w:rsidRPr="008C30DA">
        <w:rPr>
          <w:rFonts w:hint="eastAsia"/>
          <w:sz w:val="24"/>
          <w:szCs w:val="24"/>
          <w:lang w:eastAsia="zh-CN"/>
        </w:rPr>
        <w:t>各设施</w:t>
      </w:r>
      <w:proofErr w:type="gramEnd"/>
      <w:r w:rsidRPr="008C30DA">
        <w:rPr>
          <w:rFonts w:hint="eastAsia"/>
          <w:sz w:val="24"/>
          <w:szCs w:val="24"/>
          <w:lang w:eastAsia="zh-CN"/>
        </w:rPr>
        <w:t>应制定非常具体的汞处理程序，最大程度减少溢漏或过度蒸发损失的可能性。</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740022">
        <w:rPr>
          <w:rFonts w:ascii="STKaiti" w:eastAsia="KaiTi_GB2312" w:hAnsi="STKaiti"/>
          <w:iCs/>
          <w:sz w:val="24"/>
          <w:szCs w:val="24"/>
          <w:lang w:eastAsia="zh-CN"/>
        </w:rPr>
        <w:t>包装</w:t>
      </w:r>
      <w:r w:rsidRPr="00740022">
        <w:rPr>
          <w:rFonts w:ascii="STKaiti" w:eastAsia="KaiTi_GB2312" w:hAnsi="STKaiti" w:hint="eastAsia"/>
          <w:iCs/>
          <w:sz w:val="24"/>
          <w:szCs w:val="24"/>
          <w:lang w:eastAsia="zh-CN"/>
        </w:rPr>
        <w:t>：</w:t>
      </w:r>
      <w:r w:rsidRPr="008C30DA">
        <w:rPr>
          <w:sz w:val="24"/>
          <w:szCs w:val="24"/>
          <w:lang w:eastAsia="zh-CN"/>
        </w:rPr>
        <w:t>储存运输</w:t>
      </w:r>
      <w:r w:rsidRPr="008C30DA">
        <w:rPr>
          <w:rFonts w:hint="eastAsia"/>
          <w:sz w:val="24"/>
          <w:szCs w:val="24"/>
          <w:lang w:eastAsia="zh-CN"/>
        </w:rPr>
        <w:t>中</w:t>
      </w:r>
      <w:r w:rsidRPr="008C30DA">
        <w:rPr>
          <w:sz w:val="24"/>
          <w:szCs w:val="24"/>
          <w:lang w:eastAsia="zh-CN"/>
        </w:rPr>
        <w:t>的汞和汞化合物的容器提供了最直接的</w:t>
      </w:r>
      <w:r w:rsidRPr="008C30DA">
        <w:rPr>
          <w:rFonts w:hint="eastAsia"/>
          <w:sz w:val="24"/>
          <w:szCs w:val="24"/>
          <w:lang w:eastAsia="zh-CN"/>
        </w:rPr>
        <w:t>防释放屏障。</w:t>
      </w:r>
      <w:r w:rsidRPr="008C30DA">
        <w:rPr>
          <w:sz w:val="24"/>
          <w:szCs w:val="24"/>
          <w:lang w:eastAsia="zh-CN"/>
        </w:rPr>
        <w:t>因此</w:t>
      </w:r>
      <w:r w:rsidRPr="008C30DA">
        <w:rPr>
          <w:rFonts w:hint="eastAsia"/>
          <w:sz w:val="24"/>
          <w:szCs w:val="24"/>
          <w:lang w:eastAsia="zh-CN"/>
        </w:rPr>
        <w:t>，</w:t>
      </w:r>
      <w:proofErr w:type="gramStart"/>
      <w:r w:rsidRPr="008C30DA">
        <w:rPr>
          <w:sz w:val="24"/>
          <w:szCs w:val="24"/>
          <w:lang w:eastAsia="zh-CN"/>
        </w:rPr>
        <w:t>必须将汞和</w:t>
      </w:r>
      <w:proofErr w:type="gramEnd"/>
      <w:r w:rsidRPr="008C30DA">
        <w:rPr>
          <w:sz w:val="24"/>
          <w:szCs w:val="24"/>
          <w:lang w:eastAsia="zh-CN"/>
        </w:rPr>
        <w:t>汞化合物妥善包装在按照国家和国际标准和条例</w:t>
      </w:r>
      <w:r w:rsidRPr="008C30DA">
        <w:rPr>
          <w:rFonts w:hint="eastAsia"/>
          <w:sz w:val="24"/>
          <w:szCs w:val="24"/>
          <w:lang w:eastAsia="zh-CN"/>
        </w:rPr>
        <w:t>，</w:t>
      </w:r>
      <w:r w:rsidRPr="008C30DA">
        <w:rPr>
          <w:sz w:val="24"/>
          <w:szCs w:val="24"/>
          <w:lang w:eastAsia="zh-CN"/>
        </w:rPr>
        <w:t>包括联合国包装标准</w:t>
      </w:r>
      <w:r w:rsidRPr="008C30DA">
        <w:rPr>
          <w:rFonts w:hint="eastAsia"/>
          <w:sz w:val="24"/>
          <w:szCs w:val="24"/>
          <w:lang w:eastAsia="zh-CN"/>
        </w:rPr>
        <w:t>制造</w:t>
      </w:r>
      <w:r w:rsidRPr="008C30DA">
        <w:rPr>
          <w:sz w:val="24"/>
          <w:szCs w:val="24"/>
          <w:lang w:eastAsia="zh-CN"/>
        </w:rPr>
        <w:t>的适当容器内</w:t>
      </w:r>
      <w:r w:rsidRPr="008C30DA">
        <w:rPr>
          <w:rFonts w:hint="eastAsia"/>
          <w:sz w:val="24"/>
          <w:szCs w:val="24"/>
          <w:lang w:eastAsia="zh-CN"/>
        </w:rPr>
        <w:t>。</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rFonts w:hint="eastAsia"/>
          <w:sz w:val="24"/>
          <w:szCs w:val="24"/>
          <w:lang w:eastAsia="zh-CN"/>
        </w:rPr>
        <w:t>关于汞的运输和越境转移，应查阅最新版的下列文件，以确定具体要求：</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8C30DA">
        <w:rPr>
          <w:rFonts w:hint="eastAsia"/>
          <w:sz w:val="24"/>
          <w:szCs w:val="24"/>
          <w:lang w:eastAsia="zh-CN"/>
        </w:rPr>
        <w:t>(</w:t>
      </w:r>
      <w:r w:rsidR="003A0458" w:rsidRPr="008C30DA">
        <w:rPr>
          <w:sz w:val="24"/>
          <w:szCs w:val="24"/>
          <w:lang w:eastAsia="zh-CN"/>
        </w:rPr>
        <w:t>a</w:t>
      </w:r>
      <w:r w:rsidRPr="008C30DA">
        <w:rPr>
          <w:rFonts w:hint="eastAsia"/>
          <w:sz w:val="24"/>
          <w:szCs w:val="24"/>
          <w:lang w:eastAsia="zh-CN"/>
        </w:rPr>
        <w:t>)</w:t>
      </w:r>
      <w:r w:rsidRPr="008C30DA">
        <w:rPr>
          <w:rFonts w:hint="eastAsia"/>
          <w:sz w:val="24"/>
          <w:szCs w:val="24"/>
          <w:lang w:eastAsia="zh-CN"/>
        </w:rPr>
        <w:tab/>
      </w:r>
      <w:r w:rsidR="003A0458" w:rsidRPr="008C30DA">
        <w:rPr>
          <w:sz w:val="24"/>
          <w:szCs w:val="24"/>
          <w:lang w:eastAsia="zh-CN"/>
        </w:rPr>
        <w:t>国际海事组织</w:t>
      </w:r>
      <w:r w:rsidR="003A0458" w:rsidRPr="008C30DA">
        <w:rPr>
          <w:rFonts w:hint="eastAsia"/>
          <w:sz w:val="24"/>
          <w:szCs w:val="24"/>
          <w:lang w:eastAsia="zh-CN"/>
        </w:rPr>
        <w:t>，《</w:t>
      </w:r>
      <w:r w:rsidR="00231CB3" w:rsidRPr="00231CB3">
        <w:rPr>
          <w:rFonts w:hint="eastAsia"/>
          <w:sz w:val="24"/>
          <w:szCs w:val="24"/>
          <w:lang w:eastAsia="zh-CN"/>
        </w:rPr>
        <w:t>国际海洋危险品准则</w:t>
      </w:r>
      <w:r w:rsidR="003A0458" w:rsidRPr="008C30DA">
        <w:rPr>
          <w:rFonts w:hint="eastAsia"/>
          <w:sz w:val="24"/>
          <w:szCs w:val="24"/>
          <w:lang w:eastAsia="zh-CN"/>
        </w:rPr>
        <w:t>》（</w:t>
      </w:r>
      <w:r w:rsidR="003A0458" w:rsidRPr="00F06B22">
        <w:rPr>
          <w:rFonts w:ascii="楷体" w:eastAsia="KaiTi_GB2312" w:hAnsi="楷体" w:hint="eastAsia"/>
          <w:sz w:val="24"/>
          <w:szCs w:val="24"/>
          <w:lang w:eastAsia="zh-CN"/>
        </w:rPr>
        <w:t>定期更新</w:t>
      </w:r>
      <w:r w:rsidR="003A0458" w:rsidRPr="008C30DA">
        <w:rPr>
          <w:rFonts w:hint="eastAsia"/>
          <w:sz w:val="24"/>
          <w:szCs w:val="24"/>
          <w:lang w:eastAsia="zh-CN"/>
        </w:rPr>
        <w:t>）；</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8C30DA">
        <w:rPr>
          <w:rFonts w:hint="eastAsia"/>
          <w:sz w:val="24"/>
          <w:szCs w:val="24"/>
          <w:lang w:eastAsia="zh-CN"/>
        </w:rPr>
        <w:t>(</w:t>
      </w:r>
      <w:r w:rsidR="003A0458" w:rsidRPr="008C30DA">
        <w:rPr>
          <w:sz w:val="24"/>
          <w:szCs w:val="24"/>
          <w:lang w:eastAsia="zh-CN"/>
        </w:rPr>
        <w:t>b</w:t>
      </w:r>
      <w:r w:rsidRPr="008C30DA">
        <w:rPr>
          <w:rFonts w:hint="eastAsia"/>
          <w:sz w:val="24"/>
          <w:szCs w:val="24"/>
          <w:lang w:eastAsia="zh-CN"/>
        </w:rPr>
        <w:t>)</w:t>
      </w:r>
      <w:r w:rsidRPr="008C30DA">
        <w:rPr>
          <w:rFonts w:hint="eastAsia"/>
          <w:sz w:val="24"/>
          <w:szCs w:val="24"/>
          <w:lang w:eastAsia="zh-CN"/>
        </w:rPr>
        <w:tab/>
      </w:r>
      <w:r w:rsidR="003A0458" w:rsidRPr="008C30DA">
        <w:rPr>
          <w:sz w:val="24"/>
          <w:szCs w:val="24"/>
          <w:lang w:eastAsia="zh-CN"/>
        </w:rPr>
        <w:t>国际民用航空组织</w:t>
      </w:r>
      <w:r w:rsidR="003A0458" w:rsidRPr="008C30DA">
        <w:rPr>
          <w:rFonts w:hint="eastAsia"/>
          <w:sz w:val="24"/>
          <w:szCs w:val="24"/>
          <w:lang w:eastAsia="zh-CN"/>
        </w:rPr>
        <w:t>，《</w:t>
      </w:r>
      <w:r w:rsidR="00231CB3" w:rsidRPr="00231CB3">
        <w:rPr>
          <w:rFonts w:hint="eastAsia"/>
          <w:sz w:val="24"/>
          <w:szCs w:val="24"/>
          <w:lang w:eastAsia="zh-CN"/>
        </w:rPr>
        <w:t>危险品安全空运技术指令</w:t>
      </w:r>
      <w:r w:rsidR="003A0458" w:rsidRPr="008C30DA">
        <w:rPr>
          <w:rFonts w:hint="eastAsia"/>
          <w:sz w:val="24"/>
          <w:szCs w:val="24"/>
          <w:lang w:eastAsia="zh-CN"/>
        </w:rPr>
        <w:t>》；</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8C30DA">
        <w:rPr>
          <w:rFonts w:hint="eastAsia"/>
          <w:sz w:val="24"/>
          <w:szCs w:val="24"/>
          <w:lang w:eastAsia="zh-CN"/>
        </w:rPr>
        <w:t>(</w:t>
      </w:r>
      <w:r w:rsidR="003A0458" w:rsidRPr="008C30DA">
        <w:rPr>
          <w:sz w:val="24"/>
          <w:szCs w:val="24"/>
          <w:lang w:eastAsia="zh-CN"/>
        </w:rPr>
        <w:t>c</w:t>
      </w:r>
      <w:r w:rsidRPr="008C30DA">
        <w:rPr>
          <w:rFonts w:hint="eastAsia"/>
          <w:sz w:val="24"/>
          <w:szCs w:val="24"/>
          <w:lang w:eastAsia="zh-CN"/>
        </w:rPr>
        <w:t>)</w:t>
      </w:r>
      <w:r w:rsidRPr="008C30DA">
        <w:rPr>
          <w:rFonts w:hint="eastAsia"/>
          <w:sz w:val="24"/>
          <w:szCs w:val="24"/>
          <w:lang w:eastAsia="zh-CN"/>
        </w:rPr>
        <w:tab/>
      </w:r>
      <w:r w:rsidR="003A0458" w:rsidRPr="008C30DA">
        <w:rPr>
          <w:sz w:val="24"/>
          <w:szCs w:val="24"/>
          <w:lang w:eastAsia="zh-CN"/>
        </w:rPr>
        <w:t>国际航空运输协会</w:t>
      </w:r>
      <w:r w:rsidR="003A0458" w:rsidRPr="008C30DA">
        <w:rPr>
          <w:rFonts w:hint="eastAsia"/>
          <w:sz w:val="24"/>
          <w:szCs w:val="24"/>
          <w:lang w:eastAsia="zh-CN"/>
        </w:rPr>
        <w:t>（</w:t>
      </w:r>
      <w:r w:rsidR="003A0458" w:rsidRPr="008C30DA">
        <w:rPr>
          <w:rFonts w:hint="eastAsia"/>
          <w:sz w:val="24"/>
          <w:szCs w:val="24"/>
          <w:lang w:eastAsia="zh-CN"/>
        </w:rPr>
        <w:t>2016</w:t>
      </w:r>
      <w:r w:rsidR="003A0458" w:rsidRPr="008C30DA">
        <w:rPr>
          <w:rFonts w:hint="eastAsia"/>
          <w:sz w:val="24"/>
          <w:szCs w:val="24"/>
          <w:lang w:eastAsia="zh-CN"/>
        </w:rPr>
        <w:t>年），《危险货物条例》；</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sidRPr="008C30DA">
        <w:rPr>
          <w:rFonts w:hint="eastAsia"/>
          <w:sz w:val="24"/>
          <w:szCs w:val="24"/>
          <w:lang w:eastAsia="zh-CN"/>
        </w:rPr>
        <w:t>(</w:t>
      </w:r>
      <w:r w:rsidR="003A0458" w:rsidRPr="008C30DA">
        <w:rPr>
          <w:sz w:val="24"/>
          <w:szCs w:val="24"/>
          <w:lang w:eastAsia="zh-CN"/>
        </w:rPr>
        <w:t>d</w:t>
      </w:r>
      <w:r w:rsidR="00A651CB">
        <w:rPr>
          <w:rFonts w:hint="eastAsia"/>
          <w:sz w:val="24"/>
          <w:szCs w:val="24"/>
          <w:lang w:eastAsia="zh-CN"/>
        </w:rPr>
        <w:t xml:space="preserve">)     </w:t>
      </w:r>
      <w:r w:rsidR="003A0458" w:rsidRPr="008C30DA">
        <w:rPr>
          <w:sz w:val="24"/>
          <w:szCs w:val="24"/>
          <w:lang w:eastAsia="zh-CN"/>
        </w:rPr>
        <w:t>联合国</w:t>
      </w:r>
      <w:r w:rsidR="003A0458" w:rsidRPr="008C30DA">
        <w:rPr>
          <w:rFonts w:hint="eastAsia"/>
          <w:sz w:val="24"/>
          <w:szCs w:val="24"/>
          <w:lang w:eastAsia="zh-CN"/>
        </w:rPr>
        <w:t>（</w:t>
      </w:r>
      <w:r w:rsidR="003A0458" w:rsidRPr="008C30DA">
        <w:rPr>
          <w:rFonts w:hint="eastAsia"/>
          <w:sz w:val="24"/>
          <w:szCs w:val="24"/>
          <w:lang w:eastAsia="zh-CN"/>
        </w:rPr>
        <w:t>2015</w:t>
      </w:r>
      <w:r w:rsidR="003A0458" w:rsidRPr="008C30DA">
        <w:rPr>
          <w:rFonts w:hint="eastAsia"/>
          <w:sz w:val="24"/>
          <w:szCs w:val="24"/>
          <w:lang w:eastAsia="zh-CN"/>
        </w:rPr>
        <w:t>年），《</w:t>
      </w:r>
      <w:r w:rsidR="003A0458" w:rsidRPr="008C30DA">
        <w:rPr>
          <w:sz w:val="24"/>
          <w:szCs w:val="24"/>
          <w:lang w:eastAsia="zh-CN"/>
        </w:rPr>
        <w:t>联合国运输危险货物建议书：示范条例</w:t>
      </w:r>
      <w:r w:rsidR="003A0458" w:rsidRPr="008C30DA">
        <w:rPr>
          <w:rFonts w:hint="eastAsia"/>
          <w:sz w:val="24"/>
          <w:szCs w:val="24"/>
          <w:lang w:eastAsia="zh-CN"/>
        </w:rPr>
        <w:t>》。</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lastRenderedPageBreak/>
        <w:t>应以安全和无害环境方式运输汞和汞化合物，以免出现意外溢漏</w:t>
      </w:r>
      <w:r w:rsidRPr="008C30DA">
        <w:rPr>
          <w:rFonts w:hint="eastAsia"/>
          <w:sz w:val="24"/>
          <w:szCs w:val="24"/>
          <w:lang w:eastAsia="zh-CN"/>
        </w:rPr>
        <w:t>；在运输过程中，应进行追踪直至到达</w:t>
      </w:r>
      <w:r w:rsidRPr="008C30DA">
        <w:rPr>
          <w:sz w:val="24"/>
          <w:szCs w:val="24"/>
          <w:lang w:eastAsia="zh-CN"/>
        </w:rPr>
        <w:t>最终目的地。运输之前应制定应急计划，以最大限度减少与车辆事故</w:t>
      </w:r>
      <w:r w:rsidRPr="008C30DA">
        <w:rPr>
          <w:rFonts w:hint="eastAsia"/>
          <w:sz w:val="24"/>
          <w:szCs w:val="24"/>
          <w:lang w:eastAsia="zh-CN"/>
        </w:rPr>
        <w:t>、</w:t>
      </w:r>
      <w:r w:rsidRPr="008C30DA">
        <w:rPr>
          <w:sz w:val="24"/>
          <w:szCs w:val="24"/>
          <w:lang w:eastAsia="zh-CN"/>
        </w:rPr>
        <w:t>溢漏</w:t>
      </w:r>
      <w:r w:rsidRPr="008C30DA">
        <w:rPr>
          <w:rFonts w:hint="eastAsia"/>
          <w:sz w:val="24"/>
          <w:szCs w:val="24"/>
          <w:lang w:eastAsia="zh-CN"/>
        </w:rPr>
        <w:t>、火灾</w:t>
      </w:r>
      <w:r w:rsidRPr="008C30DA">
        <w:rPr>
          <w:sz w:val="24"/>
          <w:szCs w:val="24"/>
          <w:lang w:eastAsia="zh-CN"/>
        </w:rPr>
        <w:t>和其他可能发生的紧急状况有关的环境影响。在运输期间，应根据《联合国运输危险货物建议书：示范条例》（</w:t>
      </w:r>
      <w:r w:rsidRPr="008C30DA">
        <w:rPr>
          <w:rFonts w:hint="eastAsia"/>
          <w:sz w:val="24"/>
          <w:szCs w:val="24"/>
          <w:lang w:eastAsia="zh-CN"/>
        </w:rPr>
        <w:t>《</w:t>
      </w:r>
      <w:r w:rsidRPr="008C30DA">
        <w:rPr>
          <w:sz w:val="24"/>
          <w:szCs w:val="24"/>
          <w:lang w:eastAsia="zh-CN"/>
        </w:rPr>
        <w:t>橘皮书</w:t>
      </w:r>
      <w:r w:rsidRPr="008C30DA">
        <w:rPr>
          <w:rFonts w:hint="eastAsia"/>
          <w:sz w:val="24"/>
          <w:szCs w:val="24"/>
          <w:lang w:eastAsia="zh-CN"/>
        </w:rPr>
        <w:t>》</w:t>
      </w:r>
      <w:r w:rsidRPr="008C30DA">
        <w:rPr>
          <w:sz w:val="24"/>
          <w:szCs w:val="24"/>
          <w:lang w:eastAsia="zh-CN"/>
        </w:rPr>
        <w:t>）</w:t>
      </w:r>
      <w:r w:rsidRPr="008C30DA">
        <w:rPr>
          <w:rFonts w:hint="eastAsia"/>
          <w:sz w:val="24"/>
          <w:szCs w:val="24"/>
          <w:lang w:eastAsia="zh-CN"/>
        </w:rPr>
        <w:t>，</w:t>
      </w:r>
      <w:r w:rsidRPr="008C30DA">
        <w:rPr>
          <w:sz w:val="24"/>
          <w:szCs w:val="24"/>
          <w:lang w:eastAsia="zh-CN"/>
        </w:rPr>
        <w:t>对汞和汞化合物进行识</w:t>
      </w:r>
      <w:r w:rsidRPr="008C30DA">
        <w:rPr>
          <w:rFonts w:hint="eastAsia"/>
          <w:sz w:val="24"/>
          <w:szCs w:val="24"/>
          <w:lang w:eastAsia="zh-CN"/>
        </w:rPr>
        <w:t>别</w:t>
      </w:r>
      <w:r w:rsidRPr="008C30DA">
        <w:rPr>
          <w:sz w:val="24"/>
          <w:szCs w:val="24"/>
          <w:lang w:eastAsia="zh-CN"/>
        </w:rPr>
        <w:t>、包装和运输。</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在</w:t>
      </w:r>
      <w:r w:rsidRPr="008C30DA">
        <w:rPr>
          <w:rFonts w:hint="eastAsia"/>
          <w:sz w:val="24"/>
          <w:szCs w:val="24"/>
          <w:lang w:eastAsia="zh-CN"/>
        </w:rPr>
        <w:t>本</w:t>
      </w:r>
      <w:r w:rsidRPr="008C30DA">
        <w:rPr>
          <w:sz w:val="24"/>
          <w:szCs w:val="24"/>
          <w:lang w:eastAsia="zh-CN"/>
        </w:rPr>
        <w:t>国</w:t>
      </w:r>
      <w:r w:rsidRPr="008C30DA">
        <w:rPr>
          <w:rFonts w:hint="eastAsia"/>
          <w:sz w:val="24"/>
          <w:szCs w:val="24"/>
          <w:lang w:eastAsia="zh-CN"/>
        </w:rPr>
        <w:t>境内</w:t>
      </w:r>
      <w:r w:rsidRPr="008C30DA">
        <w:rPr>
          <w:sz w:val="24"/>
          <w:szCs w:val="24"/>
          <w:lang w:eastAsia="zh-CN"/>
        </w:rPr>
        <w:t>运输汞或汞化合物的公司应持有运输危险</w:t>
      </w:r>
      <w:r w:rsidRPr="008C30DA">
        <w:rPr>
          <w:rFonts w:hint="eastAsia"/>
          <w:sz w:val="24"/>
          <w:szCs w:val="24"/>
          <w:lang w:eastAsia="zh-CN"/>
        </w:rPr>
        <w:t>货物</w:t>
      </w:r>
      <w:r w:rsidRPr="008C30DA">
        <w:rPr>
          <w:sz w:val="24"/>
          <w:szCs w:val="24"/>
          <w:lang w:eastAsia="zh-CN"/>
        </w:rPr>
        <w:t>的授权，其工作人员应具有根据</w:t>
      </w:r>
      <w:r w:rsidRPr="008C30DA">
        <w:rPr>
          <w:rFonts w:hint="eastAsia"/>
          <w:sz w:val="24"/>
          <w:szCs w:val="24"/>
          <w:lang w:eastAsia="zh-CN"/>
        </w:rPr>
        <w:t>可</w:t>
      </w:r>
      <w:r w:rsidRPr="008C30DA">
        <w:rPr>
          <w:sz w:val="24"/>
          <w:szCs w:val="24"/>
          <w:lang w:eastAsia="zh-CN"/>
        </w:rPr>
        <w:t>适用的国家和地方规则和条例处理危险物品的资质或证书</w:t>
      </w:r>
      <w:r w:rsidRPr="008C30DA">
        <w:rPr>
          <w:rFonts w:hint="eastAsia"/>
          <w:sz w:val="24"/>
          <w:szCs w:val="24"/>
          <w:lang w:eastAsia="zh-CN"/>
        </w:rPr>
        <w:t>。运输人员应对</w:t>
      </w:r>
      <w:proofErr w:type="gramStart"/>
      <w:r w:rsidRPr="008C30DA">
        <w:rPr>
          <w:rFonts w:hint="eastAsia"/>
          <w:sz w:val="24"/>
          <w:szCs w:val="24"/>
          <w:lang w:eastAsia="zh-CN"/>
        </w:rPr>
        <w:t>汞进行</w:t>
      </w:r>
      <w:proofErr w:type="gramEnd"/>
      <w:r w:rsidRPr="008C30DA">
        <w:rPr>
          <w:rFonts w:hint="eastAsia"/>
          <w:sz w:val="24"/>
          <w:szCs w:val="24"/>
          <w:lang w:eastAsia="zh-CN"/>
        </w:rPr>
        <w:t>管理，</w:t>
      </w:r>
      <w:r w:rsidRPr="008C30DA">
        <w:rPr>
          <w:sz w:val="24"/>
          <w:szCs w:val="24"/>
          <w:lang w:eastAsia="zh-CN"/>
        </w:rPr>
        <w:t>防止破损、</w:t>
      </w:r>
      <w:r w:rsidRPr="008C30DA">
        <w:rPr>
          <w:rFonts w:hint="eastAsia"/>
          <w:sz w:val="24"/>
          <w:szCs w:val="24"/>
          <w:lang w:eastAsia="zh-CN"/>
        </w:rPr>
        <w:t>释</w:t>
      </w:r>
      <w:r w:rsidRPr="008C30DA">
        <w:rPr>
          <w:sz w:val="24"/>
          <w:szCs w:val="24"/>
          <w:lang w:eastAsia="zh-CN"/>
        </w:rPr>
        <w:t>放到环境中，并防止</w:t>
      </w:r>
      <w:r w:rsidRPr="008C30DA">
        <w:rPr>
          <w:rFonts w:hint="eastAsia"/>
          <w:sz w:val="24"/>
          <w:szCs w:val="24"/>
          <w:lang w:eastAsia="zh-CN"/>
        </w:rPr>
        <w:t>受潮</w:t>
      </w:r>
      <w:r w:rsidRPr="008C30DA">
        <w:rPr>
          <w:sz w:val="24"/>
          <w:szCs w:val="24"/>
          <w:lang w:eastAsia="zh-CN"/>
        </w:rPr>
        <w:t>。</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为确保尽可能减少汞或汞化合物在处理和运输过程中的</w:t>
      </w:r>
      <w:r w:rsidRPr="008C30DA">
        <w:rPr>
          <w:rFonts w:hint="eastAsia"/>
          <w:sz w:val="24"/>
          <w:szCs w:val="24"/>
          <w:lang w:eastAsia="zh-CN"/>
        </w:rPr>
        <w:t>释</w:t>
      </w:r>
      <w:r w:rsidRPr="008C30DA">
        <w:rPr>
          <w:sz w:val="24"/>
          <w:szCs w:val="24"/>
          <w:lang w:eastAsia="zh-CN"/>
        </w:rPr>
        <w:t>放</w:t>
      </w:r>
      <w:r w:rsidRPr="008C30DA">
        <w:rPr>
          <w:rFonts w:hint="eastAsia"/>
          <w:sz w:val="24"/>
          <w:szCs w:val="24"/>
          <w:lang w:eastAsia="zh-CN"/>
        </w:rPr>
        <w:t>，必须提高相关各方（例如运输人员、回收人员和处理操作员）对汞的风险的认识。可以通过</w:t>
      </w:r>
      <w:r w:rsidR="000A00E3" w:rsidRPr="008C30DA">
        <w:rPr>
          <w:rFonts w:hint="eastAsia"/>
          <w:sz w:val="24"/>
          <w:szCs w:val="24"/>
          <w:lang w:eastAsia="zh-CN"/>
        </w:rPr>
        <w:t>研讨会</w:t>
      </w:r>
      <w:r w:rsidR="000A00E3">
        <w:rPr>
          <w:rFonts w:hint="eastAsia"/>
          <w:sz w:val="24"/>
          <w:szCs w:val="24"/>
          <w:lang w:eastAsia="zh-CN"/>
        </w:rPr>
        <w:t>等</w:t>
      </w:r>
      <w:r w:rsidR="000A00E3" w:rsidRPr="008C30DA">
        <w:rPr>
          <w:rFonts w:hint="eastAsia"/>
          <w:sz w:val="24"/>
          <w:szCs w:val="24"/>
          <w:lang w:eastAsia="zh-CN"/>
        </w:rPr>
        <w:t>能够提供关于新系统和管理条例信息的</w:t>
      </w:r>
      <w:r w:rsidRPr="008C30DA">
        <w:rPr>
          <w:rFonts w:hint="eastAsia"/>
          <w:sz w:val="24"/>
          <w:szCs w:val="24"/>
          <w:lang w:eastAsia="zh-CN"/>
        </w:rPr>
        <w:t>培训活动，</w:t>
      </w:r>
      <w:r w:rsidR="002B0F8C">
        <w:rPr>
          <w:rFonts w:hint="eastAsia"/>
          <w:sz w:val="24"/>
          <w:szCs w:val="24"/>
          <w:lang w:eastAsia="zh-CN"/>
        </w:rPr>
        <w:t>以及</w:t>
      </w:r>
      <w:r w:rsidRPr="008C30DA">
        <w:rPr>
          <w:rFonts w:hint="eastAsia"/>
          <w:sz w:val="24"/>
          <w:szCs w:val="24"/>
          <w:lang w:eastAsia="zh-CN"/>
        </w:rPr>
        <w:t>通过信息交流、编制和</w:t>
      </w:r>
      <w:r w:rsidR="001559FF">
        <w:rPr>
          <w:rFonts w:hint="eastAsia"/>
          <w:sz w:val="24"/>
          <w:szCs w:val="24"/>
          <w:lang w:eastAsia="zh-CN"/>
        </w:rPr>
        <w:t>分</w:t>
      </w:r>
      <w:r w:rsidRPr="008C30DA">
        <w:rPr>
          <w:rFonts w:hint="eastAsia"/>
          <w:sz w:val="24"/>
          <w:szCs w:val="24"/>
          <w:lang w:eastAsia="zh-CN"/>
        </w:rPr>
        <w:t>发手册及利用互联网传播信息等机会，开展此类提高认识活动。</w:t>
      </w:r>
    </w:p>
    <w:p w:rsidR="003A0458" w:rsidRPr="008F47F6" w:rsidRDefault="00D449FE" w:rsidP="008F47F6">
      <w:pPr>
        <w:pStyle w:val="CH2"/>
        <w:rPr>
          <w:rFonts w:eastAsia="SimHei"/>
          <w:bCs w:val="0"/>
          <w:lang w:val="en-GB"/>
        </w:rPr>
      </w:pPr>
      <w:bookmarkStart w:id="28" w:name="_Toc483401117"/>
      <w:r w:rsidRPr="008F47F6">
        <w:rPr>
          <w:rFonts w:eastAsia="SimHei" w:hint="eastAsia"/>
          <w:bCs w:val="0"/>
          <w:lang w:val="en-GB" w:eastAsia="zh-CN"/>
        </w:rPr>
        <w:tab/>
      </w:r>
      <w:r w:rsidR="003A0458" w:rsidRPr="008F47F6">
        <w:rPr>
          <w:rFonts w:eastAsia="SimHei"/>
          <w:bCs w:val="0"/>
          <w:lang w:val="en-GB"/>
        </w:rPr>
        <w:t>A.</w:t>
      </w:r>
      <w:r w:rsidR="003A0458" w:rsidRPr="008F47F6">
        <w:rPr>
          <w:rFonts w:eastAsia="SimHei"/>
          <w:bCs w:val="0"/>
          <w:lang w:val="en-GB"/>
        </w:rPr>
        <w:tab/>
      </w:r>
      <w:proofErr w:type="spellStart"/>
      <w:r w:rsidR="003A0458" w:rsidRPr="008F47F6">
        <w:rPr>
          <w:rFonts w:eastAsia="SimHei"/>
          <w:bCs w:val="0"/>
          <w:lang w:val="en-GB"/>
        </w:rPr>
        <w:t>健康和安全</w:t>
      </w:r>
      <w:bookmarkEnd w:id="28"/>
      <w:proofErr w:type="spellEnd"/>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以无害环境方式储存汞及其化合物的两个关键方面</w:t>
      </w:r>
      <w:r w:rsidRPr="008C30DA">
        <w:rPr>
          <w:rFonts w:hint="eastAsia"/>
          <w:sz w:val="24"/>
          <w:szCs w:val="24"/>
          <w:lang w:eastAsia="zh-CN"/>
        </w:rPr>
        <w:t>是，</w:t>
      </w:r>
      <w:r w:rsidRPr="008C30DA">
        <w:rPr>
          <w:sz w:val="24"/>
          <w:szCs w:val="24"/>
          <w:lang w:eastAsia="zh-CN"/>
        </w:rPr>
        <w:t>制定和</w:t>
      </w:r>
      <w:r w:rsidRPr="008C30DA">
        <w:rPr>
          <w:rFonts w:hint="eastAsia"/>
          <w:sz w:val="24"/>
          <w:szCs w:val="24"/>
          <w:lang w:eastAsia="zh-CN"/>
        </w:rPr>
        <w:t>开展：</w:t>
      </w:r>
      <w:r w:rsidRPr="008C30DA">
        <w:rPr>
          <w:sz w:val="24"/>
          <w:szCs w:val="24"/>
          <w:lang w:eastAsia="zh-CN"/>
        </w:rPr>
        <w:t>（</w:t>
      </w:r>
      <w:r w:rsidRPr="008C30DA">
        <w:rPr>
          <w:sz w:val="24"/>
          <w:szCs w:val="24"/>
          <w:lang w:eastAsia="zh-CN"/>
        </w:rPr>
        <w:t>a</w:t>
      </w:r>
      <w:r w:rsidRPr="008C30DA">
        <w:rPr>
          <w:sz w:val="24"/>
          <w:szCs w:val="24"/>
          <w:lang w:eastAsia="zh-CN"/>
        </w:rPr>
        <w:t>）公共健康和安全活动</w:t>
      </w:r>
      <w:r w:rsidRPr="008C30DA">
        <w:rPr>
          <w:rFonts w:hint="eastAsia"/>
          <w:sz w:val="24"/>
          <w:szCs w:val="24"/>
          <w:lang w:eastAsia="zh-CN"/>
        </w:rPr>
        <w:t>；</w:t>
      </w:r>
      <w:r w:rsidRPr="008C30DA">
        <w:rPr>
          <w:sz w:val="24"/>
          <w:szCs w:val="24"/>
          <w:lang w:eastAsia="zh-CN"/>
        </w:rPr>
        <w:t>（</w:t>
      </w:r>
      <w:r w:rsidRPr="008C30DA">
        <w:rPr>
          <w:sz w:val="24"/>
          <w:szCs w:val="24"/>
          <w:lang w:eastAsia="zh-CN"/>
        </w:rPr>
        <w:t>b</w:t>
      </w:r>
      <w:r w:rsidRPr="008C30DA">
        <w:rPr>
          <w:sz w:val="24"/>
          <w:szCs w:val="24"/>
          <w:lang w:eastAsia="zh-CN"/>
        </w:rPr>
        <w:t>）防止和最大限度减少对汞及其化合物的接触的工</w:t>
      </w:r>
      <w:r w:rsidRPr="008C30DA">
        <w:rPr>
          <w:rFonts w:hint="eastAsia"/>
          <w:sz w:val="24"/>
          <w:szCs w:val="24"/>
          <w:lang w:eastAsia="zh-CN"/>
        </w:rPr>
        <w:t>作</w:t>
      </w:r>
      <w:r w:rsidRPr="008C30DA">
        <w:rPr>
          <w:sz w:val="24"/>
          <w:szCs w:val="24"/>
          <w:lang w:eastAsia="zh-CN"/>
        </w:rPr>
        <w:t>人</w:t>
      </w:r>
      <w:r w:rsidRPr="008C30DA">
        <w:rPr>
          <w:rFonts w:hint="eastAsia"/>
          <w:sz w:val="24"/>
          <w:szCs w:val="24"/>
          <w:lang w:eastAsia="zh-CN"/>
        </w:rPr>
        <w:t>员</w:t>
      </w:r>
      <w:r w:rsidRPr="008C30DA">
        <w:rPr>
          <w:sz w:val="24"/>
          <w:szCs w:val="24"/>
          <w:lang w:eastAsia="zh-CN"/>
        </w:rPr>
        <w:t>健康和安全活动</w:t>
      </w:r>
      <w:r w:rsidRPr="008C30DA">
        <w:rPr>
          <w:rFonts w:hint="eastAsia"/>
          <w:sz w:val="24"/>
          <w:szCs w:val="24"/>
          <w:lang w:eastAsia="zh-CN"/>
        </w:rPr>
        <w:t>。</w:t>
      </w:r>
    </w:p>
    <w:p w:rsidR="003A0458" w:rsidRPr="008F47F6" w:rsidRDefault="00D449FE" w:rsidP="008F47F6">
      <w:pPr>
        <w:pStyle w:val="CH2"/>
        <w:rPr>
          <w:rFonts w:eastAsia="SimHei"/>
          <w:bCs w:val="0"/>
          <w:lang w:val="en-GB"/>
        </w:rPr>
      </w:pPr>
      <w:bookmarkStart w:id="29" w:name="_Toc483401118"/>
      <w:r w:rsidRPr="008F47F6">
        <w:rPr>
          <w:rFonts w:eastAsia="SimHei" w:hint="eastAsia"/>
          <w:bCs w:val="0"/>
          <w:lang w:val="en-GB" w:eastAsia="zh-CN"/>
        </w:rPr>
        <w:tab/>
      </w:r>
      <w:r w:rsidR="003A0458" w:rsidRPr="008F47F6">
        <w:rPr>
          <w:rFonts w:eastAsia="SimHei"/>
          <w:bCs w:val="0"/>
          <w:lang w:val="en-GB"/>
        </w:rPr>
        <w:t>B.</w:t>
      </w:r>
      <w:r w:rsidR="003A0458" w:rsidRPr="008F47F6">
        <w:rPr>
          <w:rFonts w:eastAsia="SimHei"/>
          <w:bCs w:val="0"/>
          <w:lang w:val="en-GB"/>
        </w:rPr>
        <w:tab/>
      </w:r>
      <w:proofErr w:type="spellStart"/>
      <w:r w:rsidR="003A0458" w:rsidRPr="008F47F6">
        <w:rPr>
          <w:rFonts w:eastAsia="SimHei"/>
          <w:bCs w:val="0"/>
          <w:lang w:val="en-GB"/>
        </w:rPr>
        <w:t>公</w:t>
      </w:r>
      <w:r w:rsidR="003A0458" w:rsidRPr="008F47F6">
        <w:rPr>
          <w:rFonts w:eastAsia="SimHei" w:hint="eastAsia"/>
          <w:bCs w:val="0"/>
          <w:lang w:val="en-GB"/>
        </w:rPr>
        <w:t>共</w:t>
      </w:r>
      <w:r w:rsidR="003A0458" w:rsidRPr="008F47F6">
        <w:rPr>
          <w:rFonts w:eastAsia="SimHei"/>
          <w:bCs w:val="0"/>
          <w:lang w:val="en-GB"/>
        </w:rPr>
        <w:t>健康和安全</w:t>
      </w:r>
      <w:bookmarkEnd w:id="29"/>
      <w:proofErr w:type="spellEnd"/>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解决公</w:t>
      </w:r>
      <w:r w:rsidRPr="008C30DA">
        <w:rPr>
          <w:rFonts w:hint="eastAsia"/>
          <w:sz w:val="24"/>
          <w:szCs w:val="24"/>
          <w:lang w:eastAsia="zh-CN"/>
        </w:rPr>
        <w:t>共</w:t>
      </w:r>
      <w:r w:rsidR="00FD7AD1">
        <w:rPr>
          <w:rFonts w:hint="eastAsia"/>
          <w:sz w:val="24"/>
          <w:szCs w:val="24"/>
          <w:lang w:eastAsia="zh-CN"/>
        </w:rPr>
        <w:t>安全</w:t>
      </w:r>
      <w:r w:rsidRPr="008C30DA">
        <w:rPr>
          <w:sz w:val="24"/>
          <w:szCs w:val="24"/>
          <w:lang w:eastAsia="zh-CN"/>
        </w:rPr>
        <w:t>问题</w:t>
      </w:r>
      <w:r w:rsidRPr="008C30DA">
        <w:rPr>
          <w:rFonts w:hint="eastAsia"/>
          <w:sz w:val="24"/>
          <w:szCs w:val="24"/>
          <w:lang w:eastAsia="zh-CN"/>
        </w:rPr>
        <w:t>，</w:t>
      </w:r>
      <w:r w:rsidRPr="008C30DA">
        <w:rPr>
          <w:sz w:val="24"/>
          <w:szCs w:val="24"/>
          <w:lang w:eastAsia="zh-CN"/>
        </w:rPr>
        <w:t>有赖于设施运营</w:t>
      </w:r>
      <w:r w:rsidRPr="008C30DA">
        <w:rPr>
          <w:rFonts w:hint="eastAsia"/>
          <w:sz w:val="24"/>
          <w:szCs w:val="24"/>
          <w:lang w:eastAsia="zh-CN"/>
        </w:rPr>
        <w:t>商</w:t>
      </w:r>
      <w:r w:rsidR="00B64549">
        <w:rPr>
          <w:rFonts w:hint="eastAsia"/>
          <w:sz w:val="24"/>
          <w:szCs w:val="24"/>
          <w:lang w:eastAsia="zh-CN"/>
        </w:rPr>
        <w:t>对</w:t>
      </w:r>
      <w:r w:rsidRPr="008C30DA">
        <w:rPr>
          <w:sz w:val="24"/>
          <w:szCs w:val="24"/>
          <w:lang w:eastAsia="zh-CN"/>
        </w:rPr>
        <w:t>日常和意外汞</w:t>
      </w:r>
      <w:r w:rsidRPr="008C30DA">
        <w:rPr>
          <w:rFonts w:hint="eastAsia"/>
          <w:sz w:val="24"/>
          <w:szCs w:val="24"/>
          <w:lang w:eastAsia="zh-CN"/>
        </w:rPr>
        <w:t>释</w:t>
      </w:r>
      <w:r w:rsidRPr="008C30DA">
        <w:rPr>
          <w:sz w:val="24"/>
          <w:szCs w:val="24"/>
          <w:lang w:eastAsia="zh-CN"/>
        </w:rPr>
        <w:t>放进行适当报告</w:t>
      </w:r>
      <w:r w:rsidRPr="008C30DA">
        <w:rPr>
          <w:rFonts w:hint="eastAsia"/>
          <w:sz w:val="24"/>
          <w:szCs w:val="24"/>
          <w:lang w:eastAsia="zh-CN"/>
        </w:rPr>
        <w:t>。要向地方主管部门及时报告此类信息，</w:t>
      </w:r>
      <w:r w:rsidR="00FC42C4">
        <w:rPr>
          <w:rFonts w:hint="eastAsia"/>
          <w:sz w:val="24"/>
          <w:szCs w:val="24"/>
          <w:lang w:eastAsia="zh-CN"/>
        </w:rPr>
        <w:t>就</w:t>
      </w:r>
      <w:r w:rsidRPr="008C30DA">
        <w:rPr>
          <w:rFonts w:hint="eastAsia"/>
          <w:sz w:val="24"/>
          <w:szCs w:val="24"/>
          <w:lang w:eastAsia="zh-CN"/>
        </w:rPr>
        <w:t>必须在设施开始运营之前，明确制定包括向民政部门和地方紧急救援机构报告汞释放的日常和紧急程序。在储存设施附近居住和工作的人</w:t>
      </w:r>
      <w:r w:rsidR="006417E0">
        <w:rPr>
          <w:rFonts w:hint="eastAsia"/>
          <w:sz w:val="24"/>
          <w:szCs w:val="24"/>
          <w:lang w:eastAsia="zh-CN"/>
        </w:rPr>
        <w:t>也可能面临</w:t>
      </w:r>
      <w:r w:rsidRPr="008C30DA">
        <w:rPr>
          <w:rFonts w:hint="eastAsia"/>
          <w:sz w:val="24"/>
          <w:szCs w:val="24"/>
          <w:lang w:eastAsia="zh-CN"/>
        </w:rPr>
        <w:t>环境健康和事故风险。此类风险主要与设施内的工作所产生的排放和释放，以及与设施间往来运输有关。为防止和最大限度减少对人体健康和环境的影响，必须采取充足的措施。监测方案可帮助查明问题，并采取适当措施加以补救。此类方案可包括对设施内汞的任何排放或释放进行监测，以确定这些排放或释放是否会造成当地民众对汞的接触。设施运营商不妨主办社区提高认识论坛，以答复关于设施选址、操作和应急计划的问题。</w:t>
      </w:r>
    </w:p>
    <w:p w:rsidR="003A0458" w:rsidRPr="008F47F6" w:rsidRDefault="00D449FE" w:rsidP="008F47F6">
      <w:pPr>
        <w:pStyle w:val="CH2"/>
        <w:rPr>
          <w:rFonts w:eastAsia="SimHei"/>
          <w:bCs w:val="0"/>
          <w:lang w:val="en-GB"/>
        </w:rPr>
      </w:pPr>
      <w:bookmarkStart w:id="30" w:name="_Toc483401119"/>
      <w:r w:rsidRPr="008F47F6">
        <w:rPr>
          <w:rFonts w:eastAsia="SimHei" w:hint="eastAsia"/>
          <w:bCs w:val="0"/>
          <w:lang w:val="en-GB" w:eastAsia="zh-CN"/>
        </w:rPr>
        <w:tab/>
      </w:r>
      <w:r w:rsidR="003A0458" w:rsidRPr="008F47F6">
        <w:rPr>
          <w:rFonts w:eastAsia="SimHei"/>
          <w:bCs w:val="0"/>
          <w:lang w:val="en-GB"/>
        </w:rPr>
        <w:t>C.</w:t>
      </w:r>
      <w:r w:rsidR="003A0458" w:rsidRPr="008F47F6">
        <w:rPr>
          <w:rFonts w:eastAsia="SimHei"/>
          <w:bCs w:val="0"/>
          <w:lang w:val="en-GB"/>
        </w:rPr>
        <w:tab/>
      </w:r>
      <w:proofErr w:type="spellStart"/>
      <w:r w:rsidR="003A0458" w:rsidRPr="008F47F6">
        <w:rPr>
          <w:rFonts w:eastAsia="SimHei"/>
          <w:bCs w:val="0"/>
          <w:lang w:val="en-GB"/>
        </w:rPr>
        <w:t>工</w:t>
      </w:r>
      <w:r w:rsidR="003A0458" w:rsidRPr="008F47F6">
        <w:rPr>
          <w:rFonts w:eastAsia="SimHei" w:hint="eastAsia"/>
          <w:bCs w:val="0"/>
          <w:lang w:val="en-GB"/>
        </w:rPr>
        <w:t>作</w:t>
      </w:r>
      <w:r w:rsidR="003A0458" w:rsidRPr="008F47F6">
        <w:rPr>
          <w:rFonts w:eastAsia="SimHei"/>
          <w:bCs w:val="0"/>
          <w:lang w:val="en-GB"/>
        </w:rPr>
        <w:t>人</w:t>
      </w:r>
      <w:r w:rsidR="003A0458" w:rsidRPr="008F47F6">
        <w:rPr>
          <w:rFonts w:eastAsia="SimHei" w:hint="eastAsia"/>
          <w:bCs w:val="0"/>
          <w:lang w:val="en-GB"/>
        </w:rPr>
        <w:t>员</w:t>
      </w:r>
      <w:r w:rsidR="003A0458" w:rsidRPr="008F47F6">
        <w:rPr>
          <w:rFonts w:eastAsia="SimHei"/>
          <w:bCs w:val="0"/>
          <w:lang w:val="en-GB"/>
        </w:rPr>
        <w:t>健康和安全</w:t>
      </w:r>
      <w:bookmarkEnd w:id="30"/>
      <w:proofErr w:type="spellEnd"/>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雇主应确保所有雇员在工作时的健康和安全</w:t>
      </w:r>
      <w:r w:rsidRPr="008C30DA">
        <w:rPr>
          <w:rFonts w:hint="eastAsia"/>
          <w:sz w:val="24"/>
          <w:szCs w:val="24"/>
          <w:lang w:eastAsia="zh-CN"/>
        </w:rPr>
        <w:t>。按照国家法律规定，每个</w:t>
      </w:r>
      <w:r w:rsidRPr="008C30DA">
        <w:rPr>
          <w:sz w:val="24"/>
          <w:szCs w:val="24"/>
          <w:lang w:eastAsia="zh-CN"/>
        </w:rPr>
        <w:t>雇主</w:t>
      </w:r>
      <w:r w:rsidRPr="008C30DA">
        <w:rPr>
          <w:rFonts w:hint="eastAsia"/>
          <w:sz w:val="24"/>
          <w:szCs w:val="24"/>
          <w:lang w:eastAsia="zh-CN"/>
        </w:rPr>
        <w:t>都</w:t>
      </w:r>
      <w:r w:rsidRPr="008C30DA">
        <w:rPr>
          <w:sz w:val="24"/>
          <w:szCs w:val="24"/>
          <w:lang w:eastAsia="zh-CN"/>
        </w:rPr>
        <w:t>应购买和</w:t>
      </w:r>
      <w:r w:rsidRPr="0053454B">
        <w:rPr>
          <w:rFonts w:hint="eastAsia"/>
          <w:sz w:val="24"/>
          <w:szCs w:val="24"/>
          <w:lang w:eastAsia="zh-CN"/>
        </w:rPr>
        <w:t>保有</w:t>
      </w:r>
      <w:r w:rsidRPr="008C30DA">
        <w:rPr>
          <w:sz w:val="24"/>
          <w:szCs w:val="24"/>
          <w:lang w:eastAsia="zh-CN"/>
        </w:rPr>
        <w:t>保险，保单应由经授权的保险商批核，其保险责任范围应充分覆盖雇员在</w:t>
      </w:r>
      <w:r w:rsidRPr="008C30DA">
        <w:rPr>
          <w:rFonts w:hint="eastAsia"/>
          <w:sz w:val="24"/>
          <w:szCs w:val="24"/>
          <w:lang w:eastAsia="zh-CN"/>
        </w:rPr>
        <w:t>工作</w:t>
      </w:r>
      <w:r w:rsidRPr="008C30DA">
        <w:rPr>
          <w:sz w:val="24"/>
          <w:szCs w:val="24"/>
          <w:lang w:eastAsia="zh-CN"/>
        </w:rPr>
        <w:t>期间发生</w:t>
      </w:r>
      <w:r w:rsidRPr="008C30DA">
        <w:rPr>
          <w:rFonts w:hint="eastAsia"/>
          <w:sz w:val="24"/>
          <w:szCs w:val="24"/>
          <w:lang w:eastAsia="zh-CN"/>
        </w:rPr>
        <w:t>的</w:t>
      </w:r>
      <w:r w:rsidRPr="008C30DA">
        <w:rPr>
          <w:sz w:val="24"/>
          <w:szCs w:val="24"/>
          <w:lang w:eastAsia="zh-CN"/>
        </w:rPr>
        <w:t>由于</w:t>
      </w:r>
      <w:r w:rsidRPr="008C30DA">
        <w:rPr>
          <w:rFonts w:hint="eastAsia"/>
          <w:sz w:val="24"/>
          <w:szCs w:val="24"/>
          <w:lang w:eastAsia="zh-CN"/>
        </w:rPr>
        <w:t>工作</w:t>
      </w:r>
      <w:r w:rsidRPr="008C30DA">
        <w:rPr>
          <w:sz w:val="24"/>
          <w:szCs w:val="24"/>
          <w:lang w:eastAsia="zh-CN"/>
        </w:rPr>
        <w:t>而导致的身体疾病或受伤所引起的责任（包括可要求赔偿的责任）。所有处理汞</w:t>
      </w:r>
      <w:r w:rsidRPr="008C30DA">
        <w:rPr>
          <w:rFonts w:hint="eastAsia"/>
          <w:sz w:val="24"/>
          <w:szCs w:val="24"/>
          <w:lang w:eastAsia="zh-CN"/>
        </w:rPr>
        <w:t>或</w:t>
      </w:r>
      <w:r w:rsidRPr="008C30DA">
        <w:rPr>
          <w:sz w:val="24"/>
          <w:szCs w:val="24"/>
          <w:lang w:eastAsia="zh-CN"/>
        </w:rPr>
        <w:t>汞化合物的设施应落实针对</w:t>
      </w:r>
      <w:proofErr w:type="gramStart"/>
      <w:r w:rsidRPr="008C30DA">
        <w:rPr>
          <w:sz w:val="24"/>
          <w:szCs w:val="24"/>
          <w:lang w:eastAsia="zh-CN"/>
        </w:rPr>
        <w:t>具体设施</w:t>
      </w:r>
      <w:proofErr w:type="gramEnd"/>
      <w:r w:rsidRPr="008C30DA">
        <w:rPr>
          <w:sz w:val="24"/>
          <w:szCs w:val="24"/>
          <w:lang w:eastAsia="zh-CN"/>
        </w:rPr>
        <w:t>的健康和安全计划，以确保在此类设施内工作或在其附近的所有人获得保护。此类计划应由具有与</w:t>
      </w:r>
      <w:proofErr w:type="gramStart"/>
      <w:r w:rsidRPr="008C30DA">
        <w:rPr>
          <w:sz w:val="24"/>
          <w:szCs w:val="24"/>
          <w:lang w:eastAsia="zh-CN"/>
        </w:rPr>
        <w:t>汞相关</w:t>
      </w:r>
      <w:proofErr w:type="gramEnd"/>
      <w:r w:rsidRPr="008C30DA">
        <w:rPr>
          <w:sz w:val="24"/>
          <w:szCs w:val="24"/>
          <w:lang w:eastAsia="zh-CN"/>
        </w:rPr>
        <w:t>的健康风险管理经验且经过培训的健康和安全专业人</w:t>
      </w:r>
      <w:r w:rsidRPr="008C30DA">
        <w:rPr>
          <w:rFonts w:hint="eastAsia"/>
          <w:sz w:val="24"/>
          <w:szCs w:val="24"/>
          <w:lang w:eastAsia="zh-CN"/>
        </w:rPr>
        <w:t>员</w:t>
      </w:r>
      <w:r w:rsidRPr="008C30DA">
        <w:rPr>
          <w:sz w:val="24"/>
          <w:szCs w:val="24"/>
          <w:lang w:eastAsia="zh-CN"/>
        </w:rPr>
        <w:t>制定。</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可通过以下几种方法落实</w:t>
      </w:r>
      <w:r w:rsidRPr="008C30DA">
        <w:rPr>
          <w:rFonts w:hint="eastAsia"/>
          <w:sz w:val="24"/>
          <w:szCs w:val="24"/>
          <w:lang w:eastAsia="zh-CN"/>
        </w:rPr>
        <w:t>对</w:t>
      </w:r>
      <w:r w:rsidRPr="008C30DA">
        <w:rPr>
          <w:sz w:val="24"/>
          <w:szCs w:val="24"/>
          <w:lang w:eastAsia="zh-CN"/>
        </w:rPr>
        <w:t>处理汞或汞化合物的工</w:t>
      </w:r>
      <w:r w:rsidRPr="008C30DA">
        <w:rPr>
          <w:rFonts w:hint="eastAsia"/>
          <w:sz w:val="24"/>
          <w:szCs w:val="24"/>
          <w:lang w:eastAsia="zh-CN"/>
        </w:rPr>
        <w:t>作</w:t>
      </w:r>
      <w:r w:rsidRPr="008C30DA">
        <w:rPr>
          <w:sz w:val="24"/>
          <w:szCs w:val="24"/>
          <w:lang w:eastAsia="zh-CN"/>
        </w:rPr>
        <w:t>人</w:t>
      </w:r>
      <w:r w:rsidRPr="008C30DA">
        <w:rPr>
          <w:rFonts w:hint="eastAsia"/>
          <w:sz w:val="24"/>
          <w:szCs w:val="24"/>
          <w:lang w:eastAsia="zh-CN"/>
        </w:rPr>
        <w:t>员</w:t>
      </w:r>
      <w:r w:rsidRPr="008C30DA">
        <w:rPr>
          <w:sz w:val="24"/>
          <w:szCs w:val="24"/>
          <w:lang w:eastAsia="zh-CN"/>
        </w:rPr>
        <w:t>和公众</w:t>
      </w:r>
      <w:r w:rsidRPr="008C30DA">
        <w:rPr>
          <w:rFonts w:hint="eastAsia"/>
          <w:sz w:val="24"/>
          <w:szCs w:val="24"/>
          <w:lang w:eastAsia="zh-CN"/>
        </w:rPr>
        <w:t>的保护</w:t>
      </w:r>
      <w:r w:rsidRPr="008C30DA">
        <w:rPr>
          <w:sz w:val="24"/>
          <w:szCs w:val="24"/>
          <w:lang w:eastAsia="zh-CN"/>
        </w:rPr>
        <w:t>：</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003A0458" w:rsidRPr="008C30DA">
        <w:rPr>
          <w:sz w:val="24"/>
          <w:szCs w:val="24"/>
          <w:lang w:eastAsia="zh-CN"/>
        </w:rPr>
        <w:t>a</w:t>
      </w:r>
      <w:r>
        <w:rPr>
          <w:rFonts w:hint="eastAsia"/>
          <w:sz w:val="24"/>
          <w:szCs w:val="24"/>
          <w:lang w:eastAsia="zh-CN"/>
        </w:rPr>
        <w:t>)</w:t>
      </w:r>
      <w:r>
        <w:rPr>
          <w:rFonts w:hint="eastAsia"/>
          <w:sz w:val="24"/>
          <w:szCs w:val="24"/>
          <w:lang w:eastAsia="zh-CN"/>
        </w:rPr>
        <w:tab/>
      </w:r>
      <w:r w:rsidR="003A0458" w:rsidRPr="008C30DA">
        <w:rPr>
          <w:sz w:val="24"/>
          <w:szCs w:val="24"/>
          <w:lang w:eastAsia="zh-CN"/>
        </w:rPr>
        <w:t>仅限经授权的人员进入设施</w:t>
      </w:r>
      <w:r w:rsidR="003A0458" w:rsidRPr="008C30DA">
        <w:rPr>
          <w:rFonts w:hint="eastAsia"/>
          <w:sz w:val="24"/>
          <w:szCs w:val="24"/>
          <w:lang w:eastAsia="zh-CN"/>
        </w:rPr>
        <w:t>；</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003A0458" w:rsidRPr="008C30DA">
        <w:rPr>
          <w:sz w:val="24"/>
          <w:szCs w:val="24"/>
          <w:lang w:eastAsia="zh-CN"/>
        </w:rPr>
        <w:t>b</w:t>
      </w:r>
      <w:r>
        <w:rPr>
          <w:rFonts w:hint="eastAsia"/>
          <w:sz w:val="24"/>
          <w:szCs w:val="24"/>
          <w:lang w:eastAsia="zh-CN"/>
        </w:rPr>
        <w:t>)</w:t>
      </w:r>
      <w:r>
        <w:rPr>
          <w:rFonts w:hint="eastAsia"/>
          <w:sz w:val="24"/>
          <w:szCs w:val="24"/>
          <w:lang w:eastAsia="zh-CN"/>
        </w:rPr>
        <w:tab/>
      </w:r>
      <w:r w:rsidR="003A0458" w:rsidRPr="008C30DA">
        <w:rPr>
          <w:sz w:val="24"/>
          <w:szCs w:val="24"/>
          <w:lang w:eastAsia="zh-CN"/>
        </w:rPr>
        <w:t>确保所有人使用适当的防护设备</w:t>
      </w:r>
      <w:r w:rsidR="003A0458" w:rsidRPr="008C30DA">
        <w:rPr>
          <w:rFonts w:hint="eastAsia"/>
          <w:sz w:val="24"/>
          <w:szCs w:val="24"/>
          <w:lang w:eastAsia="zh-CN"/>
        </w:rPr>
        <w:t>，确</w:t>
      </w:r>
      <w:r w:rsidR="003A0458" w:rsidRPr="008C30DA">
        <w:rPr>
          <w:sz w:val="24"/>
          <w:szCs w:val="24"/>
          <w:lang w:eastAsia="zh-CN"/>
        </w:rPr>
        <w:t>保不超过有害物质的职业接触限</w:t>
      </w:r>
      <w:r w:rsidR="003A0458" w:rsidRPr="008C30DA">
        <w:rPr>
          <w:rFonts w:hint="eastAsia"/>
          <w:sz w:val="24"/>
          <w:szCs w:val="24"/>
          <w:lang w:eastAsia="zh-CN"/>
        </w:rPr>
        <w:t>值；</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t>(</w:t>
      </w:r>
      <w:r w:rsidR="003A0458" w:rsidRPr="008C30DA">
        <w:rPr>
          <w:sz w:val="24"/>
          <w:szCs w:val="24"/>
          <w:lang w:eastAsia="zh-CN"/>
        </w:rPr>
        <w:t>c</w:t>
      </w:r>
      <w:r>
        <w:rPr>
          <w:rFonts w:hint="eastAsia"/>
          <w:sz w:val="24"/>
          <w:szCs w:val="24"/>
          <w:lang w:eastAsia="zh-CN"/>
        </w:rPr>
        <w:t>)</w:t>
      </w:r>
      <w:r>
        <w:rPr>
          <w:rFonts w:hint="eastAsia"/>
          <w:sz w:val="24"/>
          <w:szCs w:val="24"/>
          <w:lang w:eastAsia="zh-CN"/>
        </w:rPr>
        <w:tab/>
      </w:r>
      <w:r w:rsidR="003A0458" w:rsidRPr="008C30DA">
        <w:rPr>
          <w:sz w:val="24"/>
          <w:szCs w:val="24"/>
          <w:lang w:eastAsia="zh-CN"/>
        </w:rPr>
        <w:t>确保设施</w:t>
      </w:r>
      <w:r w:rsidR="003A0458" w:rsidRPr="008C30DA">
        <w:rPr>
          <w:rFonts w:hint="eastAsia"/>
          <w:sz w:val="24"/>
          <w:szCs w:val="24"/>
          <w:lang w:eastAsia="zh-CN"/>
        </w:rPr>
        <w:t>内</w:t>
      </w:r>
      <w:r w:rsidR="003A0458" w:rsidRPr="008C30DA">
        <w:rPr>
          <w:sz w:val="24"/>
          <w:szCs w:val="24"/>
          <w:lang w:eastAsia="zh-CN"/>
        </w:rPr>
        <w:t>适当通风</w:t>
      </w:r>
      <w:r w:rsidR="003A0458" w:rsidRPr="008C30DA">
        <w:rPr>
          <w:rFonts w:hint="eastAsia"/>
          <w:sz w:val="24"/>
          <w:szCs w:val="24"/>
          <w:lang w:eastAsia="zh-CN"/>
        </w:rPr>
        <w:t>，尽可能减少接触挥发性物质或空气传播物质的风险；</w:t>
      </w:r>
    </w:p>
    <w:p w:rsidR="003A0458" w:rsidRPr="008C30DA" w:rsidRDefault="008C30DA" w:rsidP="003A0458">
      <w:pPr>
        <w:pStyle w:val="Normalnumber"/>
        <w:numPr>
          <w:ilvl w:val="0"/>
          <w:numId w:val="0"/>
        </w:numPr>
        <w:tabs>
          <w:tab w:val="clear" w:pos="1247"/>
          <w:tab w:val="clear" w:pos="1814"/>
          <w:tab w:val="clear" w:pos="2381"/>
          <w:tab w:val="clear" w:pos="2948"/>
          <w:tab w:val="clear" w:pos="3515"/>
          <w:tab w:val="clear" w:pos="4082"/>
          <w:tab w:val="left" w:pos="624"/>
        </w:tabs>
        <w:ind w:left="1247" w:firstLine="624"/>
        <w:jc w:val="both"/>
        <w:rPr>
          <w:sz w:val="24"/>
          <w:szCs w:val="24"/>
          <w:lang w:eastAsia="zh-CN"/>
        </w:rPr>
      </w:pPr>
      <w:r>
        <w:rPr>
          <w:rFonts w:hint="eastAsia"/>
          <w:sz w:val="24"/>
          <w:szCs w:val="24"/>
          <w:lang w:eastAsia="zh-CN"/>
        </w:rPr>
        <w:lastRenderedPageBreak/>
        <w:t>(</w:t>
      </w:r>
      <w:r w:rsidR="003A0458" w:rsidRPr="008C30DA">
        <w:rPr>
          <w:sz w:val="24"/>
          <w:szCs w:val="24"/>
          <w:lang w:eastAsia="zh-CN"/>
        </w:rPr>
        <w:t>d</w:t>
      </w:r>
      <w:r>
        <w:rPr>
          <w:rFonts w:hint="eastAsia"/>
          <w:sz w:val="24"/>
          <w:szCs w:val="24"/>
          <w:lang w:eastAsia="zh-CN"/>
        </w:rPr>
        <w:t>)</w:t>
      </w:r>
      <w:r>
        <w:rPr>
          <w:rFonts w:hint="eastAsia"/>
          <w:sz w:val="24"/>
          <w:szCs w:val="24"/>
          <w:lang w:eastAsia="zh-CN"/>
        </w:rPr>
        <w:tab/>
      </w:r>
      <w:r w:rsidR="003A0458" w:rsidRPr="008C30DA">
        <w:rPr>
          <w:sz w:val="24"/>
          <w:szCs w:val="24"/>
          <w:lang w:eastAsia="zh-CN"/>
        </w:rPr>
        <w:t>确保设施遵守所有关于工作场所健康与安全的国家和区域法律</w:t>
      </w:r>
      <w:r w:rsidR="003A0458" w:rsidRPr="008C30DA">
        <w:rPr>
          <w:rFonts w:hint="eastAsia"/>
          <w:sz w:val="24"/>
          <w:szCs w:val="24"/>
          <w:lang w:eastAsia="zh-CN"/>
        </w:rPr>
        <w:t>。</w:t>
      </w:r>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roofErr w:type="gramStart"/>
      <w:r w:rsidRPr="008C30DA">
        <w:rPr>
          <w:sz w:val="24"/>
          <w:szCs w:val="24"/>
          <w:lang w:eastAsia="zh-CN"/>
        </w:rPr>
        <w:t>世</w:t>
      </w:r>
      <w:proofErr w:type="gramEnd"/>
      <w:r w:rsidRPr="008C30DA">
        <w:rPr>
          <w:sz w:val="24"/>
          <w:szCs w:val="24"/>
          <w:lang w:eastAsia="zh-CN"/>
        </w:rPr>
        <w:t>卫组织制定的饮用水和环境空气中的汞浓度</w:t>
      </w:r>
      <w:r w:rsidRPr="008C30DA">
        <w:rPr>
          <w:rFonts w:hint="eastAsia"/>
          <w:sz w:val="24"/>
          <w:szCs w:val="24"/>
          <w:lang w:eastAsia="zh-CN"/>
        </w:rPr>
        <w:t>指导</w:t>
      </w:r>
      <w:r w:rsidRPr="008C30DA">
        <w:rPr>
          <w:sz w:val="24"/>
          <w:szCs w:val="24"/>
          <w:lang w:eastAsia="zh-CN"/>
        </w:rPr>
        <w:t>值分别为</w:t>
      </w:r>
      <w:r w:rsidRPr="008C30DA">
        <w:rPr>
          <w:sz w:val="24"/>
          <w:szCs w:val="24"/>
          <w:lang w:eastAsia="zh-CN"/>
        </w:rPr>
        <w:t xml:space="preserve"> 0.006 </w:t>
      </w:r>
      <w:proofErr w:type="gramStart"/>
      <w:r w:rsidRPr="008C30DA">
        <w:rPr>
          <w:sz w:val="24"/>
          <w:szCs w:val="24"/>
          <w:lang w:eastAsia="zh-CN"/>
        </w:rPr>
        <w:t>毫克</w:t>
      </w:r>
      <w:r w:rsidRPr="008C30DA">
        <w:rPr>
          <w:sz w:val="24"/>
          <w:szCs w:val="24"/>
          <w:lang w:eastAsia="zh-CN"/>
        </w:rPr>
        <w:t>/</w:t>
      </w:r>
      <w:proofErr w:type="gramEnd"/>
      <w:r w:rsidRPr="008C30DA">
        <w:rPr>
          <w:sz w:val="24"/>
          <w:szCs w:val="24"/>
          <w:lang w:eastAsia="zh-CN"/>
        </w:rPr>
        <w:t>升（无机汞）和</w:t>
      </w:r>
      <w:r w:rsidRPr="008C30DA">
        <w:rPr>
          <w:sz w:val="24"/>
          <w:szCs w:val="24"/>
          <w:lang w:eastAsia="zh-CN"/>
        </w:rPr>
        <w:t xml:space="preserve"> 1 </w:t>
      </w:r>
      <w:r w:rsidRPr="008C30DA">
        <w:rPr>
          <w:sz w:val="24"/>
          <w:szCs w:val="24"/>
          <w:lang w:eastAsia="zh-CN"/>
        </w:rPr>
        <w:t>微克</w:t>
      </w:r>
      <w:r w:rsidRPr="008C30DA">
        <w:rPr>
          <w:sz w:val="24"/>
          <w:szCs w:val="24"/>
          <w:lang w:eastAsia="zh-CN"/>
        </w:rPr>
        <w:t>/</w:t>
      </w:r>
      <w:r w:rsidRPr="008C30DA">
        <w:rPr>
          <w:sz w:val="24"/>
          <w:szCs w:val="24"/>
          <w:lang w:eastAsia="zh-CN"/>
        </w:rPr>
        <w:t>立方米（无机汞</w:t>
      </w:r>
      <w:proofErr w:type="gramStart"/>
      <w:r w:rsidRPr="008C30DA">
        <w:rPr>
          <w:sz w:val="24"/>
          <w:szCs w:val="24"/>
          <w:lang w:eastAsia="zh-CN"/>
        </w:rPr>
        <w:t>蒸气</w:t>
      </w:r>
      <w:proofErr w:type="gramEnd"/>
      <w:r w:rsidRPr="008C30DA">
        <w:rPr>
          <w:sz w:val="24"/>
          <w:szCs w:val="24"/>
          <w:lang w:eastAsia="zh-CN"/>
        </w:rPr>
        <w:t>）（</w:t>
      </w:r>
      <w:r w:rsidRPr="008C30DA">
        <w:rPr>
          <w:sz w:val="24"/>
          <w:szCs w:val="24"/>
          <w:lang w:eastAsia="zh-CN"/>
        </w:rPr>
        <w:t>2006</w:t>
      </w:r>
      <w:r w:rsidRPr="008C30DA">
        <w:rPr>
          <w:sz w:val="24"/>
          <w:szCs w:val="24"/>
          <w:lang w:eastAsia="zh-CN"/>
        </w:rPr>
        <w:t>年，</w:t>
      </w:r>
      <w:proofErr w:type="gramStart"/>
      <w:r w:rsidRPr="008C30DA">
        <w:rPr>
          <w:sz w:val="24"/>
          <w:szCs w:val="24"/>
          <w:lang w:eastAsia="zh-CN"/>
        </w:rPr>
        <w:t>世</w:t>
      </w:r>
      <w:proofErr w:type="gramEnd"/>
      <w:r w:rsidRPr="008C30DA">
        <w:rPr>
          <w:sz w:val="24"/>
          <w:szCs w:val="24"/>
          <w:lang w:eastAsia="zh-CN"/>
        </w:rPr>
        <w:t>卫组织；</w:t>
      </w:r>
      <w:r w:rsidRPr="008C30DA">
        <w:rPr>
          <w:sz w:val="24"/>
          <w:szCs w:val="24"/>
          <w:lang w:eastAsia="zh-CN"/>
        </w:rPr>
        <w:t>2000</w:t>
      </w:r>
      <w:r w:rsidRPr="008C30DA">
        <w:rPr>
          <w:sz w:val="24"/>
          <w:szCs w:val="24"/>
          <w:lang w:eastAsia="zh-CN"/>
        </w:rPr>
        <w:t>年，</w:t>
      </w:r>
      <w:proofErr w:type="gramStart"/>
      <w:r w:rsidRPr="008C30DA">
        <w:rPr>
          <w:sz w:val="24"/>
          <w:szCs w:val="24"/>
          <w:lang w:eastAsia="zh-CN"/>
        </w:rPr>
        <w:t>世</w:t>
      </w:r>
      <w:proofErr w:type="gramEnd"/>
      <w:r w:rsidRPr="008C30DA">
        <w:rPr>
          <w:sz w:val="24"/>
          <w:szCs w:val="24"/>
          <w:lang w:eastAsia="zh-CN"/>
        </w:rPr>
        <w:t>卫组织欧洲区域办事处）。鼓励各国政府监测空气和水以保护人</w:t>
      </w:r>
      <w:r w:rsidRPr="008C30DA">
        <w:rPr>
          <w:rFonts w:hint="eastAsia"/>
          <w:sz w:val="24"/>
          <w:szCs w:val="24"/>
          <w:lang w:eastAsia="zh-CN"/>
        </w:rPr>
        <w:t>体</w:t>
      </w:r>
      <w:r w:rsidRPr="008C30DA">
        <w:rPr>
          <w:sz w:val="24"/>
          <w:szCs w:val="24"/>
          <w:lang w:eastAsia="zh-CN"/>
        </w:rPr>
        <w:t>健康，尤其是监测</w:t>
      </w:r>
      <w:r w:rsidR="00EA0D87">
        <w:rPr>
          <w:rFonts w:hint="eastAsia"/>
          <w:sz w:val="24"/>
          <w:szCs w:val="24"/>
          <w:lang w:eastAsia="zh-CN"/>
        </w:rPr>
        <w:t>开展了使用汞的活动的</w:t>
      </w:r>
      <w:r w:rsidR="009868D8">
        <w:rPr>
          <w:rFonts w:hint="eastAsia"/>
          <w:sz w:val="24"/>
          <w:szCs w:val="24"/>
          <w:lang w:eastAsia="zh-CN"/>
        </w:rPr>
        <w:t>场</w:t>
      </w:r>
      <w:r w:rsidRPr="008C30DA">
        <w:rPr>
          <w:sz w:val="24"/>
          <w:szCs w:val="24"/>
          <w:lang w:eastAsia="zh-CN"/>
        </w:rPr>
        <w:t>地</w:t>
      </w:r>
      <w:r w:rsidR="004C4DB8" w:rsidRPr="008C30DA">
        <w:rPr>
          <w:sz w:val="24"/>
          <w:szCs w:val="24"/>
          <w:lang w:eastAsia="zh-CN"/>
        </w:rPr>
        <w:t>邻近</w:t>
      </w:r>
      <w:r w:rsidR="004C4DB8">
        <w:rPr>
          <w:rFonts w:hint="eastAsia"/>
          <w:sz w:val="24"/>
          <w:szCs w:val="24"/>
          <w:lang w:eastAsia="zh-CN"/>
        </w:rPr>
        <w:t>的地方</w:t>
      </w:r>
      <w:r w:rsidRPr="008C30DA">
        <w:rPr>
          <w:sz w:val="24"/>
          <w:szCs w:val="24"/>
          <w:lang w:eastAsia="zh-CN"/>
        </w:rPr>
        <w:t>。</w:t>
      </w:r>
      <w:r w:rsidRPr="008C30DA">
        <w:rPr>
          <w:rFonts w:hint="eastAsia"/>
          <w:sz w:val="24"/>
          <w:szCs w:val="24"/>
          <w:lang w:eastAsia="zh-CN"/>
        </w:rPr>
        <w:t>一些</w:t>
      </w:r>
      <w:r w:rsidRPr="008C30DA">
        <w:rPr>
          <w:sz w:val="24"/>
          <w:szCs w:val="24"/>
          <w:lang w:eastAsia="zh-CN"/>
        </w:rPr>
        <w:t>国家制定了工作环境中容许的汞水平（例如在日本，无机汞（硫化汞除外）的容许</w:t>
      </w:r>
      <w:proofErr w:type="gramStart"/>
      <w:r w:rsidRPr="008C30DA">
        <w:rPr>
          <w:sz w:val="24"/>
          <w:szCs w:val="24"/>
          <w:lang w:eastAsia="zh-CN"/>
        </w:rPr>
        <w:t>汞水平</w:t>
      </w:r>
      <w:proofErr w:type="gramEnd"/>
      <w:r w:rsidRPr="008C30DA">
        <w:rPr>
          <w:sz w:val="24"/>
          <w:szCs w:val="24"/>
          <w:lang w:eastAsia="zh-CN"/>
        </w:rPr>
        <w:t>值为</w:t>
      </w:r>
      <w:r w:rsidRPr="008C30DA">
        <w:rPr>
          <w:sz w:val="24"/>
          <w:szCs w:val="24"/>
          <w:lang w:eastAsia="zh-CN"/>
        </w:rPr>
        <w:t xml:space="preserve"> 0.025 </w:t>
      </w:r>
      <w:proofErr w:type="gramStart"/>
      <w:r w:rsidRPr="008C30DA">
        <w:rPr>
          <w:sz w:val="24"/>
          <w:szCs w:val="24"/>
          <w:lang w:eastAsia="zh-CN"/>
        </w:rPr>
        <w:t>毫克</w:t>
      </w:r>
      <w:r w:rsidRPr="008C30DA">
        <w:rPr>
          <w:sz w:val="24"/>
          <w:szCs w:val="24"/>
          <w:lang w:eastAsia="zh-CN"/>
        </w:rPr>
        <w:t>/</w:t>
      </w:r>
      <w:proofErr w:type="gramEnd"/>
      <w:r w:rsidRPr="008C30DA">
        <w:rPr>
          <w:sz w:val="24"/>
          <w:szCs w:val="24"/>
          <w:lang w:eastAsia="zh-CN"/>
        </w:rPr>
        <w:t>立方米，烷基汞化合物的容许</w:t>
      </w:r>
      <w:proofErr w:type="gramStart"/>
      <w:r w:rsidRPr="008C30DA">
        <w:rPr>
          <w:sz w:val="24"/>
          <w:szCs w:val="24"/>
          <w:lang w:eastAsia="zh-CN"/>
        </w:rPr>
        <w:t>汞水平</w:t>
      </w:r>
      <w:proofErr w:type="gramEnd"/>
      <w:r w:rsidRPr="008C30DA">
        <w:rPr>
          <w:sz w:val="24"/>
          <w:szCs w:val="24"/>
          <w:lang w:eastAsia="zh-CN"/>
        </w:rPr>
        <w:t>值为</w:t>
      </w:r>
      <w:r w:rsidRPr="008C30DA">
        <w:rPr>
          <w:sz w:val="24"/>
          <w:szCs w:val="24"/>
          <w:lang w:eastAsia="zh-CN"/>
        </w:rPr>
        <w:t xml:space="preserve"> 0.01 </w:t>
      </w:r>
      <w:proofErr w:type="gramStart"/>
      <w:r w:rsidRPr="008C30DA">
        <w:rPr>
          <w:sz w:val="24"/>
          <w:szCs w:val="24"/>
          <w:lang w:eastAsia="zh-CN"/>
        </w:rPr>
        <w:t>毫克</w:t>
      </w:r>
      <w:r w:rsidRPr="008C30DA">
        <w:rPr>
          <w:sz w:val="24"/>
          <w:szCs w:val="24"/>
          <w:lang w:eastAsia="zh-CN"/>
        </w:rPr>
        <w:t>/</w:t>
      </w:r>
      <w:proofErr w:type="gramEnd"/>
      <w:r w:rsidRPr="008C30DA">
        <w:rPr>
          <w:sz w:val="24"/>
          <w:szCs w:val="24"/>
          <w:lang w:eastAsia="zh-CN"/>
        </w:rPr>
        <w:t>立方米）</w:t>
      </w:r>
      <w:r w:rsidRPr="008C30DA">
        <w:rPr>
          <w:rFonts w:hint="eastAsia"/>
          <w:sz w:val="24"/>
          <w:szCs w:val="24"/>
          <w:lang w:eastAsia="zh-CN"/>
        </w:rPr>
        <w:t>。</w:t>
      </w:r>
      <w:r w:rsidRPr="008C30DA">
        <w:rPr>
          <w:sz w:val="24"/>
          <w:szCs w:val="24"/>
          <w:lang w:eastAsia="zh-CN"/>
        </w:rPr>
        <w:t>应开展管理</w:t>
      </w:r>
      <w:r w:rsidRPr="008C30DA">
        <w:rPr>
          <w:rFonts w:hint="eastAsia"/>
          <w:sz w:val="24"/>
          <w:szCs w:val="24"/>
          <w:lang w:eastAsia="zh-CN"/>
        </w:rPr>
        <w:t>业务，</w:t>
      </w:r>
      <w:r w:rsidRPr="008C30DA">
        <w:rPr>
          <w:sz w:val="24"/>
          <w:szCs w:val="24"/>
          <w:lang w:eastAsia="zh-CN"/>
        </w:rPr>
        <w:t>以满足工作环境中容许的</w:t>
      </w:r>
      <w:proofErr w:type="gramStart"/>
      <w:r w:rsidRPr="008C30DA">
        <w:rPr>
          <w:sz w:val="24"/>
          <w:szCs w:val="24"/>
          <w:lang w:eastAsia="zh-CN"/>
        </w:rPr>
        <w:t>汞水平</w:t>
      </w:r>
      <w:proofErr w:type="gramEnd"/>
      <w:r w:rsidRPr="008C30DA">
        <w:rPr>
          <w:sz w:val="24"/>
          <w:szCs w:val="24"/>
          <w:lang w:eastAsia="zh-CN"/>
        </w:rPr>
        <w:t>的任何适用要求，并且应对</w:t>
      </w:r>
      <w:r w:rsidRPr="008C30DA">
        <w:rPr>
          <w:rFonts w:hint="eastAsia"/>
          <w:sz w:val="24"/>
          <w:szCs w:val="24"/>
          <w:lang w:eastAsia="zh-CN"/>
        </w:rPr>
        <w:t>开展此类业务</w:t>
      </w:r>
      <w:r w:rsidRPr="008C30DA">
        <w:rPr>
          <w:sz w:val="24"/>
          <w:szCs w:val="24"/>
          <w:lang w:eastAsia="zh-CN"/>
        </w:rPr>
        <w:t>的设施进行设计</w:t>
      </w:r>
      <w:r w:rsidRPr="008C30DA">
        <w:rPr>
          <w:rFonts w:hint="eastAsia"/>
          <w:sz w:val="24"/>
          <w:szCs w:val="24"/>
          <w:lang w:eastAsia="zh-CN"/>
        </w:rPr>
        <w:t>和</w:t>
      </w:r>
      <w:r w:rsidRPr="008C30DA">
        <w:rPr>
          <w:sz w:val="24"/>
          <w:szCs w:val="24"/>
          <w:lang w:eastAsia="zh-CN"/>
        </w:rPr>
        <w:t>运营</w:t>
      </w:r>
      <w:r w:rsidRPr="008C30DA">
        <w:rPr>
          <w:rFonts w:hint="eastAsia"/>
          <w:sz w:val="24"/>
          <w:szCs w:val="24"/>
          <w:lang w:eastAsia="zh-CN"/>
        </w:rPr>
        <w:t>，</w:t>
      </w:r>
      <w:r w:rsidRPr="008C30DA">
        <w:rPr>
          <w:sz w:val="24"/>
          <w:szCs w:val="24"/>
          <w:lang w:eastAsia="zh-CN"/>
        </w:rPr>
        <w:t>以在技术可行的范围内最大限度地</w:t>
      </w:r>
      <w:proofErr w:type="gramStart"/>
      <w:r w:rsidRPr="008C30DA">
        <w:rPr>
          <w:sz w:val="24"/>
          <w:szCs w:val="24"/>
          <w:lang w:eastAsia="zh-CN"/>
        </w:rPr>
        <w:t>减少汞向环境</w:t>
      </w:r>
      <w:proofErr w:type="gramEnd"/>
      <w:r w:rsidRPr="008C30DA">
        <w:rPr>
          <w:sz w:val="24"/>
          <w:szCs w:val="24"/>
          <w:lang w:eastAsia="zh-CN"/>
        </w:rPr>
        <w:t>的</w:t>
      </w:r>
      <w:r w:rsidRPr="008C30DA">
        <w:rPr>
          <w:rFonts w:hint="eastAsia"/>
          <w:sz w:val="24"/>
          <w:szCs w:val="24"/>
          <w:lang w:eastAsia="zh-CN"/>
        </w:rPr>
        <w:t>释</w:t>
      </w:r>
      <w:r w:rsidRPr="008C30DA">
        <w:rPr>
          <w:sz w:val="24"/>
          <w:szCs w:val="24"/>
          <w:lang w:eastAsia="zh-CN"/>
        </w:rPr>
        <w:t>放。</w:t>
      </w:r>
    </w:p>
    <w:p w:rsidR="003A0458" w:rsidRPr="008F47F6" w:rsidRDefault="00D449FE" w:rsidP="008F47F6">
      <w:pPr>
        <w:pStyle w:val="CH2"/>
        <w:rPr>
          <w:rFonts w:eastAsia="SimHei"/>
          <w:bCs w:val="0"/>
          <w:lang w:val="en-GB"/>
        </w:rPr>
      </w:pPr>
      <w:bookmarkStart w:id="31" w:name="_Toc483401120"/>
      <w:r w:rsidRPr="008F47F6">
        <w:rPr>
          <w:rFonts w:eastAsia="SimHei"/>
          <w:bCs w:val="0"/>
          <w:lang w:val="en-GB" w:eastAsia="zh-CN"/>
        </w:rPr>
        <w:tab/>
      </w:r>
      <w:r w:rsidR="003A0458" w:rsidRPr="008F47F6">
        <w:rPr>
          <w:rFonts w:eastAsia="SimHei"/>
          <w:bCs w:val="0"/>
          <w:lang w:val="en-GB"/>
        </w:rPr>
        <w:t>D.</w:t>
      </w:r>
      <w:r w:rsidR="003A0458" w:rsidRPr="008F47F6">
        <w:rPr>
          <w:rFonts w:eastAsia="SimHei"/>
          <w:bCs w:val="0"/>
          <w:lang w:val="en-GB"/>
        </w:rPr>
        <w:tab/>
      </w:r>
      <w:proofErr w:type="spellStart"/>
      <w:r w:rsidR="003A0458" w:rsidRPr="008F47F6">
        <w:rPr>
          <w:rFonts w:eastAsia="SimHei" w:hAnsi="SimHei"/>
          <w:bCs w:val="0"/>
          <w:lang w:val="en-GB"/>
        </w:rPr>
        <w:t>查明库存的标准</w:t>
      </w:r>
      <w:bookmarkEnd w:id="31"/>
      <w:proofErr w:type="spellEnd"/>
    </w:p>
    <w:p w:rsidR="003A0458" w:rsidRPr="008C30DA" w:rsidRDefault="003A0458" w:rsidP="003A045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r w:rsidRPr="008C30DA">
        <w:rPr>
          <w:sz w:val="24"/>
          <w:szCs w:val="24"/>
          <w:lang w:eastAsia="zh-CN"/>
        </w:rPr>
        <w:t>政府间谈判委员会第七届会议临时通过了关于查明汞和汞化合物库存的指</w:t>
      </w:r>
      <w:r w:rsidR="002D3931">
        <w:rPr>
          <w:rFonts w:hint="eastAsia"/>
          <w:sz w:val="24"/>
          <w:szCs w:val="24"/>
          <w:lang w:eastAsia="zh-CN"/>
        </w:rPr>
        <w:t>导意见</w:t>
      </w:r>
      <w:r w:rsidRPr="008C30DA">
        <w:rPr>
          <w:rFonts w:hint="eastAsia"/>
          <w:sz w:val="24"/>
          <w:szCs w:val="24"/>
          <w:lang w:eastAsia="zh-CN"/>
        </w:rPr>
        <w:t>。</w:t>
      </w:r>
      <w:r w:rsidRPr="008C30DA">
        <w:rPr>
          <w:sz w:val="24"/>
          <w:szCs w:val="24"/>
          <w:lang w:eastAsia="zh-CN"/>
        </w:rPr>
        <w:t>在缔约方大会正式通过之后</w:t>
      </w:r>
      <w:r w:rsidRPr="008C30DA">
        <w:rPr>
          <w:rFonts w:hint="eastAsia"/>
          <w:sz w:val="24"/>
          <w:szCs w:val="24"/>
          <w:lang w:eastAsia="zh-CN"/>
        </w:rPr>
        <w:t>，</w:t>
      </w:r>
      <w:r w:rsidRPr="008C30DA">
        <w:rPr>
          <w:sz w:val="24"/>
          <w:szCs w:val="24"/>
          <w:lang w:eastAsia="zh-CN"/>
        </w:rPr>
        <w:t>本指</w:t>
      </w:r>
      <w:r w:rsidRPr="008C30DA">
        <w:rPr>
          <w:rFonts w:hint="eastAsia"/>
          <w:sz w:val="24"/>
          <w:szCs w:val="24"/>
          <w:lang w:eastAsia="zh-CN"/>
        </w:rPr>
        <w:t>导准则</w:t>
      </w:r>
      <w:r w:rsidRPr="008C30DA">
        <w:rPr>
          <w:sz w:val="24"/>
          <w:szCs w:val="24"/>
          <w:lang w:eastAsia="zh-CN"/>
        </w:rPr>
        <w:t>草案将把该</w:t>
      </w:r>
      <w:r w:rsidR="002076FD">
        <w:rPr>
          <w:rFonts w:hint="eastAsia"/>
          <w:sz w:val="24"/>
          <w:szCs w:val="24"/>
          <w:lang w:eastAsia="zh-CN"/>
        </w:rPr>
        <w:t>指导意见</w:t>
      </w:r>
      <w:r w:rsidRPr="008C30DA">
        <w:rPr>
          <w:sz w:val="24"/>
          <w:szCs w:val="24"/>
          <w:lang w:eastAsia="zh-CN"/>
        </w:rPr>
        <w:t>的</w:t>
      </w:r>
      <w:r w:rsidRPr="008C30DA">
        <w:rPr>
          <w:rFonts w:hint="eastAsia"/>
          <w:sz w:val="24"/>
          <w:szCs w:val="24"/>
          <w:lang w:eastAsia="zh-CN"/>
        </w:rPr>
        <w:t>定</w:t>
      </w:r>
      <w:r w:rsidRPr="008C30DA">
        <w:rPr>
          <w:sz w:val="24"/>
          <w:szCs w:val="24"/>
          <w:lang w:eastAsia="zh-CN"/>
        </w:rPr>
        <w:t>本作为参考资料</w:t>
      </w:r>
      <w:r w:rsidRPr="008C30DA">
        <w:rPr>
          <w:rFonts w:hint="eastAsia"/>
          <w:sz w:val="24"/>
          <w:szCs w:val="24"/>
          <w:lang w:eastAsia="zh-CN"/>
        </w:rPr>
        <w:t>。</w:t>
      </w:r>
    </w:p>
    <w:p w:rsidR="003A0458" w:rsidRDefault="003A0458" w:rsidP="003A0458">
      <w:pPr>
        <w:tabs>
          <w:tab w:val="clear" w:pos="1247"/>
          <w:tab w:val="clear" w:pos="1814"/>
          <w:tab w:val="clear" w:pos="2381"/>
          <w:tab w:val="clear" w:pos="2948"/>
          <w:tab w:val="clear" w:pos="3515"/>
        </w:tabs>
        <w:rPr>
          <w:b/>
          <w:bCs/>
        </w:rPr>
      </w:pPr>
      <w:r>
        <w:rPr>
          <w:b/>
          <w:bCs/>
        </w:rPr>
        <w:br w:type="page"/>
      </w:r>
    </w:p>
    <w:p w:rsidR="003A0458" w:rsidRPr="008C30DA" w:rsidRDefault="008C30DA" w:rsidP="008C30DA">
      <w:pPr>
        <w:pStyle w:val="CH1"/>
        <w:rPr>
          <w:rFonts w:ascii="SimHei" w:eastAsia="SimHei" w:hAnsi="SimHei"/>
          <w:bCs w:val="0"/>
          <w:lang w:eastAsia="zh-CN"/>
        </w:rPr>
      </w:pPr>
      <w:bookmarkStart w:id="32" w:name="_Toc483401121"/>
      <w:r w:rsidRPr="008C30DA">
        <w:rPr>
          <w:rFonts w:ascii="SimHei" w:eastAsia="SimHei" w:hAnsi="SimHei" w:hint="eastAsia"/>
          <w:bCs w:val="0"/>
          <w:lang w:eastAsia="zh-CN"/>
        </w:rPr>
        <w:lastRenderedPageBreak/>
        <w:tab/>
      </w:r>
      <w:r w:rsidRPr="008C30DA">
        <w:rPr>
          <w:rFonts w:ascii="SimHei" w:eastAsia="SimHei" w:hAnsi="SimHei" w:hint="eastAsia"/>
          <w:bCs w:val="0"/>
          <w:lang w:eastAsia="zh-CN"/>
        </w:rPr>
        <w:tab/>
      </w:r>
      <w:r w:rsidR="003A0458" w:rsidRPr="008C30DA">
        <w:rPr>
          <w:rFonts w:ascii="SimHei" w:eastAsia="SimHei" w:hAnsi="SimHei" w:hint="eastAsia"/>
          <w:bCs w:val="0"/>
          <w:lang w:eastAsia="zh-CN"/>
        </w:rPr>
        <w:t>参考文献及其他资料来源</w:t>
      </w:r>
      <w:bookmarkEnd w:id="32"/>
      <w:r w:rsidRPr="008C30DA">
        <w:rPr>
          <w:rFonts w:ascii="SimHei" w:eastAsia="SimHei" w:hAnsi="SimHei" w:hint="eastAsia"/>
          <w:bCs w:val="0"/>
          <w:lang w:eastAsia="zh-CN"/>
        </w:rPr>
        <w:tab/>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加拿大职业健康和安全中心，未标注日期，《职业健康和安全概况：汞》。</w:t>
      </w:r>
      <w:r w:rsidR="00310866">
        <w:rPr>
          <w:rFonts w:hint="eastAsia"/>
          <w:sz w:val="24"/>
          <w:szCs w:val="24"/>
          <w:lang w:eastAsia="zh-CN"/>
        </w:rPr>
        <w:t>可查</w:t>
      </w:r>
      <w:r w:rsidR="00310866">
        <w:rPr>
          <w:sz w:val="24"/>
          <w:szCs w:val="24"/>
          <w:lang w:eastAsia="zh-CN"/>
        </w:rPr>
        <w:t>阅：</w:t>
      </w:r>
      <w:hyperlink r:id="rId20" w:history="1">
        <w:r w:rsidR="002840AC" w:rsidRPr="00C518FF">
          <w:rPr>
            <w:rStyle w:val="Hyperlink"/>
            <w:sz w:val="24"/>
            <w:szCs w:val="24"/>
            <w:lang w:val="en-GB" w:eastAsia="zh-CN"/>
          </w:rPr>
          <w:t>http://www.ccohs.ca/oshanswers/chemicals/chem_profiles/mercury.html</w:t>
        </w:r>
      </w:hyperlink>
      <w:r w:rsidRPr="00F34125">
        <w:rPr>
          <w:rFonts w:hint="eastAsia"/>
          <w:sz w:val="24"/>
          <w:szCs w:val="24"/>
          <w:lang w:eastAsia="zh-CN"/>
        </w:rPr>
        <w:t>。</w:t>
      </w:r>
    </w:p>
    <w:p w:rsidR="003A0458" w:rsidRPr="00F34125" w:rsidRDefault="009727D3"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hyperlink w:history="1"/>
      <w:r w:rsidR="003A0458" w:rsidRPr="00F34125">
        <w:rPr>
          <w:rFonts w:hint="eastAsia"/>
          <w:sz w:val="24"/>
          <w:szCs w:val="24"/>
          <w:lang w:eastAsia="zh-CN"/>
        </w:rPr>
        <w:t>欧洲联盟（欧盟）（</w:t>
      </w:r>
      <w:r w:rsidR="003A0458" w:rsidRPr="00F34125">
        <w:rPr>
          <w:rFonts w:hint="eastAsia"/>
          <w:sz w:val="24"/>
          <w:szCs w:val="24"/>
          <w:lang w:eastAsia="zh-CN"/>
        </w:rPr>
        <w:t>2011</w:t>
      </w:r>
      <w:r w:rsidR="003A0458" w:rsidRPr="00F34125">
        <w:rPr>
          <w:rFonts w:hint="eastAsia"/>
          <w:sz w:val="24"/>
          <w:szCs w:val="24"/>
          <w:lang w:eastAsia="zh-CN"/>
        </w:rPr>
        <w:t>年），委员会修正关于储存废金属</w:t>
      </w:r>
      <w:proofErr w:type="gramStart"/>
      <w:r w:rsidR="003A0458" w:rsidRPr="00F34125">
        <w:rPr>
          <w:rFonts w:hint="eastAsia"/>
          <w:sz w:val="24"/>
          <w:szCs w:val="24"/>
          <w:lang w:eastAsia="zh-CN"/>
        </w:rPr>
        <w:t>汞具体</w:t>
      </w:r>
      <w:proofErr w:type="gramEnd"/>
      <w:r w:rsidR="003A0458" w:rsidRPr="00F34125">
        <w:rPr>
          <w:rFonts w:hint="eastAsia"/>
          <w:sz w:val="24"/>
          <w:szCs w:val="24"/>
          <w:lang w:eastAsia="zh-CN"/>
        </w:rPr>
        <w:t>标准的第</w:t>
      </w:r>
      <w:r w:rsidR="003A0458" w:rsidRPr="00F34125">
        <w:rPr>
          <w:sz w:val="24"/>
          <w:szCs w:val="24"/>
          <w:lang w:eastAsia="zh-CN"/>
        </w:rPr>
        <w:t>1999/31/EC</w:t>
      </w:r>
      <w:r w:rsidR="003A0458" w:rsidRPr="00F34125">
        <w:rPr>
          <w:rFonts w:hint="eastAsia"/>
          <w:sz w:val="24"/>
          <w:szCs w:val="24"/>
          <w:lang w:eastAsia="zh-CN"/>
        </w:rPr>
        <w:t>号指令的</w:t>
      </w:r>
      <w:r w:rsidR="003A0458" w:rsidRPr="00F34125">
        <w:rPr>
          <w:rFonts w:hint="eastAsia"/>
          <w:sz w:val="24"/>
          <w:szCs w:val="24"/>
          <w:lang w:eastAsia="zh-CN"/>
        </w:rPr>
        <w:t>2011</w:t>
      </w:r>
      <w:r w:rsidR="003A0458" w:rsidRPr="00F34125">
        <w:rPr>
          <w:rFonts w:hint="eastAsia"/>
          <w:sz w:val="24"/>
          <w:szCs w:val="24"/>
          <w:lang w:eastAsia="zh-CN"/>
        </w:rPr>
        <w:t>年</w:t>
      </w:r>
      <w:r w:rsidR="003A0458" w:rsidRPr="00F34125">
        <w:rPr>
          <w:rFonts w:hint="eastAsia"/>
          <w:sz w:val="24"/>
          <w:szCs w:val="24"/>
          <w:lang w:eastAsia="zh-CN"/>
        </w:rPr>
        <w:t>12</w:t>
      </w:r>
      <w:r w:rsidR="003A0458" w:rsidRPr="00F34125">
        <w:rPr>
          <w:rFonts w:hint="eastAsia"/>
          <w:sz w:val="24"/>
          <w:szCs w:val="24"/>
          <w:lang w:eastAsia="zh-CN"/>
        </w:rPr>
        <w:t>月</w:t>
      </w:r>
      <w:r w:rsidR="003A0458" w:rsidRPr="00F34125">
        <w:rPr>
          <w:rFonts w:hint="eastAsia"/>
          <w:sz w:val="24"/>
          <w:szCs w:val="24"/>
          <w:lang w:eastAsia="zh-CN"/>
        </w:rPr>
        <w:t>5</w:t>
      </w:r>
      <w:r w:rsidR="003A0458" w:rsidRPr="00F34125">
        <w:rPr>
          <w:rFonts w:hint="eastAsia"/>
          <w:sz w:val="24"/>
          <w:szCs w:val="24"/>
          <w:lang w:eastAsia="zh-CN"/>
        </w:rPr>
        <w:t>日第</w:t>
      </w:r>
      <w:r w:rsidR="003A0458" w:rsidRPr="00F34125">
        <w:rPr>
          <w:sz w:val="24"/>
          <w:szCs w:val="24"/>
          <w:lang w:eastAsia="zh-CN"/>
        </w:rPr>
        <w:t>2011/97/EU</w:t>
      </w:r>
      <w:r w:rsidR="003A0458" w:rsidRPr="00F34125">
        <w:rPr>
          <w:rFonts w:hint="eastAsia"/>
          <w:sz w:val="24"/>
          <w:szCs w:val="24"/>
          <w:lang w:eastAsia="zh-CN"/>
        </w:rPr>
        <w:t>号指令。可查阅：</w:t>
      </w:r>
      <w:r w:rsidR="00F34125">
        <w:rPr>
          <w:sz w:val="24"/>
          <w:szCs w:val="24"/>
          <w:lang w:eastAsia="zh-CN"/>
        </w:rPr>
        <w:br/>
      </w:r>
      <w:hyperlink r:id="rId21" w:history="1">
        <w:r w:rsidR="00F34125" w:rsidRPr="008B5EAD">
          <w:rPr>
            <w:rStyle w:val="Hyperlink"/>
            <w:sz w:val="24"/>
            <w:szCs w:val="24"/>
            <w:lang w:val="en-GB" w:eastAsia="zh-CN"/>
          </w:rPr>
          <w:t>http://eur-lex.europa.eu/LexUriServ/LexUriServ.do?uri=OJ:L:2011:328:0049:0052:</w:t>
        </w:r>
        <w:r w:rsidR="00F34125" w:rsidRPr="008B5EAD">
          <w:rPr>
            <w:rStyle w:val="Hyperlink"/>
            <w:rFonts w:hint="eastAsia"/>
            <w:sz w:val="24"/>
            <w:szCs w:val="24"/>
            <w:lang w:val="en-GB" w:eastAsia="zh-CN"/>
          </w:rPr>
          <w:br/>
        </w:r>
        <w:r w:rsidR="00F34125" w:rsidRPr="008B5EAD">
          <w:rPr>
            <w:rStyle w:val="Hyperlink"/>
            <w:sz w:val="24"/>
            <w:szCs w:val="24"/>
            <w:lang w:val="en-GB" w:eastAsia="zh-CN"/>
          </w:rPr>
          <w:t>EN:PDF</w:t>
        </w:r>
      </w:hyperlink>
      <w:r w:rsidR="003A0458"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国际航空运输协会（</w:t>
      </w:r>
      <w:r w:rsidRPr="00F34125">
        <w:rPr>
          <w:rFonts w:hint="eastAsia"/>
          <w:sz w:val="24"/>
          <w:szCs w:val="24"/>
          <w:lang w:eastAsia="zh-CN"/>
        </w:rPr>
        <w:t>2016</w:t>
      </w:r>
      <w:r w:rsidRPr="00F34125">
        <w:rPr>
          <w:rFonts w:hint="eastAsia"/>
          <w:sz w:val="24"/>
          <w:szCs w:val="24"/>
          <w:lang w:eastAsia="zh-CN"/>
        </w:rPr>
        <w:t>年），《危险货物条例》。</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国际民用航空组织，《</w:t>
      </w:r>
      <w:r w:rsidR="00FF5A36" w:rsidRPr="00231CB3">
        <w:rPr>
          <w:rFonts w:hint="eastAsia"/>
          <w:sz w:val="24"/>
          <w:szCs w:val="24"/>
          <w:lang w:eastAsia="zh-CN"/>
        </w:rPr>
        <w:t>危险品安全空运技术指令</w:t>
      </w:r>
      <w:r w:rsidRPr="00F34125">
        <w:rPr>
          <w:rFonts w:hint="eastAsia"/>
          <w:sz w:val="24"/>
          <w:szCs w:val="24"/>
          <w:lang w:eastAsia="zh-CN"/>
        </w:rPr>
        <w:t>》。最新版本可查阅：</w:t>
      </w:r>
      <w:hyperlink r:id="rId22" w:history="1">
        <w:r w:rsidR="002840AC" w:rsidRPr="00C518FF">
          <w:rPr>
            <w:rStyle w:val="Hyperlink"/>
            <w:sz w:val="24"/>
            <w:szCs w:val="24"/>
            <w:lang w:val="en-GB" w:eastAsia="zh-CN"/>
          </w:rPr>
          <w:t>https://www.icao.int/safety/DangerousGoods/Pages/technical-instructions.aspx</w:t>
        </w:r>
      </w:hyperlink>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国际劳工组织（</w:t>
      </w:r>
      <w:r w:rsidRPr="00F34125">
        <w:rPr>
          <w:rFonts w:hint="eastAsia"/>
          <w:sz w:val="24"/>
          <w:szCs w:val="24"/>
          <w:lang w:eastAsia="zh-CN"/>
        </w:rPr>
        <w:t>2001</w:t>
      </w:r>
      <w:r w:rsidRPr="00F34125">
        <w:rPr>
          <w:rFonts w:hint="eastAsia"/>
          <w:sz w:val="24"/>
          <w:szCs w:val="24"/>
          <w:lang w:eastAsia="zh-CN"/>
        </w:rPr>
        <w:t>年），《氧化汞》，国际职业安全和卫生信息中心。</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国际海事组织，《</w:t>
      </w:r>
      <w:r w:rsidR="00FF5A36" w:rsidRPr="00231CB3">
        <w:rPr>
          <w:rFonts w:hint="eastAsia"/>
          <w:sz w:val="24"/>
          <w:szCs w:val="24"/>
          <w:lang w:eastAsia="zh-CN"/>
        </w:rPr>
        <w:t>国际海洋危险品准则</w:t>
      </w:r>
      <w:r w:rsidRPr="00F34125">
        <w:rPr>
          <w:rFonts w:hint="eastAsia"/>
          <w:sz w:val="24"/>
          <w:szCs w:val="24"/>
          <w:lang w:eastAsia="zh-CN"/>
        </w:rPr>
        <w:t>》。最新版本可查阅：</w:t>
      </w:r>
      <w:hyperlink r:id="rId23" w:history="1">
        <w:r w:rsidR="00DB1E68" w:rsidRPr="00C518FF">
          <w:rPr>
            <w:rStyle w:val="Hyperlink"/>
            <w:sz w:val="24"/>
            <w:szCs w:val="24"/>
            <w:lang w:val="en-GB" w:eastAsia="zh-CN"/>
          </w:rPr>
          <w:t>http://www.imo.org/en/Publications/IMDGCode/Pages/Default.aspx</w:t>
        </w:r>
      </w:hyperlink>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经济合作与发展组织（</w:t>
      </w:r>
      <w:r w:rsidRPr="00F34125">
        <w:rPr>
          <w:rFonts w:hint="eastAsia"/>
          <w:sz w:val="24"/>
          <w:szCs w:val="24"/>
          <w:lang w:eastAsia="zh-CN"/>
        </w:rPr>
        <w:t>2001</w:t>
      </w:r>
      <w:r w:rsidRPr="00F34125">
        <w:rPr>
          <w:rFonts w:hint="eastAsia"/>
          <w:sz w:val="24"/>
          <w:szCs w:val="24"/>
          <w:lang w:eastAsia="zh-CN"/>
        </w:rPr>
        <w:t>年），《化学物质和混合物对人类健康和环境危害统一综合分类制度》。</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水银核心小组（</w:t>
      </w:r>
      <w:r w:rsidRPr="00F34125">
        <w:rPr>
          <w:rFonts w:hint="eastAsia"/>
          <w:sz w:val="24"/>
          <w:szCs w:val="24"/>
          <w:lang w:eastAsia="zh-CN"/>
        </w:rPr>
        <w:t>2003</w:t>
      </w:r>
      <w:r w:rsidRPr="00F34125">
        <w:rPr>
          <w:rFonts w:hint="eastAsia"/>
          <w:sz w:val="24"/>
          <w:szCs w:val="24"/>
          <w:lang w:eastAsia="zh-CN"/>
        </w:rPr>
        <w:t>年），《</w:t>
      </w:r>
      <w:r w:rsidRPr="00782250">
        <w:rPr>
          <w:rFonts w:hint="eastAsia"/>
          <w:sz w:val="24"/>
          <w:szCs w:val="24"/>
          <w:lang w:eastAsia="zh-CN"/>
        </w:rPr>
        <w:t>汞管理最佳管理做法</w:t>
      </w:r>
      <w:r w:rsidRPr="00F34125">
        <w:rPr>
          <w:rFonts w:hint="eastAsia"/>
          <w:sz w:val="24"/>
          <w:szCs w:val="24"/>
          <w:lang w:eastAsia="zh-CN"/>
        </w:rPr>
        <w:t>》，</w:t>
      </w:r>
      <w:r w:rsidRPr="00F34125">
        <w:rPr>
          <w:rFonts w:hint="eastAsia"/>
          <w:sz w:val="24"/>
          <w:szCs w:val="24"/>
          <w:lang w:eastAsia="zh-CN"/>
        </w:rPr>
        <w:t>10</w:t>
      </w:r>
      <w:r w:rsidRPr="00F34125">
        <w:rPr>
          <w:rFonts w:hint="eastAsia"/>
          <w:sz w:val="24"/>
          <w:szCs w:val="24"/>
          <w:lang w:eastAsia="zh-CN"/>
        </w:rPr>
        <w:t>月（可应要求提供）。</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联合国（</w:t>
      </w:r>
      <w:r w:rsidRPr="00F34125">
        <w:rPr>
          <w:rFonts w:hint="eastAsia"/>
          <w:sz w:val="24"/>
          <w:szCs w:val="24"/>
          <w:lang w:eastAsia="zh-CN"/>
        </w:rPr>
        <w:t>2015</w:t>
      </w:r>
      <w:r w:rsidRPr="00F34125">
        <w:rPr>
          <w:rFonts w:hint="eastAsia"/>
          <w:sz w:val="24"/>
          <w:szCs w:val="24"/>
          <w:lang w:eastAsia="zh-CN"/>
        </w:rPr>
        <w:t>年</w:t>
      </w:r>
      <w:r w:rsidR="002840AC">
        <w:rPr>
          <w:rFonts w:hint="eastAsia"/>
          <w:sz w:val="24"/>
          <w:szCs w:val="24"/>
          <w:lang w:eastAsia="zh-CN"/>
        </w:rPr>
        <w:t>a</w:t>
      </w:r>
      <w:r w:rsidRPr="00F34125">
        <w:rPr>
          <w:rFonts w:hint="eastAsia"/>
          <w:sz w:val="24"/>
          <w:szCs w:val="24"/>
          <w:lang w:eastAsia="zh-CN"/>
        </w:rPr>
        <w:t>），《</w:t>
      </w:r>
      <w:r w:rsidRPr="00F34125">
        <w:rPr>
          <w:sz w:val="24"/>
          <w:szCs w:val="24"/>
          <w:lang w:eastAsia="zh-CN"/>
        </w:rPr>
        <w:t>联合国运输危险货物建议书：示范条例</w:t>
      </w:r>
      <w:r w:rsidRPr="00F34125">
        <w:rPr>
          <w:rFonts w:hint="eastAsia"/>
          <w:sz w:val="24"/>
          <w:szCs w:val="24"/>
          <w:lang w:eastAsia="zh-CN"/>
        </w:rPr>
        <w:t>》（第</w:t>
      </w:r>
      <w:r w:rsidRPr="00F34125">
        <w:rPr>
          <w:rFonts w:hint="eastAsia"/>
          <w:sz w:val="24"/>
          <w:szCs w:val="24"/>
          <w:lang w:eastAsia="zh-CN"/>
        </w:rPr>
        <w:t>19</w:t>
      </w:r>
      <w:r w:rsidR="00682078">
        <w:rPr>
          <w:rFonts w:hint="eastAsia"/>
          <w:sz w:val="24"/>
          <w:szCs w:val="24"/>
          <w:lang w:eastAsia="zh-CN"/>
        </w:rPr>
        <w:t>次</w:t>
      </w:r>
      <w:r w:rsidRPr="00F34125">
        <w:rPr>
          <w:rFonts w:hint="eastAsia"/>
          <w:sz w:val="24"/>
          <w:szCs w:val="24"/>
          <w:lang w:eastAsia="zh-CN"/>
        </w:rPr>
        <w:t>修订版）。</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联合国（</w:t>
      </w:r>
      <w:r w:rsidRPr="00F34125">
        <w:rPr>
          <w:rFonts w:hint="eastAsia"/>
          <w:sz w:val="24"/>
          <w:szCs w:val="24"/>
          <w:lang w:eastAsia="zh-CN"/>
        </w:rPr>
        <w:t>2015</w:t>
      </w:r>
      <w:r w:rsidRPr="00F34125">
        <w:rPr>
          <w:rFonts w:hint="eastAsia"/>
          <w:sz w:val="24"/>
          <w:szCs w:val="24"/>
          <w:lang w:eastAsia="zh-CN"/>
        </w:rPr>
        <w:t>年</w:t>
      </w:r>
      <w:r w:rsidR="002840AC">
        <w:rPr>
          <w:rFonts w:hint="eastAsia"/>
          <w:sz w:val="24"/>
          <w:szCs w:val="24"/>
          <w:lang w:eastAsia="zh-CN"/>
        </w:rPr>
        <w:t>b</w:t>
      </w:r>
      <w:r w:rsidRPr="00F34125">
        <w:rPr>
          <w:rFonts w:hint="eastAsia"/>
          <w:sz w:val="24"/>
          <w:szCs w:val="24"/>
          <w:lang w:eastAsia="zh-CN"/>
        </w:rPr>
        <w:t>），《全球化学品统一分类和标签制度》（第六</w:t>
      </w:r>
      <w:r w:rsidR="00682078">
        <w:rPr>
          <w:rFonts w:hint="eastAsia"/>
          <w:sz w:val="24"/>
          <w:szCs w:val="24"/>
          <w:lang w:eastAsia="zh-CN"/>
        </w:rPr>
        <w:t>次</w:t>
      </w:r>
      <w:r w:rsidRPr="00F34125">
        <w:rPr>
          <w:rFonts w:hint="eastAsia"/>
          <w:sz w:val="24"/>
          <w:szCs w:val="24"/>
          <w:lang w:eastAsia="zh-CN"/>
        </w:rPr>
        <w:t>修订版）。可查阅：</w:t>
      </w:r>
      <w:r w:rsidRPr="00F34125">
        <w:rPr>
          <w:sz w:val="24"/>
          <w:szCs w:val="24"/>
          <w:lang w:eastAsia="zh-CN"/>
        </w:rPr>
        <w:t>https://www.unece.org/fileadmin/DAM/trans/danger/publi/ghs/ghs_rev06/</w:t>
      </w:r>
      <w:r w:rsidR="00F34125">
        <w:rPr>
          <w:rFonts w:hint="eastAsia"/>
          <w:sz w:val="24"/>
          <w:szCs w:val="24"/>
          <w:lang w:eastAsia="zh-CN"/>
        </w:rPr>
        <w:br/>
      </w:r>
      <w:r w:rsidRPr="00F34125">
        <w:rPr>
          <w:sz w:val="24"/>
          <w:szCs w:val="24"/>
          <w:lang w:eastAsia="zh-CN"/>
        </w:rPr>
        <w:t>English/ST-SG-AC10-30-Rev6e.pdf</w:t>
      </w:r>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ja-JP"/>
        </w:rPr>
      </w:pPr>
      <w:r w:rsidRPr="00F34125">
        <w:rPr>
          <w:rFonts w:hint="eastAsia"/>
          <w:sz w:val="24"/>
          <w:szCs w:val="24"/>
          <w:lang w:eastAsia="zh-CN"/>
        </w:rPr>
        <w:t>联合国开发计划署（开发署），《清理、临时或中间储存和从医疗保健设施运出汞废物</w:t>
      </w:r>
      <w:r w:rsidR="00023D6F">
        <w:rPr>
          <w:rFonts w:hint="eastAsia"/>
          <w:sz w:val="24"/>
          <w:szCs w:val="24"/>
          <w:lang w:eastAsia="zh-CN"/>
        </w:rPr>
        <w:t>指导意见</w:t>
      </w:r>
      <w:r w:rsidRPr="00F34125">
        <w:rPr>
          <w:rFonts w:hint="eastAsia"/>
          <w:sz w:val="24"/>
          <w:szCs w:val="24"/>
          <w:lang w:eastAsia="zh-CN"/>
        </w:rPr>
        <w:t>》。可查阅：</w:t>
      </w:r>
      <w:hyperlink r:id="rId24" w:history="1">
        <w:r w:rsidR="002840AC" w:rsidRPr="00C518FF">
          <w:rPr>
            <w:rStyle w:val="Hyperlink"/>
            <w:sz w:val="24"/>
            <w:szCs w:val="24"/>
            <w:lang w:val="en-GB" w:eastAsia="zh-CN"/>
          </w:rPr>
          <w:t>https://noharm-global.org/sites/default/files/documents-files/1030/GEF_Guidance_Cleanup_Storage_Transport_Mercury.pdf</w:t>
        </w:r>
      </w:hyperlink>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zh-CN"/>
        </w:rPr>
      </w:pPr>
      <w:r w:rsidRPr="00F34125">
        <w:rPr>
          <w:rFonts w:hint="eastAsia"/>
          <w:sz w:val="24"/>
          <w:szCs w:val="24"/>
          <w:lang w:eastAsia="zh-CN"/>
        </w:rPr>
        <w:t>联合国粮食及农业组织（粮农组织）（</w:t>
      </w:r>
      <w:r w:rsidRPr="00F34125">
        <w:rPr>
          <w:rFonts w:hint="eastAsia"/>
          <w:sz w:val="24"/>
          <w:szCs w:val="24"/>
          <w:lang w:eastAsia="zh-CN"/>
        </w:rPr>
        <w:t>1985</w:t>
      </w:r>
      <w:r w:rsidRPr="00F34125">
        <w:rPr>
          <w:rFonts w:hint="eastAsia"/>
          <w:sz w:val="24"/>
          <w:szCs w:val="24"/>
          <w:lang w:eastAsia="zh-CN"/>
        </w:rPr>
        <w:t>年），《农药包装和储存指导准则》。可查阅：</w:t>
      </w:r>
      <w:hyperlink r:id="rId25" w:history="1">
        <w:r w:rsidR="002840AC" w:rsidRPr="00C518FF">
          <w:rPr>
            <w:rStyle w:val="Hyperlink"/>
            <w:sz w:val="24"/>
            <w:szCs w:val="24"/>
            <w:lang w:val="en-GB" w:eastAsia="zh-CN"/>
          </w:rPr>
          <w:t>http://www.bvsde.paho.org/bvstox/i/fulltext/fao12/fao12.pdf</w:t>
        </w:r>
      </w:hyperlink>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ja-JP"/>
        </w:rPr>
      </w:pPr>
      <w:r w:rsidRPr="00F34125">
        <w:rPr>
          <w:rFonts w:hint="eastAsia"/>
          <w:sz w:val="24"/>
          <w:szCs w:val="24"/>
          <w:lang w:eastAsia="zh-CN"/>
        </w:rPr>
        <w:t>美国能源部（</w:t>
      </w:r>
      <w:r w:rsidRPr="00F34125">
        <w:rPr>
          <w:rFonts w:hint="eastAsia"/>
          <w:sz w:val="24"/>
          <w:szCs w:val="24"/>
          <w:lang w:eastAsia="zh-CN"/>
        </w:rPr>
        <w:t>2009</w:t>
      </w:r>
      <w:r w:rsidRPr="00F34125">
        <w:rPr>
          <w:rFonts w:hint="eastAsia"/>
          <w:sz w:val="24"/>
          <w:szCs w:val="24"/>
          <w:lang w:eastAsia="zh-CN"/>
        </w:rPr>
        <w:t>年），《美国能源部</w:t>
      </w:r>
      <w:r w:rsidR="00C65609">
        <w:rPr>
          <w:rFonts w:hint="eastAsia"/>
          <w:sz w:val="24"/>
          <w:szCs w:val="24"/>
          <w:lang w:eastAsia="zh-CN"/>
        </w:rPr>
        <w:t>单质汞</w:t>
      </w:r>
      <w:r w:rsidRPr="00F34125">
        <w:rPr>
          <w:rFonts w:hint="eastAsia"/>
          <w:sz w:val="24"/>
          <w:szCs w:val="24"/>
          <w:lang w:eastAsia="zh-CN"/>
        </w:rPr>
        <w:t>包装、运输、收货、管理和长期储存临时</w:t>
      </w:r>
      <w:r w:rsidR="00023D6F">
        <w:rPr>
          <w:rFonts w:hint="eastAsia"/>
          <w:sz w:val="24"/>
          <w:szCs w:val="24"/>
          <w:lang w:eastAsia="zh-CN"/>
        </w:rPr>
        <w:t>指导意见</w:t>
      </w:r>
      <w:r w:rsidRPr="00F34125">
        <w:rPr>
          <w:rFonts w:hint="eastAsia"/>
          <w:sz w:val="24"/>
          <w:szCs w:val="24"/>
          <w:lang w:eastAsia="zh-CN"/>
        </w:rPr>
        <w:t>》。可查阅：</w:t>
      </w:r>
      <w:hyperlink r:id="rId26" w:history="1">
        <w:r w:rsidR="002840AC" w:rsidRPr="00C518FF">
          <w:rPr>
            <w:rStyle w:val="Hyperlink"/>
            <w:sz w:val="24"/>
            <w:szCs w:val="24"/>
            <w:lang w:val="en-GB" w:eastAsia="zh-CN"/>
          </w:rPr>
          <w:t>https://energy.gov/sites/prod/files/2014/05/f15/Elementalmercurystorage%20Interim%20Guidance%20%28dated%202009-11-13%29.pdf</w:t>
        </w:r>
      </w:hyperlink>
      <w:r w:rsidRPr="00F34125">
        <w:rPr>
          <w:rFonts w:hint="eastAsia"/>
          <w:sz w:val="24"/>
          <w:szCs w:val="24"/>
          <w:lang w:eastAsia="zh-CN"/>
        </w:rPr>
        <w:t>。</w:t>
      </w:r>
    </w:p>
    <w:p w:rsidR="003A0458" w:rsidRPr="00F34125" w:rsidRDefault="003A0458" w:rsidP="008328BD">
      <w:pPr>
        <w:pStyle w:val="Normal-pool"/>
        <w:tabs>
          <w:tab w:val="clear" w:pos="1247"/>
          <w:tab w:val="clear" w:pos="1814"/>
          <w:tab w:val="clear" w:pos="2381"/>
          <w:tab w:val="clear" w:pos="2948"/>
          <w:tab w:val="clear" w:pos="3515"/>
          <w:tab w:val="clear" w:pos="4082"/>
        </w:tabs>
        <w:wordWrap w:val="0"/>
        <w:spacing w:after="120"/>
        <w:ind w:left="1247"/>
        <w:rPr>
          <w:sz w:val="24"/>
          <w:szCs w:val="24"/>
          <w:lang w:eastAsia="zh-CN"/>
        </w:rPr>
      </w:pPr>
      <w:r w:rsidRPr="00F34125">
        <w:rPr>
          <w:rFonts w:hint="eastAsia"/>
          <w:sz w:val="24"/>
          <w:szCs w:val="24"/>
          <w:lang w:eastAsia="zh-CN"/>
        </w:rPr>
        <w:t>美国交通部、加拿大交通部和墨西哥交通运输部秘书处</w:t>
      </w:r>
      <w:r w:rsidR="002840AC">
        <w:rPr>
          <w:rFonts w:hint="eastAsia"/>
          <w:sz w:val="24"/>
          <w:szCs w:val="24"/>
          <w:lang w:eastAsia="zh-CN"/>
        </w:rPr>
        <w:t>（</w:t>
      </w:r>
      <w:r w:rsidR="002840AC">
        <w:rPr>
          <w:rFonts w:hint="eastAsia"/>
          <w:sz w:val="24"/>
          <w:szCs w:val="24"/>
          <w:lang w:eastAsia="zh-CN"/>
        </w:rPr>
        <w:t>2016</w:t>
      </w:r>
      <w:r w:rsidR="002840AC">
        <w:rPr>
          <w:rFonts w:hint="eastAsia"/>
          <w:sz w:val="24"/>
          <w:szCs w:val="24"/>
          <w:lang w:eastAsia="zh-CN"/>
        </w:rPr>
        <w:t>年）</w:t>
      </w:r>
      <w:r w:rsidRPr="00F34125">
        <w:rPr>
          <w:rFonts w:hint="eastAsia"/>
          <w:sz w:val="24"/>
          <w:szCs w:val="24"/>
          <w:lang w:eastAsia="zh-CN"/>
        </w:rPr>
        <w:t>，《应急指南》。</w:t>
      </w:r>
      <w:r w:rsidR="00F34125">
        <w:rPr>
          <w:sz w:val="24"/>
          <w:szCs w:val="24"/>
          <w:lang w:eastAsia="zh-CN"/>
        </w:rPr>
        <w:br/>
      </w:r>
      <w:r w:rsidRPr="00F34125">
        <w:rPr>
          <w:rFonts w:hint="eastAsia"/>
          <w:sz w:val="24"/>
          <w:szCs w:val="24"/>
          <w:lang w:eastAsia="zh-CN"/>
        </w:rPr>
        <w:t>2016</w:t>
      </w:r>
      <w:r w:rsidRPr="00F34125">
        <w:rPr>
          <w:rFonts w:hint="eastAsia"/>
          <w:sz w:val="24"/>
          <w:szCs w:val="24"/>
          <w:lang w:eastAsia="zh-CN"/>
        </w:rPr>
        <w:t>年版可查阅：</w:t>
      </w:r>
      <w:hyperlink r:id="rId27" w:history="1">
        <w:r w:rsidRPr="00F34125">
          <w:rPr>
            <w:sz w:val="24"/>
            <w:szCs w:val="24"/>
            <w:lang w:eastAsia="zh-CN"/>
          </w:rPr>
          <w:t>https://www.tc.gc.ca/eng/canutec/guide-menu-227.htm</w:t>
        </w:r>
      </w:hyperlink>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rPr>
      </w:pPr>
      <w:r w:rsidRPr="00F34125">
        <w:rPr>
          <w:rFonts w:hint="eastAsia"/>
          <w:sz w:val="24"/>
          <w:szCs w:val="24"/>
          <w:lang w:eastAsia="zh-CN"/>
        </w:rPr>
        <w:t>美国环境保护局（</w:t>
      </w:r>
      <w:r w:rsidRPr="00F34125">
        <w:rPr>
          <w:sz w:val="24"/>
          <w:szCs w:val="24"/>
          <w:lang w:eastAsia="zh-CN"/>
        </w:rPr>
        <w:t>1997</w:t>
      </w:r>
      <w:r w:rsidRPr="00F34125">
        <w:rPr>
          <w:rFonts w:hint="eastAsia"/>
          <w:sz w:val="24"/>
          <w:szCs w:val="24"/>
          <w:lang w:eastAsia="zh-CN"/>
        </w:rPr>
        <w:t>年），《敏感环境和有害废物管理设施选址》。世界氯理事会</w:t>
      </w:r>
      <w:r w:rsidR="00023D6F">
        <w:rPr>
          <w:rFonts w:hint="eastAsia"/>
          <w:sz w:val="24"/>
          <w:szCs w:val="24"/>
          <w:lang w:eastAsia="zh-CN"/>
        </w:rPr>
        <w:t>指导意见</w:t>
      </w:r>
      <w:r w:rsidRPr="00F34125">
        <w:rPr>
          <w:rFonts w:hint="eastAsia"/>
          <w:sz w:val="24"/>
          <w:szCs w:val="24"/>
          <w:lang w:eastAsia="zh-CN"/>
        </w:rPr>
        <w:t>，可查阅</w:t>
      </w:r>
      <w:r w:rsidR="00BB49FF">
        <w:rPr>
          <w:rFonts w:hint="eastAsia"/>
          <w:sz w:val="24"/>
          <w:szCs w:val="24"/>
          <w:lang w:eastAsia="zh-CN"/>
        </w:rPr>
        <w:t>以下三个网页</w:t>
      </w:r>
      <w:r w:rsidRPr="00F34125">
        <w:rPr>
          <w:rFonts w:hint="eastAsia"/>
          <w:sz w:val="24"/>
          <w:szCs w:val="24"/>
          <w:lang w:eastAsia="zh-CN"/>
        </w:rPr>
        <w:t>：</w:t>
      </w:r>
      <w:r w:rsidRPr="00F34125">
        <w:rPr>
          <w:sz w:val="24"/>
          <w:szCs w:val="24"/>
        </w:rPr>
        <w:t>http://www.worldchlorine.org/publications/unep-chlor-alkali-mercury-partnership/mercury-handling-during-normal-plant-operations/</w:t>
      </w:r>
      <w:r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rPr>
      </w:pPr>
      <w:r w:rsidRPr="00F34125">
        <w:rPr>
          <w:sz w:val="24"/>
          <w:szCs w:val="24"/>
        </w:rPr>
        <w:t>http://www.worldchlorine.org/wp-content/uploads/2015/08/Env-Prot-19-Edition-1.</w:t>
      </w:r>
      <w:r w:rsidR="00F34125">
        <w:rPr>
          <w:rFonts w:hint="eastAsia"/>
          <w:sz w:val="24"/>
          <w:szCs w:val="24"/>
          <w:lang w:eastAsia="zh-CN"/>
        </w:rPr>
        <w:br/>
      </w:r>
      <w:r w:rsidRPr="00F34125">
        <w:rPr>
          <w:sz w:val="24"/>
          <w:szCs w:val="24"/>
        </w:rPr>
        <w:t>pdf</w:t>
      </w:r>
      <w:r w:rsidRPr="00F34125">
        <w:rPr>
          <w:rFonts w:hint="eastAsia"/>
          <w:sz w:val="24"/>
          <w:szCs w:val="24"/>
          <w:lang w:eastAsia="zh-CN"/>
        </w:rPr>
        <w:t>；</w:t>
      </w:r>
    </w:p>
    <w:p w:rsidR="003A0458" w:rsidRPr="00F34125" w:rsidRDefault="009727D3"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rPr>
      </w:pPr>
      <w:hyperlink r:id="rId28" w:history="1">
        <w:r w:rsidR="00F34125" w:rsidRPr="008B5EAD">
          <w:rPr>
            <w:rStyle w:val="Hyperlink"/>
            <w:sz w:val="24"/>
            <w:szCs w:val="24"/>
            <w:lang w:val="en-US"/>
          </w:rPr>
          <w:t>http://www.worldchlorine.org/publications/unep-chlor-alkali-mercury-partnership/</w:t>
        </w:r>
        <w:r w:rsidR="00F34125" w:rsidRPr="008B5EAD">
          <w:rPr>
            <w:rStyle w:val="Hyperlink"/>
            <w:rFonts w:hint="eastAsia"/>
            <w:sz w:val="24"/>
            <w:szCs w:val="24"/>
            <w:lang w:val="en-US" w:eastAsia="zh-CN"/>
          </w:rPr>
          <w:br/>
        </w:r>
        <w:r w:rsidR="00F34125" w:rsidRPr="008B5EAD">
          <w:rPr>
            <w:rStyle w:val="Hyperlink"/>
            <w:sz w:val="24"/>
            <w:szCs w:val="24"/>
            <w:lang w:val="en-US"/>
          </w:rPr>
          <w:t>reporting-on-mercury-use/</w:t>
        </w:r>
      </w:hyperlink>
      <w:r w:rsidR="003A0458" w:rsidRPr="00F34125">
        <w:rPr>
          <w:rFonts w:hint="eastAsia"/>
          <w:sz w:val="24"/>
          <w:szCs w:val="24"/>
          <w:lang w:eastAsia="zh-CN"/>
        </w:rPr>
        <w:t>。</w:t>
      </w:r>
    </w:p>
    <w:p w:rsidR="003A0458" w:rsidRPr="00F34125" w:rsidRDefault="003A0458" w:rsidP="008C30DA">
      <w:pPr>
        <w:pStyle w:val="Normal-pool"/>
        <w:tabs>
          <w:tab w:val="clear" w:pos="1247"/>
          <w:tab w:val="clear" w:pos="1814"/>
          <w:tab w:val="clear" w:pos="2381"/>
          <w:tab w:val="clear" w:pos="2948"/>
          <w:tab w:val="clear" w:pos="3515"/>
          <w:tab w:val="clear" w:pos="4082"/>
        </w:tabs>
        <w:wordWrap w:val="0"/>
        <w:spacing w:after="120"/>
        <w:ind w:left="1247"/>
        <w:jc w:val="both"/>
        <w:rPr>
          <w:sz w:val="24"/>
          <w:szCs w:val="24"/>
          <w:lang w:eastAsia="ja-JP"/>
        </w:rPr>
      </w:pPr>
      <w:r w:rsidRPr="00F34125">
        <w:rPr>
          <w:rFonts w:hint="eastAsia"/>
          <w:sz w:val="24"/>
          <w:szCs w:val="24"/>
          <w:lang w:eastAsia="zh-CN"/>
        </w:rPr>
        <w:t>世界卫生组织（</w:t>
      </w:r>
      <w:proofErr w:type="gramStart"/>
      <w:r w:rsidRPr="00F34125">
        <w:rPr>
          <w:rFonts w:hint="eastAsia"/>
          <w:sz w:val="24"/>
          <w:szCs w:val="24"/>
          <w:lang w:eastAsia="zh-CN"/>
        </w:rPr>
        <w:t>世</w:t>
      </w:r>
      <w:proofErr w:type="gramEnd"/>
      <w:r w:rsidRPr="00F34125">
        <w:rPr>
          <w:rFonts w:hint="eastAsia"/>
          <w:sz w:val="24"/>
          <w:szCs w:val="24"/>
          <w:lang w:eastAsia="zh-CN"/>
        </w:rPr>
        <w:t>卫组织）欧洲区域办事处（</w:t>
      </w:r>
      <w:r w:rsidRPr="00F34125">
        <w:rPr>
          <w:rFonts w:hint="eastAsia"/>
          <w:sz w:val="24"/>
          <w:szCs w:val="24"/>
          <w:lang w:eastAsia="zh-CN"/>
        </w:rPr>
        <w:t>2000</w:t>
      </w:r>
      <w:r w:rsidRPr="00F34125">
        <w:rPr>
          <w:rFonts w:hint="eastAsia"/>
          <w:sz w:val="24"/>
          <w:szCs w:val="24"/>
          <w:lang w:eastAsia="zh-CN"/>
        </w:rPr>
        <w:t>年），《空气质量指南》（第二版）。可查阅：</w:t>
      </w:r>
      <w:r w:rsidRPr="00F34125">
        <w:rPr>
          <w:sz w:val="24"/>
          <w:szCs w:val="24"/>
          <w:lang w:eastAsia="ja-JP"/>
        </w:rPr>
        <w:t>http://www.euro.who.int/__data/assets/pdf_file/0004/123079/AQG2ndEd_6_9Mercury.PDF</w:t>
      </w:r>
      <w:r w:rsidRPr="00F34125">
        <w:rPr>
          <w:rFonts w:hint="eastAsia"/>
          <w:sz w:val="24"/>
          <w:szCs w:val="24"/>
          <w:lang w:eastAsia="zh-CN"/>
        </w:rPr>
        <w:t>。</w:t>
      </w:r>
    </w:p>
    <w:p w:rsidR="003A0458" w:rsidRPr="00C518FF" w:rsidRDefault="003A0458" w:rsidP="008328BD">
      <w:pPr>
        <w:pStyle w:val="Normal-pool"/>
        <w:tabs>
          <w:tab w:val="clear" w:pos="1247"/>
          <w:tab w:val="clear" w:pos="1814"/>
          <w:tab w:val="clear" w:pos="2381"/>
          <w:tab w:val="clear" w:pos="2948"/>
          <w:tab w:val="clear" w:pos="3515"/>
          <w:tab w:val="clear" w:pos="4082"/>
        </w:tabs>
        <w:wordWrap w:val="0"/>
        <w:spacing w:after="120"/>
        <w:ind w:left="1247"/>
        <w:rPr>
          <w:sz w:val="24"/>
          <w:szCs w:val="24"/>
          <w:lang w:val="fr-CA" w:eastAsia="ja-JP"/>
        </w:rPr>
      </w:pPr>
      <w:r w:rsidRPr="00F34125">
        <w:rPr>
          <w:rFonts w:hint="eastAsia"/>
          <w:sz w:val="24"/>
          <w:szCs w:val="24"/>
          <w:lang w:eastAsia="zh-CN"/>
        </w:rPr>
        <w:t>世界卫生组织（</w:t>
      </w:r>
      <w:r w:rsidRPr="00F34125">
        <w:rPr>
          <w:rFonts w:hint="eastAsia"/>
          <w:sz w:val="24"/>
          <w:szCs w:val="24"/>
          <w:lang w:eastAsia="zh-CN"/>
        </w:rPr>
        <w:t>2006</w:t>
      </w:r>
      <w:r w:rsidRPr="00F34125">
        <w:rPr>
          <w:rFonts w:hint="eastAsia"/>
          <w:sz w:val="24"/>
          <w:szCs w:val="24"/>
          <w:lang w:eastAsia="zh-CN"/>
        </w:rPr>
        <w:t>年），《饮用水质量指导准则》（第三版，纳入第一和第二附录）。可查阅</w:t>
      </w:r>
      <w:r w:rsidRPr="00C518FF">
        <w:rPr>
          <w:rFonts w:hint="eastAsia"/>
          <w:sz w:val="24"/>
          <w:szCs w:val="24"/>
          <w:lang w:val="fr-CA" w:eastAsia="zh-CN"/>
        </w:rPr>
        <w:t>：</w:t>
      </w:r>
      <w:r w:rsidRPr="00C518FF">
        <w:rPr>
          <w:sz w:val="24"/>
          <w:szCs w:val="24"/>
          <w:lang w:val="fr-CA" w:eastAsia="ja-JP"/>
        </w:rPr>
        <w:t>http://www.who.int/water_sanitation_health/</w:t>
      </w:r>
      <w:r w:rsidR="00F40A87" w:rsidRPr="00C518FF">
        <w:rPr>
          <w:sz w:val="24"/>
          <w:szCs w:val="24"/>
          <w:lang w:val="fr-CA" w:eastAsia="ja-JP"/>
        </w:rPr>
        <w:t>en/</w:t>
      </w:r>
      <w:r w:rsidR="00F40A87" w:rsidRPr="00F34125">
        <w:rPr>
          <w:rFonts w:hint="eastAsia"/>
          <w:sz w:val="24"/>
          <w:szCs w:val="24"/>
          <w:lang w:eastAsia="zh-CN"/>
        </w:rPr>
        <w:t>。</w:t>
      </w:r>
      <w:r w:rsidR="00F34125" w:rsidRPr="00C518FF">
        <w:rPr>
          <w:sz w:val="24"/>
          <w:szCs w:val="24"/>
          <w:lang w:val="fr-CA" w:eastAsia="zh-CN"/>
        </w:rPr>
        <w:br/>
      </w:r>
    </w:p>
    <w:tbl>
      <w:tblPr>
        <w:tblW w:w="9712" w:type="dxa"/>
        <w:tblLayout w:type="fixed"/>
        <w:tblLook w:val="04A0" w:firstRow="1" w:lastRow="0" w:firstColumn="1" w:lastColumn="0" w:noHBand="0" w:noVBand="1"/>
      </w:tblPr>
      <w:tblGrid>
        <w:gridCol w:w="1942"/>
        <w:gridCol w:w="1942"/>
        <w:gridCol w:w="1942"/>
        <w:gridCol w:w="1943"/>
        <w:gridCol w:w="1943"/>
      </w:tblGrid>
      <w:tr w:rsidR="003A0458" w:rsidRPr="00DB1E68" w:rsidTr="00B87732">
        <w:tc>
          <w:tcPr>
            <w:tcW w:w="1942" w:type="dxa"/>
            <w:shd w:val="clear" w:color="auto" w:fill="auto"/>
          </w:tcPr>
          <w:p w:rsidR="003A0458" w:rsidRPr="00C518FF" w:rsidRDefault="003A0458" w:rsidP="00B87732">
            <w:pPr>
              <w:pStyle w:val="Normal-pool"/>
              <w:spacing w:before="520"/>
              <w:jc w:val="both"/>
              <w:rPr>
                <w:lang w:val="fr-CA" w:eastAsia="zh-CN"/>
              </w:rPr>
            </w:pPr>
          </w:p>
        </w:tc>
        <w:tc>
          <w:tcPr>
            <w:tcW w:w="1942" w:type="dxa"/>
            <w:shd w:val="clear" w:color="auto" w:fill="auto"/>
          </w:tcPr>
          <w:p w:rsidR="003A0458" w:rsidRPr="00C518FF" w:rsidRDefault="003A0458" w:rsidP="00B87732">
            <w:pPr>
              <w:pStyle w:val="Normal-pool"/>
              <w:spacing w:before="520"/>
              <w:jc w:val="both"/>
              <w:rPr>
                <w:lang w:val="fr-CA" w:eastAsia="zh-CN"/>
              </w:rPr>
            </w:pPr>
          </w:p>
        </w:tc>
        <w:tc>
          <w:tcPr>
            <w:tcW w:w="1942" w:type="dxa"/>
            <w:tcBorders>
              <w:bottom w:val="single" w:sz="4" w:space="0" w:color="auto"/>
            </w:tcBorders>
            <w:shd w:val="clear" w:color="auto" w:fill="auto"/>
          </w:tcPr>
          <w:p w:rsidR="003A0458" w:rsidRPr="00C518FF" w:rsidRDefault="003A0458" w:rsidP="00B87732">
            <w:pPr>
              <w:pStyle w:val="Normal-pool"/>
              <w:spacing w:before="520"/>
              <w:jc w:val="both"/>
              <w:rPr>
                <w:lang w:val="fr-CA" w:eastAsia="zh-CN"/>
              </w:rPr>
            </w:pPr>
          </w:p>
        </w:tc>
        <w:tc>
          <w:tcPr>
            <w:tcW w:w="1943" w:type="dxa"/>
            <w:shd w:val="clear" w:color="auto" w:fill="auto"/>
          </w:tcPr>
          <w:p w:rsidR="003A0458" w:rsidRPr="00C518FF" w:rsidRDefault="003A0458" w:rsidP="00B87732">
            <w:pPr>
              <w:pStyle w:val="Normal-pool"/>
              <w:spacing w:before="520"/>
              <w:jc w:val="both"/>
              <w:rPr>
                <w:lang w:val="fr-CA" w:eastAsia="zh-CN"/>
              </w:rPr>
            </w:pPr>
          </w:p>
        </w:tc>
        <w:tc>
          <w:tcPr>
            <w:tcW w:w="1943" w:type="dxa"/>
            <w:shd w:val="clear" w:color="auto" w:fill="auto"/>
          </w:tcPr>
          <w:p w:rsidR="003A0458" w:rsidRPr="00C518FF" w:rsidRDefault="003A0458" w:rsidP="00B87732">
            <w:pPr>
              <w:pStyle w:val="Normal-pool"/>
              <w:spacing w:before="520"/>
              <w:jc w:val="both"/>
              <w:rPr>
                <w:lang w:val="fr-CA" w:eastAsia="zh-CN"/>
              </w:rPr>
            </w:pPr>
          </w:p>
        </w:tc>
      </w:tr>
    </w:tbl>
    <w:p w:rsidR="00047B08" w:rsidRPr="00C518FF" w:rsidRDefault="00047B08" w:rsidP="001A6AA8">
      <w:pPr>
        <w:pStyle w:val="CH1"/>
        <w:tabs>
          <w:tab w:val="clear" w:pos="851"/>
          <w:tab w:val="clear" w:pos="1247"/>
          <w:tab w:val="clear" w:pos="1814"/>
          <w:tab w:val="clear" w:pos="2381"/>
          <w:tab w:val="clear" w:pos="2948"/>
          <w:tab w:val="clear" w:pos="3515"/>
          <w:tab w:val="clear" w:pos="4082"/>
          <w:tab w:val="left" w:pos="624"/>
        </w:tabs>
        <w:ind w:left="624" w:hanging="624"/>
        <w:jc w:val="both"/>
        <w:rPr>
          <w:rFonts w:ascii="SimSun" w:hAnsi="SimSun"/>
          <w:lang w:val="fr-CA" w:eastAsia="zh-CN"/>
        </w:rPr>
      </w:pPr>
    </w:p>
    <w:sectPr w:rsidR="00047B08" w:rsidRPr="00C518FF" w:rsidSect="00B16199">
      <w:headerReference w:type="even" r:id="rId29"/>
      <w:headerReference w:type="default" r:id="rId30"/>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DD" w:rsidRDefault="00DC06DD">
      <w:r>
        <w:separator/>
      </w:r>
    </w:p>
  </w:endnote>
  <w:endnote w:type="continuationSeparator" w:id="0">
    <w:p w:rsidR="00DC06DD" w:rsidRDefault="00DC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KaiTi_GB2312">
    <w:altName w:val="楷体"/>
    <w:panose1 w:val="0201060906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7D0388" w:rsidRDefault="005E66ED">
    <w:pPr>
      <w:pStyle w:val="Footer"/>
      <w:rPr>
        <w:sz w:val="20"/>
        <w:szCs w:val="20"/>
      </w:rPr>
    </w:pPr>
    <w:r w:rsidRPr="007D0388">
      <w:rPr>
        <w:rStyle w:val="PageNumber"/>
        <w:b/>
        <w:sz w:val="20"/>
        <w:szCs w:val="20"/>
      </w:rPr>
      <w:fldChar w:fldCharType="begin"/>
    </w:r>
    <w:r w:rsidR="00047B08" w:rsidRPr="007D0388">
      <w:rPr>
        <w:rStyle w:val="PageNumber"/>
        <w:b/>
        <w:sz w:val="20"/>
        <w:szCs w:val="20"/>
      </w:rPr>
      <w:instrText xml:space="preserve"> PAGE </w:instrText>
    </w:r>
    <w:r w:rsidRPr="007D0388">
      <w:rPr>
        <w:rStyle w:val="PageNumber"/>
        <w:b/>
        <w:sz w:val="20"/>
        <w:szCs w:val="20"/>
      </w:rPr>
      <w:fldChar w:fldCharType="separate"/>
    </w:r>
    <w:r w:rsidR="009727D3">
      <w:rPr>
        <w:rStyle w:val="PageNumber"/>
        <w:b/>
        <w:sz w:val="20"/>
        <w:szCs w:val="20"/>
      </w:rPr>
      <w:t>4</w:t>
    </w:r>
    <w:r w:rsidRPr="007D0388">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7D0388" w:rsidRDefault="005E66ED" w:rsidP="00035EDE">
    <w:pPr>
      <w:pStyle w:val="Footer"/>
      <w:jc w:val="right"/>
      <w:rPr>
        <w:sz w:val="20"/>
        <w:szCs w:val="20"/>
      </w:rPr>
    </w:pPr>
    <w:r w:rsidRPr="007D0388">
      <w:rPr>
        <w:rStyle w:val="PageNumber"/>
        <w:b/>
        <w:sz w:val="20"/>
        <w:szCs w:val="20"/>
      </w:rPr>
      <w:fldChar w:fldCharType="begin"/>
    </w:r>
    <w:r w:rsidR="00047B08" w:rsidRPr="007D0388">
      <w:rPr>
        <w:rStyle w:val="PageNumber"/>
        <w:b/>
        <w:sz w:val="20"/>
        <w:szCs w:val="20"/>
      </w:rPr>
      <w:instrText xml:space="preserve"> PAGE </w:instrText>
    </w:r>
    <w:r w:rsidRPr="007D0388">
      <w:rPr>
        <w:rStyle w:val="PageNumber"/>
        <w:b/>
        <w:sz w:val="20"/>
        <w:szCs w:val="20"/>
      </w:rPr>
      <w:fldChar w:fldCharType="separate"/>
    </w:r>
    <w:r w:rsidR="009727D3">
      <w:rPr>
        <w:rStyle w:val="PageNumber"/>
        <w:b/>
        <w:sz w:val="20"/>
        <w:szCs w:val="20"/>
      </w:rPr>
      <w:t>17</w:t>
    </w:r>
    <w:r w:rsidRPr="007D0388">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7D0388" w:rsidRDefault="00047B08">
    <w:pPr>
      <w:pStyle w:val="Footer"/>
      <w:rPr>
        <w:sz w:val="20"/>
        <w:szCs w:val="20"/>
      </w:rPr>
    </w:pPr>
    <w:r w:rsidRPr="007D0388">
      <w:rPr>
        <w:sz w:val="20"/>
        <w:szCs w:val="20"/>
      </w:rPr>
      <w:t>K170380</w:t>
    </w:r>
    <w:r w:rsidRPr="007D0388">
      <w:rPr>
        <w:rFonts w:eastAsia="SimSun"/>
        <w:sz w:val="20"/>
        <w:szCs w:val="20"/>
      </w:rPr>
      <w:t>6</w:t>
    </w:r>
    <w:r w:rsidRPr="007D0388">
      <w:rPr>
        <w:sz w:val="20"/>
        <w:szCs w:val="20"/>
      </w:rPr>
      <w:tab/>
    </w:r>
    <w:r w:rsidR="005563B4">
      <w:rPr>
        <w:rFonts w:eastAsiaTheme="minorEastAsia"/>
        <w:sz w:val="20"/>
        <w:szCs w:val="20"/>
      </w:rPr>
      <w:t>11</w:t>
    </w:r>
    <w:r w:rsidR="00440814" w:rsidRPr="007D0388">
      <w:rPr>
        <w:rFonts w:eastAsiaTheme="minorEastAsia"/>
        <w:sz w:val="20"/>
        <w:szCs w:val="20"/>
      </w:rPr>
      <w:t>0</w:t>
    </w:r>
    <w:r w:rsidR="00206676">
      <w:rPr>
        <w:rFonts w:eastAsiaTheme="minorEastAsia"/>
        <w:sz w:val="20"/>
        <w:szCs w:val="20"/>
      </w:rPr>
      <w:t>7</w:t>
    </w:r>
    <w:r w:rsidRPr="007D0388">
      <w:rPr>
        <w:sz w:val="20"/>
        <w:szCs w:val="20"/>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36" w:rsidRPr="007D0388" w:rsidRDefault="005E66ED" w:rsidP="00613E36">
    <w:pPr>
      <w:pStyle w:val="Footer"/>
      <w:jc w:val="right"/>
      <w:rPr>
        <w:sz w:val="20"/>
        <w:szCs w:val="20"/>
      </w:rPr>
    </w:pPr>
    <w:r w:rsidRPr="007D0388">
      <w:rPr>
        <w:rStyle w:val="PageNumber"/>
        <w:b/>
        <w:sz w:val="20"/>
        <w:szCs w:val="20"/>
      </w:rPr>
      <w:fldChar w:fldCharType="begin"/>
    </w:r>
    <w:r w:rsidR="00613E36" w:rsidRPr="007D0388">
      <w:rPr>
        <w:rStyle w:val="PageNumber"/>
        <w:b/>
        <w:sz w:val="20"/>
        <w:szCs w:val="20"/>
      </w:rPr>
      <w:instrText xml:space="preserve"> PAGE </w:instrText>
    </w:r>
    <w:r w:rsidRPr="007D0388">
      <w:rPr>
        <w:rStyle w:val="PageNumber"/>
        <w:b/>
        <w:sz w:val="20"/>
        <w:szCs w:val="20"/>
      </w:rPr>
      <w:fldChar w:fldCharType="separate"/>
    </w:r>
    <w:r w:rsidR="009727D3">
      <w:rPr>
        <w:rStyle w:val="PageNumber"/>
        <w:b/>
        <w:sz w:val="20"/>
        <w:szCs w:val="20"/>
      </w:rPr>
      <w:t>3</w:t>
    </w:r>
    <w:r w:rsidRPr="007D0388">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DD" w:rsidRDefault="00DC06DD" w:rsidP="00E50A3E">
      <w:pPr>
        <w:spacing w:after="0" w:line="240" w:lineRule="auto"/>
        <w:ind w:left="624"/>
      </w:pPr>
      <w:r>
        <w:separator/>
      </w:r>
    </w:p>
  </w:footnote>
  <w:footnote w:type="continuationSeparator" w:id="0">
    <w:p w:rsidR="00DC06DD" w:rsidRDefault="00DC06DD">
      <w:r>
        <w:continuationSeparator/>
      </w:r>
    </w:p>
  </w:footnote>
  <w:footnote w:id="1">
    <w:p w:rsidR="00047B08" w:rsidRDefault="00047B08" w:rsidP="00437DF7">
      <w:pPr>
        <w:tabs>
          <w:tab w:val="left" w:pos="624"/>
        </w:tabs>
        <w:spacing w:before="20" w:after="40" w:line="240" w:lineRule="auto"/>
        <w:ind w:left="1247"/>
      </w:pPr>
      <w:r w:rsidRPr="00C518FF">
        <w:t>* UNEP/MC/COP.1/</w:t>
      </w:r>
      <w:r w:rsidR="003906B6">
        <w:t>1</w:t>
      </w:r>
      <w:r>
        <w:rPr>
          <w:rFonts w:cs="SimSun" w:hint="eastAsia"/>
          <w:lang w:val="zh-CN"/>
        </w:rPr>
        <w:t>。</w:t>
      </w:r>
    </w:p>
  </w:footnote>
  <w:footnote w:id="2">
    <w:p w:rsidR="00304805" w:rsidRPr="008328BD" w:rsidRDefault="00304805" w:rsidP="008328BD">
      <w:pPr>
        <w:pStyle w:val="FootnoteText"/>
        <w:spacing w:after="40" w:line="240" w:lineRule="auto"/>
        <w:ind w:left="1253" w:firstLine="0"/>
        <w:rPr>
          <w:sz w:val="20"/>
          <w:szCs w:val="20"/>
          <w:lang w:val="en-US" w:eastAsia="zh-CN"/>
        </w:rPr>
      </w:pPr>
      <w:r w:rsidRPr="008328BD">
        <w:rPr>
          <w:rStyle w:val="FootnoteReference"/>
          <w:spacing w:val="0"/>
          <w:w w:val="100"/>
          <w:position w:val="0"/>
          <w:sz w:val="20"/>
          <w:szCs w:val="20"/>
        </w:rPr>
        <w:footnoteRef/>
      </w:r>
      <w:r w:rsidRPr="008328BD">
        <w:rPr>
          <w:sz w:val="20"/>
          <w:szCs w:val="20"/>
          <w:lang w:val="en-US"/>
        </w:rPr>
        <w:t xml:space="preserve"> </w:t>
      </w:r>
      <w:r w:rsidRPr="008328BD">
        <w:rPr>
          <w:rFonts w:hint="eastAsia"/>
          <w:sz w:val="20"/>
          <w:szCs w:val="20"/>
          <w:lang w:eastAsia="zh-CN"/>
        </w:rPr>
        <w:t>可查阅</w:t>
      </w:r>
      <w:r w:rsidRPr="008328BD">
        <w:rPr>
          <w:rFonts w:hint="eastAsia"/>
          <w:sz w:val="20"/>
          <w:szCs w:val="20"/>
          <w:lang w:val="en-US" w:eastAsia="zh-CN"/>
        </w:rPr>
        <w:t>：</w:t>
      </w:r>
      <w:hyperlink r:id="rId1" w:history="1">
        <w:r w:rsidR="001E3F55" w:rsidRPr="008328BD">
          <w:rPr>
            <w:rStyle w:val="Hyperlink"/>
            <w:lang w:val="en-GB"/>
          </w:rPr>
          <w:t>https://wedocs.unep.org/bitstream/handle/20.500.11822/14777/Hg-Toolkit-Guideline-IL1-January2017.pdf?sequence=1&amp;isAllowed=y</w:t>
        </w:r>
      </w:hyperlink>
      <w:r w:rsidR="001E3F55" w:rsidRPr="008328BD">
        <w:rPr>
          <w:rFonts w:hint="eastAsia"/>
          <w:sz w:val="20"/>
          <w:szCs w:val="20"/>
          <w:lang w:val="en-GB" w:eastAsia="zh-CN"/>
        </w:rPr>
        <w:t>。</w:t>
      </w:r>
    </w:p>
  </w:footnote>
  <w:footnote w:id="3">
    <w:p w:rsidR="00FE191F" w:rsidRPr="008328BD" w:rsidRDefault="00FE191F" w:rsidP="008328BD">
      <w:pPr>
        <w:pStyle w:val="FootnoteText"/>
        <w:spacing w:after="40" w:line="240" w:lineRule="auto"/>
        <w:ind w:left="1253" w:firstLine="0"/>
        <w:rPr>
          <w:sz w:val="20"/>
          <w:szCs w:val="20"/>
          <w:lang w:val="en-US" w:eastAsia="zh-CN"/>
        </w:rPr>
      </w:pPr>
      <w:r w:rsidRPr="008328BD">
        <w:rPr>
          <w:rStyle w:val="FootnoteReference"/>
          <w:spacing w:val="0"/>
          <w:w w:val="100"/>
          <w:position w:val="0"/>
          <w:sz w:val="20"/>
          <w:szCs w:val="20"/>
        </w:rPr>
        <w:footnoteRef/>
      </w:r>
      <w:r w:rsidRPr="008328BD">
        <w:rPr>
          <w:sz w:val="20"/>
          <w:szCs w:val="20"/>
          <w:lang w:val="en-US"/>
        </w:rPr>
        <w:t xml:space="preserve"> </w:t>
      </w:r>
      <w:r w:rsidRPr="008328BD">
        <w:rPr>
          <w:rFonts w:hint="eastAsia"/>
          <w:sz w:val="20"/>
          <w:szCs w:val="20"/>
          <w:lang w:val="en-US" w:eastAsia="zh-CN"/>
        </w:rPr>
        <w:t>可查阅：</w:t>
      </w:r>
      <w:hyperlink r:id="rId2" w:history="1">
        <w:r w:rsidRPr="008328BD">
          <w:rPr>
            <w:rStyle w:val="Hyperlink"/>
            <w:lang w:val="en-GB"/>
          </w:rPr>
          <w:t>https://www.ec.gc.ca/mercure-mercury/default.asp?lang=En&amp;n=D2B2AD47-1</w:t>
        </w:r>
      </w:hyperlink>
      <w:r w:rsidRPr="008328BD">
        <w:rPr>
          <w:rFonts w:hint="eastAsia"/>
          <w:sz w:val="20"/>
          <w:szCs w:val="20"/>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7D0388" w:rsidRDefault="00047B08" w:rsidP="009A26F6">
    <w:pPr>
      <w:pStyle w:val="Header"/>
      <w:rPr>
        <w:sz w:val="20"/>
        <w:szCs w:val="20"/>
      </w:rPr>
    </w:pPr>
    <w:r w:rsidRPr="007D0388">
      <w:rPr>
        <w:sz w:val="20"/>
        <w:szCs w:val="20"/>
      </w:rPr>
      <w:t>UNEP/MC/COP.1/25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CA5CA9" w:rsidRDefault="00047B08" w:rsidP="009A26F6">
    <w:pPr>
      <w:pStyle w:val="Header"/>
      <w:jc w:val="right"/>
    </w:pPr>
    <w:r>
      <w:t>UNEP/MC/COP.1/25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Default="00047B08"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36" w:rsidRPr="007D0388" w:rsidRDefault="00613E36" w:rsidP="00613E36">
    <w:pPr>
      <w:pStyle w:val="Header"/>
      <w:jc w:val="right"/>
      <w:rPr>
        <w:sz w:val="20"/>
        <w:szCs w:val="20"/>
      </w:rPr>
    </w:pPr>
    <w:r w:rsidRPr="007D0388">
      <w:rPr>
        <w:sz w:val="20"/>
        <w:szCs w:val="20"/>
      </w:rPr>
      <w:t>UNEP/MC/COP.1/25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7D0388" w:rsidRDefault="00206676" w:rsidP="00613E36">
    <w:pPr>
      <w:pStyle w:val="Header"/>
      <w:jc w:val="left"/>
      <w:rPr>
        <w:sz w:val="20"/>
        <w:szCs w:val="20"/>
      </w:rPr>
    </w:pPr>
    <w:r w:rsidRPr="007D0388">
      <w:rPr>
        <w:sz w:val="20"/>
        <w:szCs w:val="20"/>
      </w:rPr>
      <w:t>UNEP/MC/COP.1/25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8" w:rsidRPr="007D0388" w:rsidRDefault="00206676" w:rsidP="00613E36">
    <w:pPr>
      <w:pStyle w:val="Header"/>
      <w:jc w:val="right"/>
      <w:rPr>
        <w:sz w:val="20"/>
        <w:szCs w:val="20"/>
      </w:rPr>
    </w:pPr>
    <w:r w:rsidRPr="007D0388">
      <w:rPr>
        <w:sz w:val="20"/>
        <w:szCs w:val="20"/>
      </w:rPr>
      <w:t>UNEP/MC/COP.1/25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1075"/>
    <w:multiLevelType w:val="hybridMultilevel"/>
    <w:tmpl w:val="0F06DE2C"/>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
    <w:nsid w:val="1A6B249E"/>
    <w:multiLevelType w:val="hybridMultilevel"/>
    <w:tmpl w:val="9CE8EE2C"/>
    <w:lvl w:ilvl="0" w:tplc="1DBAD254">
      <w:start w:val="1"/>
      <w:numFmt w:val="upperRoman"/>
      <w:lvlText w:val="%1."/>
      <w:lvlJc w:val="left"/>
      <w:pPr>
        <w:ind w:left="1402" w:hanging="720"/>
      </w:pPr>
      <w:rPr>
        <w:rFonts w:hint="default"/>
      </w:rPr>
    </w:lvl>
    <w:lvl w:ilvl="1" w:tplc="04090019" w:tentative="1">
      <w:start w:val="1"/>
      <w:numFmt w:val="lowerLetter"/>
      <w:lvlText w:val="%2)"/>
      <w:lvlJc w:val="left"/>
      <w:pPr>
        <w:ind w:left="1522" w:hanging="420"/>
      </w:pPr>
    </w:lvl>
    <w:lvl w:ilvl="2" w:tplc="0409001B" w:tentative="1">
      <w:start w:val="1"/>
      <w:numFmt w:val="lowerRoman"/>
      <w:lvlText w:val="%3."/>
      <w:lvlJc w:val="right"/>
      <w:pPr>
        <w:ind w:left="1942" w:hanging="420"/>
      </w:pPr>
    </w:lvl>
    <w:lvl w:ilvl="3" w:tplc="0409000F" w:tentative="1">
      <w:start w:val="1"/>
      <w:numFmt w:val="decimal"/>
      <w:lvlText w:val="%4."/>
      <w:lvlJc w:val="left"/>
      <w:pPr>
        <w:ind w:left="2362" w:hanging="420"/>
      </w:pPr>
    </w:lvl>
    <w:lvl w:ilvl="4" w:tplc="04090019" w:tentative="1">
      <w:start w:val="1"/>
      <w:numFmt w:val="lowerLetter"/>
      <w:lvlText w:val="%5)"/>
      <w:lvlJc w:val="left"/>
      <w:pPr>
        <w:ind w:left="2782" w:hanging="420"/>
      </w:pPr>
    </w:lvl>
    <w:lvl w:ilvl="5" w:tplc="0409001B" w:tentative="1">
      <w:start w:val="1"/>
      <w:numFmt w:val="lowerRoman"/>
      <w:lvlText w:val="%6."/>
      <w:lvlJc w:val="right"/>
      <w:pPr>
        <w:ind w:left="3202" w:hanging="420"/>
      </w:pPr>
    </w:lvl>
    <w:lvl w:ilvl="6" w:tplc="0409000F" w:tentative="1">
      <w:start w:val="1"/>
      <w:numFmt w:val="decimal"/>
      <w:lvlText w:val="%7."/>
      <w:lvlJc w:val="left"/>
      <w:pPr>
        <w:ind w:left="3622" w:hanging="420"/>
      </w:pPr>
    </w:lvl>
    <w:lvl w:ilvl="7" w:tplc="04090019" w:tentative="1">
      <w:start w:val="1"/>
      <w:numFmt w:val="lowerLetter"/>
      <w:lvlText w:val="%8)"/>
      <w:lvlJc w:val="left"/>
      <w:pPr>
        <w:ind w:left="4042" w:hanging="420"/>
      </w:pPr>
    </w:lvl>
    <w:lvl w:ilvl="8" w:tplc="0409001B" w:tentative="1">
      <w:start w:val="1"/>
      <w:numFmt w:val="lowerRoman"/>
      <w:lvlText w:val="%9."/>
      <w:lvlJc w:val="right"/>
      <w:pPr>
        <w:ind w:left="4462" w:hanging="42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lvl>
  </w:abstractNum>
  <w:abstractNum w:abstractNumId="4">
    <w:nsid w:val="52A66A9D"/>
    <w:multiLevelType w:val="multilevel"/>
    <w:tmpl w:val="FEE2B03E"/>
    <w:styleLink w:val="Normallist"/>
    <w:lvl w:ilvl="0">
      <w:start w:val="1"/>
      <w:numFmt w:val="decimal"/>
      <w:pStyle w:val="Normalnumber"/>
      <w:lvlText w:val="%1."/>
      <w:lvlJc w:val="left"/>
      <w:pPr>
        <w:tabs>
          <w:tab w:val="num" w:pos="1305"/>
        </w:tabs>
        <w:ind w:left="1418"/>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5">
    <w:nsid w:val="62291BF8"/>
    <w:multiLevelType w:val="multilevel"/>
    <w:tmpl w:val="F4ACF36E"/>
    <w:lvl w:ilvl="0">
      <w:start w:val="1"/>
      <w:numFmt w:val="decimal"/>
      <w:pStyle w:val="Articleheading"/>
      <w:lvlText w:val="%1."/>
      <w:lvlJc w:val="left"/>
      <w:pPr>
        <w:tabs>
          <w:tab w:val="num" w:pos="567"/>
        </w:tabs>
        <w:ind w:left="1247"/>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Roman"/>
      <w:lvlText w:val="%5."/>
      <w:lvlJc w:val="left"/>
      <w:pPr>
        <w:tabs>
          <w:tab w:val="num" w:pos="567"/>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num w:numId="1">
    <w:abstractNumId w:val="4"/>
  </w:num>
  <w:num w:numId="2">
    <w:abstractNumId w:val="2"/>
  </w:num>
  <w:num w:numId="3">
    <w:abstractNumId w:val="3"/>
  </w:num>
  <w:num w:numId="4">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5">
    <w:abstractNumId w:val="5"/>
  </w:num>
  <w:num w:numId="6">
    <w:abstractNumId w:val="4"/>
    <w:lvlOverride w:ilvl="0">
      <w:startOverride w:val="1"/>
      <w:lvl w:ilvl="0">
        <w:start w:val="1"/>
        <w:numFmt w:val="decimal"/>
        <w:pStyle w:val="Normalnumber"/>
        <w:lvlText w:val="%1."/>
        <w:lvlJc w:val="left"/>
        <w:pPr>
          <w:tabs>
            <w:tab w:val="num" w:pos="1305"/>
          </w:tabs>
          <w:ind w:left="1418"/>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lvl>
    </w:lvlOverride>
    <w:lvlOverride w:ilvl="2">
      <w:startOverride w:val="1"/>
      <w:lvl w:ilvl="2">
        <w:start w:val="1"/>
        <w:numFmt w:val="lowerRoman"/>
        <w:lvlText w:val="(%3)"/>
        <w:lvlJc w:val="left"/>
        <w:pPr>
          <w:tabs>
            <w:tab w:val="num" w:pos="1134"/>
          </w:tabs>
          <w:ind w:left="2948" w:hanging="567"/>
        </w:pPr>
      </w:lvl>
    </w:lvlOverride>
    <w:lvlOverride w:ilvl="3">
      <w:startOverride w:val="1"/>
      <w:lvl w:ilvl="3">
        <w:start w:val="1"/>
        <w:numFmt w:val="lowerLetter"/>
        <w:lvlText w:val="%4."/>
        <w:lvlJc w:val="left"/>
        <w:pPr>
          <w:tabs>
            <w:tab w:val="num" w:pos="1134"/>
          </w:tabs>
          <w:ind w:left="3515" w:hanging="567"/>
        </w:pPr>
      </w:lvl>
    </w:lvlOverride>
    <w:lvlOverride w:ilvl="4">
      <w:startOverride w:val="1"/>
      <w:lvl w:ilvl="4">
        <w:start w:val="1"/>
        <w:numFmt w:val="lowerRoman"/>
        <w:lvlText w:val="%5."/>
        <w:lvlJc w:val="left"/>
        <w:pPr>
          <w:tabs>
            <w:tab w:val="num" w:pos="1134"/>
          </w:tabs>
          <w:ind w:left="4082" w:hanging="567"/>
        </w:pPr>
      </w:lvl>
    </w:lvlOverride>
    <w:lvlOverride w:ilvl="5">
      <w:startOverride w:val="1"/>
      <w:lvl w:ilvl="5">
        <w:start w:val="1"/>
        <w:numFmt w:val="lowerRoman"/>
        <w:lvlText w:val="%6."/>
        <w:lvlJc w:val="right"/>
        <w:pPr>
          <w:tabs>
            <w:tab w:val="num" w:pos="7835"/>
          </w:tabs>
          <w:ind w:left="7835" w:hanging="180"/>
        </w:pPr>
      </w:lvl>
    </w:lvlOverride>
    <w:lvlOverride w:ilvl="6">
      <w:startOverride w:val="1"/>
      <w:lvl w:ilvl="6">
        <w:start w:val="1"/>
        <w:numFmt w:val="decimal"/>
        <w:lvlText w:val="%7."/>
        <w:lvlJc w:val="left"/>
        <w:pPr>
          <w:tabs>
            <w:tab w:val="num" w:pos="8555"/>
          </w:tabs>
          <w:ind w:left="8555" w:hanging="360"/>
        </w:pPr>
      </w:lvl>
    </w:lvlOverride>
    <w:lvlOverride w:ilvl="7">
      <w:startOverride w:val="1"/>
      <w:lvl w:ilvl="7">
        <w:start w:val="1"/>
        <w:numFmt w:val="lowerLetter"/>
        <w:lvlText w:val="%8."/>
        <w:lvlJc w:val="left"/>
        <w:pPr>
          <w:tabs>
            <w:tab w:val="num" w:pos="9275"/>
          </w:tabs>
          <w:ind w:left="9275" w:hanging="360"/>
        </w:pPr>
      </w:lvl>
    </w:lvlOverride>
    <w:lvlOverride w:ilvl="8">
      <w:startOverride w:val="1"/>
      <w:lvl w:ilvl="8">
        <w:start w:val="1"/>
        <w:numFmt w:val="lowerRoman"/>
        <w:lvlText w:val="%9."/>
        <w:lvlJc w:val="right"/>
        <w:pPr>
          <w:tabs>
            <w:tab w:val="num" w:pos="9995"/>
          </w:tabs>
          <w:ind w:left="9995" w:hanging="180"/>
        </w:pPr>
      </w:lvl>
    </w:lvlOverride>
  </w:num>
  <w:num w:numId="7">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8">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9">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0">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1">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2">
    <w:abstractNumId w:val="0"/>
  </w:num>
  <w:num w:numId="13">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4">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5">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6">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7">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8">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19">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0">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1">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2">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3">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4">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5">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6">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7">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8">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9">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30">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31">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32">
    <w:abstractNumId w:val="4"/>
    <w:lvlOverride w:ilvl="0">
      <w:lvl w:ilvl="0">
        <w:start w:val="1"/>
        <w:numFmt w:val="decimal"/>
        <w:pStyle w:val="Normalnumber"/>
        <w:lvlText w:val="%1."/>
        <w:lvlJc w:val="left"/>
        <w:pPr>
          <w:tabs>
            <w:tab w:val="num" w:pos="1305"/>
          </w:tabs>
          <w:ind w:left="1418"/>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jianchun@CTC.com">
    <w15:presenceInfo w15:providerId="AD" w15:userId="S-1-5-21-3700685754-3329033989-495939167-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revisionView w:markup="0"/>
  <w:trackRevisions/>
  <w:defaultTabStop w:val="624"/>
  <w:hyphenationZone w:val="425"/>
  <w:doNotHyphenateCaps/>
  <w:evenAndOddHeaders/>
  <w:noPunctuationKerning/>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0C69"/>
    <w:rsid w:val="000149E6"/>
    <w:rsid w:val="00023D6F"/>
    <w:rsid w:val="00023DA9"/>
    <w:rsid w:val="00024769"/>
    <w:rsid w:val="000247B0"/>
    <w:rsid w:val="00025487"/>
    <w:rsid w:val="00026997"/>
    <w:rsid w:val="00026A08"/>
    <w:rsid w:val="000274A1"/>
    <w:rsid w:val="000309D0"/>
    <w:rsid w:val="000321E1"/>
    <w:rsid w:val="00032E4E"/>
    <w:rsid w:val="00033E0B"/>
    <w:rsid w:val="00035EDE"/>
    <w:rsid w:val="00037DDF"/>
    <w:rsid w:val="0004131E"/>
    <w:rsid w:val="00047B08"/>
    <w:rsid w:val="000509B4"/>
    <w:rsid w:val="000539B3"/>
    <w:rsid w:val="00057280"/>
    <w:rsid w:val="00057EF8"/>
    <w:rsid w:val="0006035B"/>
    <w:rsid w:val="0006096F"/>
    <w:rsid w:val="000649C5"/>
    <w:rsid w:val="00067D69"/>
    <w:rsid w:val="00071140"/>
    <w:rsid w:val="00071886"/>
    <w:rsid w:val="000725CD"/>
    <w:rsid w:val="000742BC"/>
    <w:rsid w:val="00076CC6"/>
    <w:rsid w:val="000823F9"/>
    <w:rsid w:val="00082A0C"/>
    <w:rsid w:val="00083504"/>
    <w:rsid w:val="00086E57"/>
    <w:rsid w:val="00087295"/>
    <w:rsid w:val="00087C0F"/>
    <w:rsid w:val="000922F2"/>
    <w:rsid w:val="000946FF"/>
    <w:rsid w:val="0009640C"/>
    <w:rsid w:val="000A00E3"/>
    <w:rsid w:val="000A687D"/>
    <w:rsid w:val="000B22A2"/>
    <w:rsid w:val="000B6E16"/>
    <w:rsid w:val="000B73F9"/>
    <w:rsid w:val="000C04CE"/>
    <w:rsid w:val="000C1298"/>
    <w:rsid w:val="000C1D1D"/>
    <w:rsid w:val="000C2A52"/>
    <w:rsid w:val="000C56C2"/>
    <w:rsid w:val="000C67AE"/>
    <w:rsid w:val="000C6DC1"/>
    <w:rsid w:val="000C7F08"/>
    <w:rsid w:val="000D0B57"/>
    <w:rsid w:val="000D33C0"/>
    <w:rsid w:val="000D4CF6"/>
    <w:rsid w:val="000D6941"/>
    <w:rsid w:val="000E03C0"/>
    <w:rsid w:val="000E245A"/>
    <w:rsid w:val="000E70B6"/>
    <w:rsid w:val="000F3C8B"/>
    <w:rsid w:val="000F3EFA"/>
    <w:rsid w:val="000F4592"/>
    <w:rsid w:val="000F4829"/>
    <w:rsid w:val="000F51C0"/>
    <w:rsid w:val="00101A0B"/>
    <w:rsid w:val="00102860"/>
    <w:rsid w:val="00102FA0"/>
    <w:rsid w:val="00110732"/>
    <w:rsid w:val="001177D1"/>
    <w:rsid w:val="001202E3"/>
    <w:rsid w:val="001221DF"/>
    <w:rsid w:val="00123699"/>
    <w:rsid w:val="001241FB"/>
    <w:rsid w:val="001273A3"/>
    <w:rsid w:val="0013059D"/>
    <w:rsid w:val="00131DD4"/>
    <w:rsid w:val="00132101"/>
    <w:rsid w:val="00132BE5"/>
    <w:rsid w:val="001339D7"/>
    <w:rsid w:val="00136187"/>
    <w:rsid w:val="00141A55"/>
    <w:rsid w:val="0014293F"/>
    <w:rsid w:val="00142B46"/>
    <w:rsid w:val="0014397D"/>
    <w:rsid w:val="001446A3"/>
    <w:rsid w:val="0014639B"/>
    <w:rsid w:val="00152B6B"/>
    <w:rsid w:val="00155395"/>
    <w:rsid w:val="001559FF"/>
    <w:rsid w:val="00156B6B"/>
    <w:rsid w:val="0015717E"/>
    <w:rsid w:val="00160D74"/>
    <w:rsid w:val="001633E1"/>
    <w:rsid w:val="001646EA"/>
    <w:rsid w:val="00166E4D"/>
    <w:rsid w:val="00167D02"/>
    <w:rsid w:val="00171A0F"/>
    <w:rsid w:val="001746AA"/>
    <w:rsid w:val="001759D8"/>
    <w:rsid w:val="00177D7F"/>
    <w:rsid w:val="00180603"/>
    <w:rsid w:val="00180C3F"/>
    <w:rsid w:val="00181631"/>
    <w:rsid w:val="00181EC8"/>
    <w:rsid w:val="00181EE1"/>
    <w:rsid w:val="00184349"/>
    <w:rsid w:val="001869BC"/>
    <w:rsid w:val="00191F1D"/>
    <w:rsid w:val="00194ADE"/>
    <w:rsid w:val="00195F33"/>
    <w:rsid w:val="001A6AA8"/>
    <w:rsid w:val="001B1481"/>
    <w:rsid w:val="001B1617"/>
    <w:rsid w:val="001B24D4"/>
    <w:rsid w:val="001B504B"/>
    <w:rsid w:val="001B508C"/>
    <w:rsid w:val="001B6F98"/>
    <w:rsid w:val="001C191A"/>
    <w:rsid w:val="001D3874"/>
    <w:rsid w:val="001D7E75"/>
    <w:rsid w:val="001E0D73"/>
    <w:rsid w:val="001E33F3"/>
    <w:rsid w:val="001E3F55"/>
    <w:rsid w:val="001E45BD"/>
    <w:rsid w:val="001E56D2"/>
    <w:rsid w:val="001E56E3"/>
    <w:rsid w:val="001E78DE"/>
    <w:rsid w:val="001E7D56"/>
    <w:rsid w:val="001F56E2"/>
    <w:rsid w:val="001F63F5"/>
    <w:rsid w:val="001F75DE"/>
    <w:rsid w:val="00200D58"/>
    <w:rsid w:val="002011C1"/>
    <w:rsid w:val="002013BE"/>
    <w:rsid w:val="00201E7F"/>
    <w:rsid w:val="00201EDC"/>
    <w:rsid w:val="002063A4"/>
    <w:rsid w:val="00206676"/>
    <w:rsid w:val="002076FD"/>
    <w:rsid w:val="0021145B"/>
    <w:rsid w:val="00214645"/>
    <w:rsid w:val="002168F7"/>
    <w:rsid w:val="002201D4"/>
    <w:rsid w:val="00220C23"/>
    <w:rsid w:val="002224ED"/>
    <w:rsid w:val="002231C3"/>
    <w:rsid w:val="002247F6"/>
    <w:rsid w:val="00225E21"/>
    <w:rsid w:val="00231CB3"/>
    <w:rsid w:val="00232071"/>
    <w:rsid w:val="00234E78"/>
    <w:rsid w:val="00234F45"/>
    <w:rsid w:val="0023673D"/>
    <w:rsid w:val="0023698E"/>
    <w:rsid w:val="00237CD4"/>
    <w:rsid w:val="002429BE"/>
    <w:rsid w:val="00243553"/>
    <w:rsid w:val="00243D36"/>
    <w:rsid w:val="002450E4"/>
    <w:rsid w:val="00246151"/>
    <w:rsid w:val="00247707"/>
    <w:rsid w:val="00252602"/>
    <w:rsid w:val="00256B75"/>
    <w:rsid w:val="0026018E"/>
    <w:rsid w:val="002603CC"/>
    <w:rsid w:val="002712CD"/>
    <w:rsid w:val="0027295D"/>
    <w:rsid w:val="00276C21"/>
    <w:rsid w:val="00280FDF"/>
    <w:rsid w:val="00282E2C"/>
    <w:rsid w:val="002840AC"/>
    <w:rsid w:val="00286740"/>
    <w:rsid w:val="00286B6C"/>
    <w:rsid w:val="00291EAE"/>
    <w:rsid w:val="002922C1"/>
    <w:rsid w:val="002923B8"/>
    <w:rsid w:val="002929D8"/>
    <w:rsid w:val="0029570E"/>
    <w:rsid w:val="002A237D"/>
    <w:rsid w:val="002A4C53"/>
    <w:rsid w:val="002A69EE"/>
    <w:rsid w:val="002B0672"/>
    <w:rsid w:val="002B0B05"/>
    <w:rsid w:val="002B0F8C"/>
    <w:rsid w:val="002B247F"/>
    <w:rsid w:val="002B50D4"/>
    <w:rsid w:val="002B6749"/>
    <w:rsid w:val="002C1194"/>
    <w:rsid w:val="002C145D"/>
    <w:rsid w:val="002C1F5A"/>
    <w:rsid w:val="002C2C3E"/>
    <w:rsid w:val="002C38D4"/>
    <w:rsid w:val="002C533E"/>
    <w:rsid w:val="002D027F"/>
    <w:rsid w:val="002D3931"/>
    <w:rsid w:val="002D3E15"/>
    <w:rsid w:val="002D7A85"/>
    <w:rsid w:val="002D7B60"/>
    <w:rsid w:val="002E19AD"/>
    <w:rsid w:val="002E27AE"/>
    <w:rsid w:val="002E71C8"/>
    <w:rsid w:val="002F4761"/>
    <w:rsid w:val="002F5C75"/>
    <w:rsid w:val="002F5C79"/>
    <w:rsid w:val="002F68EE"/>
    <w:rsid w:val="002F6AE4"/>
    <w:rsid w:val="003019E2"/>
    <w:rsid w:val="00304805"/>
    <w:rsid w:val="003074E6"/>
    <w:rsid w:val="00310866"/>
    <w:rsid w:val="00310BEB"/>
    <w:rsid w:val="00312543"/>
    <w:rsid w:val="0031413F"/>
    <w:rsid w:val="00314854"/>
    <w:rsid w:val="003148BB"/>
    <w:rsid w:val="00317976"/>
    <w:rsid w:val="00320F2F"/>
    <w:rsid w:val="00327E06"/>
    <w:rsid w:val="00330890"/>
    <w:rsid w:val="00332962"/>
    <w:rsid w:val="00335BF4"/>
    <w:rsid w:val="00337C44"/>
    <w:rsid w:val="00342401"/>
    <w:rsid w:val="00355EA9"/>
    <w:rsid w:val="00356DB0"/>
    <w:rsid w:val="003578DE"/>
    <w:rsid w:val="00360068"/>
    <w:rsid w:val="00360546"/>
    <w:rsid w:val="00361688"/>
    <w:rsid w:val="003617AA"/>
    <w:rsid w:val="00363356"/>
    <w:rsid w:val="00383E33"/>
    <w:rsid w:val="003877D5"/>
    <w:rsid w:val="003906B6"/>
    <w:rsid w:val="00391E91"/>
    <w:rsid w:val="003929B8"/>
    <w:rsid w:val="00396257"/>
    <w:rsid w:val="00397EB8"/>
    <w:rsid w:val="003A0458"/>
    <w:rsid w:val="003A1911"/>
    <w:rsid w:val="003A4FD0"/>
    <w:rsid w:val="003A5F64"/>
    <w:rsid w:val="003A69D1"/>
    <w:rsid w:val="003A7705"/>
    <w:rsid w:val="003A77F1"/>
    <w:rsid w:val="003B1545"/>
    <w:rsid w:val="003B7B50"/>
    <w:rsid w:val="003C3219"/>
    <w:rsid w:val="003C409D"/>
    <w:rsid w:val="003C5583"/>
    <w:rsid w:val="003C5BA6"/>
    <w:rsid w:val="003C74CF"/>
    <w:rsid w:val="003D21E1"/>
    <w:rsid w:val="003D3752"/>
    <w:rsid w:val="003D5785"/>
    <w:rsid w:val="003E2AE9"/>
    <w:rsid w:val="003E35DA"/>
    <w:rsid w:val="003E455D"/>
    <w:rsid w:val="003E53A8"/>
    <w:rsid w:val="003F0CBE"/>
    <w:rsid w:val="003F0E85"/>
    <w:rsid w:val="003F2E8C"/>
    <w:rsid w:val="003F7060"/>
    <w:rsid w:val="00402359"/>
    <w:rsid w:val="00407BC0"/>
    <w:rsid w:val="00410406"/>
    <w:rsid w:val="00410C55"/>
    <w:rsid w:val="00410C59"/>
    <w:rsid w:val="00411D98"/>
    <w:rsid w:val="0041278C"/>
    <w:rsid w:val="00416854"/>
    <w:rsid w:val="00417725"/>
    <w:rsid w:val="00432A16"/>
    <w:rsid w:val="00432D3C"/>
    <w:rsid w:val="00437DF7"/>
    <w:rsid w:val="00437F26"/>
    <w:rsid w:val="00440814"/>
    <w:rsid w:val="00444097"/>
    <w:rsid w:val="00444442"/>
    <w:rsid w:val="00445069"/>
    <w:rsid w:val="00445487"/>
    <w:rsid w:val="00447E0D"/>
    <w:rsid w:val="00453F8F"/>
    <w:rsid w:val="00454769"/>
    <w:rsid w:val="0046072B"/>
    <w:rsid w:val="00465D27"/>
    <w:rsid w:val="00466991"/>
    <w:rsid w:val="00467763"/>
    <w:rsid w:val="0047064C"/>
    <w:rsid w:val="00475B36"/>
    <w:rsid w:val="00475D8A"/>
    <w:rsid w:val="00480368"/>
    <w:rsid w:val="00480737"/>
    <w:rsid w:val="004812AB"/>
    <w:rsid w:val="004822B7"/>
    <w:rsid w:val="00485A88"/>
    <w:rsid w:val="00493C72"/>
    <w:rsid w:val="0049469E"/>
    <w:rsid w:val="00494F78"/>
    <w:rsid w:val="004A2217"/>
    <w:rsid w:val="004A24F9"/>
    <w:rsid w:val="004A42E1"/>
    <w:rsid w:val="004B162C"/>
    <w:rsid w:val="004B2ABE"/>
    <w:rsid w:val="004B55DB"/>
    <w:rsid w:val="004C2260"/>
    <w:rsid w:val="004C369F"/>
    <w:rsid w:val="004C3DBE"/>
    <w:rsid w:val="004C3F93"/>
    <w:rsid w:val="004C4388"/>
    <w:rsid w:val="004C4DB8"/>
    <w:rsid w:val="004C56C2"/>
    <w:rsid w:val="004C5C96"/>
    <w:rsid w:val="004D06A4"/>
    <w:rsid w:val="004D3539"/>
    <w:rsid w:val="004E30CC"/>
    <w:rsid w:val="004E798B"/>
    <w:rsid w:val="004F1A81"/>
    <w:rsid w:val="005050D2"/>
    <w:rsid w:val="005110FB"/>
    <w:rsid w:val="0051166D"/>
    <w:rsid w:val="0052030C"/>
    <w:rsid w:val="005209B7"/>
    <w:rsid w:val="005218D9"/>
    <w:rsid w:val="00521E0A"/>
    <w:rsid w:val="005243F0"/>
    <w:rsid w:val="005254BA"/>
    <w:rsid w:val="005315E8"/>
    <w:rsid w:val="0053454B"/>
    <w:rsid w:val="00536186"/>
    <w:rsid w:val="005438BA"/>
    <w:rsid w:val="00543C31"/>
    <w:rsid w:val="00544CBB"/>
    <w:rsid w:val="00545252"/>
    <w:rsid w:val="00550AFB"/>
    <w:rsid w:val="005552E7"/>
    <w:rsid w:val="005563B4"/>
    <w:rsid w:val="005568D3"/>
    <w:rsid w:val="0056021F"/>
    <w:rsid w:val="00560365"/>
    <w:rsid w:val="00561F56"/>
    <w:rsid w:val="005636F5"/>
    <w:rsid w:val="005656D7"/>
    <w:rsid w:val="0057021D"/>
    <w:rsid w:val="005719B1"/>
    <w:rsid w:val="0057315F"/>
    <w:rsid w:val="00576104"/>
    <w:rsid w:val="005837D3"/>
    <w:rsid w:val="00592B21"/>
    <w:rsid w:val="005951C3"/>
    <w:rsid w:val="00596BFA"/>
    <w:rsid w:val="005A0C66"/>
    <w:rsid w:val="005A6946"/>
    <w:rsid w:val="005A794F"/>
    <w:rsid w:val="005B00DB"/>
    <w:rsid w:val="005B44BF"/>
    <w:rsid w:val="005C1A19"/>
    <w:rsid w:val="005C67C8"/>
    <w:rsid w:val="005C714F"/>
    <w:rsid w:val="005D0249"/>
    <w:rsid w:val="005D0CE9"/>
    <w:rsid w:val="005D18FA"/>
    <w:rsid w:val="005D21C4"/>
    <w:rsid w:val="005D4FD4"/>
    <w:rsid w:val="005D55D9"/>
    <w:rsid w:val="005D6E8C"/>
    <w:rsid w:val="005E1028"/>
    <w:rsid w:val="005E3004"/>
    <w:rsid w:val="005E32DF"/>
    <w:rsid w:val="005E528B"/>
    <w:rsid w:val="005E5597"/>
    <w:rsid w:val="005E66ED"/>
    <w:rsid w:val="005F100C"/>
    <w:rsid w:val="005F68DA"/>
    <w:rsid w:val="005F71EF"/>
    <w:rsid w:val="00601BC9"/>
    <w:rsid w:val="00603ACC"/>
    <w:rsid w:val="006063C7"/>
    <w:rsid w:val="0060773B"/>
    <w:rsid w:val="00613E36"/>
    <w:rsid w:val="00613FD6"/>
    <w:rsid w:val="00615653"/>
    <w:rsid w:val="006157B5"/>
    <w:rsid w:val="00617224"/>
    <w:rsid w:val="00617E1B"/>
    <w:rsid w:val="00621522"/>
    <w:rsid w:val="00622506"/>
    <w:rsid w:val="00626510"/>
    <w:rsid w:val="00626FC6"/>
    <w:rsid w:val="00630262"/>
    <w:rsid w:val="006303B4"/>
    <w:rsid w:val="00630ADC"/>
    <w:rsid w:val="00633D3D"/>
    <w:rsid w:val="0064066F"/>
    <w:rsid w:val="00641703"/>
    <w:rsid w:val="006417E0"/>
    <w:rsid w:val="006431A6"/>
    <w:rsid w:val="00643E3A"/>
    <w:rsid w:val="006459F6"/>
    <w:rsid w:val="006501AD"/>
    <w:rsid w:val="00651BFA"/>
    <w:rsid w:val="00654475"/>
    <w:rsid w:val="00656DF0"/>
    <w:rsid w:val="006578B5"/>
    <w:rsid w:val="0066359C"/>
    <w:rsid w:val="006646E6"/>
    <w:rsid w:val="00665A4B"/>
    <w:rsid w:val="00665CED"/>
    <w:rsid w:val="006675D2"/>
    <w:rsid w:val="00671B3C"/>
    <w:rsid w:val="0067512B"/>
    <w:rsid w:val="00680135"/>
    <w:rsid w:val="00682078"/>
    <w:rsid w:val="00682B2D"/>
    <w:rsid w:val="006834C9"/>
    <w:rsid w:val="00684970"/>
    <w:rsid w:val="00684E35"/>
    <w:rsid w:val="00692E2A"/>
    <w:rsid w:val="00692E69"/>
    <w:rsid w:val="00693583"/>
    <w:rsid w:val="00697F59"/>
    <w:rsid w:val="006A3A89"/>
    <w:rsid w:val="006A76F2"/>
    <w:rsid w:val="006B405E"/>
    <w:rsid w:val="006B5ED9"/>
    <w:rsid w:val="006D0C40"/>
    <w:rsid w:val="006D1570"/>
    <w:rsid w:val="006D19D4"/>
    <w:rsid w:val="006D7EFB"/>
    <w:rsid w:val="006E5A82"/>
    <w:rsid w:val="006E6672"/>
    <w:rsid w:val="006E6722"/>
    <w:rsid w:val="006E6E8A"/>
    <w:rsid w:val="006F0945"/>
    <w:rsid w:val="006F1D0C"/>
    <w:rsid w:val="006F47BD"/>
    <w:rsid w:val="006F6EAB"/>
    <w:rsid w:val="006F7AFF"/>
    <w:rsid w:val="00700EED"/>
    <w:rsid w:val="007027B9"/>
    <w:rsid w:val="007036A5"/>
    <w:rsid w:val="00705170"/>
    <w:rsid w:val="007066B5"/>
    <w:rsid w:val="007136FC"/>
    <w:rsid w:val="007145DA"/>
    <w:rsid w:val="00715E88"/>
    <w:rsid w:val="007201B9"/>
    <w:rsid w:val="00721DE7"/>
    <w:rsid w:val="00726A96"/>
    <w:rsid w:val="00731C00"/>
    <w:rsid w:val="007322BD"/>
    <w:rsid w:val="00734CAA"/>
    <w:rsid w:val="00735A24"/>
    <w:rsid w:val="007378D9"/>
    <w:rsid w:val="00740022"/>
    <w:rsid w:val="00741552"/>
    <w:rsid w:val="00742680"/>
    <w:rsid w:val="00747C4C"/>
    <w:rsid w:val="0075533C"/>
    <w:rsid w:val="00756461"/>
    <w:rsid w:val="00757581"/>
    <w:rsid w:val="007602F5"/>
    <w:rsid w:val="00760D36"/>
    <w:rsid w:val="007611A0"/>
    <w:rsid w:val="007664E9"/>
    <w:rsid w:val="0077193C"/>
    <w:rsid w:val="0077393E"/>
    <w:rsid w:val="00773E54"/>
    <w:rsid w:val="00776E6C"/>
    <w:rsid w:val="00782250"/>
    <w:rsid w:val="00783116"/>
    <w:rsid w:val="007859CF"/>
    <w:rsid w:val="00787403"/>
    <w:rsid w:val="00787688"/>
    <w:rsid w:val="00787865"/>
    <w:rsid w:val="00791B78"/>
    <w:rsid w:val="007935E6"/>
    <w:rsid w:val="00793F93"/>
    <w:rsid w:val="0079423D"/>
    <w:rsid w:val="00796D3F"/>
    <w:rsid w:val="007A0CEE"/>
    <w:rsid w:val="007A1683"/>
    <w:rsid w:val="007A17D8"/>
    <w:rsid w:val="007A3D08"/>
    <w:rsid w:val="007A5C12"/>
    <w:rsid w:val="007A5CA0"/>
    <w:rsid w:val="007A7CB0"/>
    <w:rsid w:val="007B0913"/>
    <w:rsid w:val="007B38DA"/>
    <w:rsid w:val="007B68A3"/>
    <w:rsid w:val="007C0CC0"/>
    <w:rsid w:val="007C2541"/>
    <w:rsid w:val="007C629F"/>
    <w:rsid w:val="007C67BB"/>
    <w:rsid w:val="007D0388"/>
    <w:rsid w:val="007D03E8"/>
    <w:rsid w:val="007D1A16"/>
    <w:rsid w:val="007D248E"/>
    <w:rsid w:val="007D3B60"/>
    <w:rsid w:val="007D66A8"/>
    <w:rsid w:val="007E003F"/>
    <w:rsid w:val="007E4BA2"/>
    <w:rsid w:val="007E5041"/>
    <w:rsid w:val="007E7720"/>
    <w:rsid w:val="007F0CF8"/>
    <w:rsid w:val="007F2793"/>
    <w:rsid w:val="007F5D55"/>
    <w:rsid w:val="007F62CB"/>
    <w:rsid w:val="007F6D55"/>
    <w:rsid w:val="007F78E7"/>
    <w:rsid w:val="008008C4"/>
    <w:rsid w:val="0080353F"/>
    <w:rsid w:val="00803576"/>
    <w:rsid w:val="00806562"/>
    <w:rsid w:val="008130AE"/>
    <w:rsid w:val="00813428"/>
    <w:rsid w:val="008142EC"/>
    <w:rsid w:val="008150A1"/>
    <w:rsid w:val="008164F2"/>
    <w:rsid w:val="00821395"/>
    <w:rsid w:val="00830E26"/>
    <w:rsid w:val="008328BD"/>
    <w:rsid w:val="00832E66"/>
    <w:rsid w:val="00840BEF"/>
    <w:rsid w:val="00843576"/>
    <w:rsid w:val="00843B64"/>
    <w:rsid w:val="0084491E"/>
    <w:rsid w:val="00844DC3"/>
    <w:rsid w:val="008478FC"/>
    <w:rsid w:val="00851C51"/>
    <w:rsid w:val="00853CB4"/>
    <w:rsid w:val="00855DED"/>
    <w:rsid w:val="008561CE"/>
    <w:rsid w:val="008565B6"/>
    <w:rsid w:val="00856CDB"/>
    <w:rsid w:val="00857D83"/>
    <w:rsid w:val="00861890"/>
    <w:rsid w:val="00867BFF"/>
    <w:rsid w:val="008707B9"/>
    <w:rsid w:val="00871542"/>
    <w:rsid w:val="008723C4"/>
    <w:rsid w:val="008727E5"/>
    <w:rsid w:val="00872BF6"/>
    <w:rsid w:val="00873413"/>
    <w:rsid w:val="00882A80"/>
    <w:rsid w:val="0088480A"/>
    <w:rsid w:val="0088757A"/>
    <w:rsid w:val="0089431B"/>
    <w:rsid w:val="00894479"/>
    <w:rsid w:val="00895083"/>
    <w:rsid w:val="00895668"/>
    <w:rsid w:val="008957DD"/>
    <w:rsid w:val="00897D98"/>
    <w:rsid w:val="008A3336"/>
    <w:rsid w:val="008A6DF2"/>
    <w:rsid w:val="008A7807"/>
    <w:rsid w:val="008B2458"/>
    <w:rsid w:val="008B2F6B"/>
    <w:rsid w:val="008B4CC9"/>
    <w:rsid w:val="008B7C66"/>
    <w:rsid w:val="008C0BE1"/>
    <w:rsid w:val="008C16BD"/>
    <w:rsid w:val="008C2703"/>
    <w:rsid w:val="008C2B07"/>
    <w:rsid w:val="008C30DA"/>
    <w:rsid w:val="008D27F4"/>
    <w:rsid w:val="008D369D"/>
    <w:rsid w:val="008D4A3B"/>
    <w:rsid w:val="008D6D15"/>
    <w:rsid w:val="008D75E4"/>
    <w:rsid w:val="008D7C99"/>
    <w:rsid w:val="008E0FCB"/>
    <w:rsid w:val="008E1454"/>
    <w:rsid w:val="008E3D0E"/>
    <w:rsid w:val="008E759F"/>
    <w:rsid w:val="008F0785"/>
    <w:rsid w:val="008F095D"/>
    <w:rsid w:val="008F30A7"/>
    <w:rsid w:val="008F47F6"/>
    <w:rsid w:val="008F6DFE"/>
    <w:rsid w:val="00903D14"/>
    <w:rsid w:val="0090529F"/>
    <w:rsid w:val="009054ED"/>
    <w:rsid w:val="00913076"/>
    <w:rsid w:val="009168F9"/>
    <w:rsid w:val="0092178C"/>
    <w:rsid w:val="00927D9C"/>
    <w:rsid w:val="00930B88"/>
    <w:rsid w:val="009332E9"/>
    <w:rsid w:val="00933971"/>
    <w:rsid w:val="00935E43"/>
    <w:rsid w:val="00937D0A"/>
    <w:rsid w:val="00940DCC"/>
    <w:rsid w:val="0094179A"/>
    <w:rsid w:val="0094459E"/>
    <w:rsid w:val="00944DBC"/>
    <w:rsid w:val="00946276"/>
    <w:rsid w:val="00950977"/>
    <w:rsid w:val="00950CF4"/>
    <w:rsid w:val="00951A7B"/>
    <w:rsid w:val="0095211E"/>
    <w:rsid w:val="009538A3"/>
    <w:rsid w:val="009564A6"/>
    <w:rsid w:val="00957609"/>
    <w:rsid w:val="009603B5"/>
    <w:rsid w:val="00962C01"/>
    <w:rsid w:val="009630A3"/>
    <w:rsid w:val="009650A3"/>
    <w:rsid w:val="00966A53"/>
    <w:rsid w:val="00967621"/>
    <w:rsid w:val="00967E6A"/>
    <w:rsid w:val="009727D3"/>
    <w:rsid w:val="00982659"/>
    <w:rsid w:val="00982B9D"/>
    <w:rsid w:val="0098382D"/>
    <w:rsid w:val="009868D8"/>
    <w:rsid w:val="00986C26"/>
    <w:rsid w:val="00986EE3"/>
    <w:rsid w:val="009903CA"/>
    <w:rsid w:val="009907B9"/>
    <w:rsid w:val="00990918"/>
    <w:rsid w:val="00991398"/>
    <w:rsid w:val="009955D7"/>
    <w:rsid w:val="00996592"/>
    <w:rsid w:val="0099710B"/>
    <w:rsid w:val="009A26F6"/>
    <w:rsid w:val="009A3A83"/>
    <w:rsid w:val="009B4A0F"/>
    <w:rsid w:val="009B5C8B"/>
    <w:rsid w:val="009C11D2"/>
    <w:rsid w:val="009C317C"/>
    <w:rsid w:val="009C6C70"/>
    <w:rsid w:val="009C74A5"/>
    <w:rsid w:val="009C779B"/>
    <w:rsid w:val="009C7B0A"/>
    <w:rsid w:val="009D091D"/>
    <w:rsid w:val="009D0B63"/>
    <w:rsid w:val="009D5CB8"/>
    <w:rsid w:val="009D668E"/>
    <w:rsid w:val="009E227E"/>
    <w:rsid w:val="009E307E"/>
    <w:rsid w:val="009E310F"/>
    <w:rsid w:val="009F0DDD"/>
    <w:rsid w:val="00A049C2"/>
    <w:rsid w:val="00A07870"/>
    <w:rsid w:val="00A07C54"/>
    <w:rsid w:val="00A07F19"/>
    <w:rsid w:val="00A1348D"/>
    <w:rsid w:val="00A13C99"/>
    <w:rsid w:val="00A17537"/>
    <w:rsid w:val="00A232EE"/>
    <w:rsid w:val="00A239B1"/>
    <w:rsid w:val="00A23C54"/>
    <w:rsid w:val="00A25A71"/>
    <w:rsid w:val="00A304AC"/>
    <w:rsid w:val="00A345C2"/>
    <w:rsid w:val="00A4060A"/>
    <w:rsid w:val="00A41276"/>
    <w:rsid w:val="00A414F6"/>
    <w:rsid w:val="00A4175F"/>
    <w:rsid w:val="00A44411"/>
    <w:rsid w:val="00A44E67"/>
    <w:rsid w:val="00A469FA"/>
    <w:rsid w:val="00A53662"/>
    <w:rsid w:val="00A53875"/>
    <w:rsid w:val="00A55B01"/>
    <w:rsid w:val="00A56B5B"/>
    <w:rsid w:val="00A603FF"/>
    <w:rsid w:val="00A619B6"/>
    <w:rsid w:val="00A648CA"/>
    <w:rsid w:val="00A651CB"/>
    <w:rsid w:val="00A657DD"/>
    <w:rsid w:val="00A666A6"/>
    <w:rsid w:val="00A675FD"/>
    <w:rsid w:val="00A72437"/>
    <w:rsid w:val="00A73760"/>
    <w:rsid w:val="00A7479C"/>
    <w:rsid w:val="00A7643A"/>
    <w:rsid w:val="00A76811"/>
    <w:rsid w:val="00A76F44"/>
    <w:rsid w:val="00A8048B"/>
    <w:rsid w:val="00A80611"/>
    <w:rsid w:val="00A81C21"/>
    <w:rsid w:val="00A8799B"/>
    <w:rsid w:val="00A909D8"/>
    <w:rsid w:val="00A93A2B"/>
    <w:rsid w:val="00A93EB6"/>
    <w:rsid w:val="00AA54A5"/>
    <w:rsid w:val="00AA5BF4"/>
    <w:rsid w:val="00AB1824"/>
    <w:rsid w:val="00AB5340"/>
    <w:rsid w:val="00AC0A89"/>
    <w:rsid w:val="00AC7C96"/>
    <w:rsid w:val="00AD1A26"/>
    <w:rsid w:val="00AD428A"/>
    <w:rsid w:val="00AD48F5"/>
    <w:rsid w:val="00AE0EA7"/>
    <w:rsid w:val="00AE237D"/>
    <w:rsid w:val="00AE3231"/>
    <w:rsid w:val="00AE502A"/>
    <w:rsid w:val="00AF0010"/>
    <w:rsid w:val="00AF2C1F"/>
    <w:rsid w:val="00AF5FB6"/>
    <w:rsid w:val="00AF6F2D"/>
    <w:rsid w:val="00AF74DE"/>
    <w:rsid w:val="00AF7C07"/>
    <w:rsid w:val="00B01DB8"/>
    <w:rsid w:val="00B02696"/>
    <w:rsid w:val="00B05A8E"/>
    <w:rsid w:val="00B05C92"/>
    <w:rsid w:val="00B06C64"/>
    <w:rsid w:val="00B11CAC"/>
    <w:rsid w:val="00B120F2"/>
    <w:rsid w:val="00B15A29"/>
    <w:rsid w:val="00B16199"/>
    <w:rsid w:val="00B2001C"/>
    <w:rsid w:val="00B20249"/>
    <w:rsid w:val="00B205CD"/>
    <w:rsid w:val="00B2224C"/>
    <w:rsid w:val="00B22C93"/>
    <w:rsid w:val="00B23EF9"/>
    <w:rsid w:val="00B2466B"/>
    <w:rsid w:val="00B24F3D"/>
    <w:rsid w:val="00B27589"/>
    <w:rsid w:val="00B31182"/>
    <w:rsid w:val="00B405B7"/>
    <w:rsid w:val="00B51420"/>
    <w:rsid w:val="00B52222"/>
    <w:rsid w:val="00B531DA"/>
    <w:rsid w:val="00B547FB"/>
    <w:rsid w:val="00B54895"/>
    <w:rsid w:val="00B54FE7"/>
    <w:rsid w:val="00B6338C"/>
    <w:rsid w:val="00B64549"/>
    <w:rsid w:val="00B647C6"/>
    <w:rsid w:val="00B65053"/>
    <w:rsid w:val="00B650E0"/>
    <w:rsid w:val="00B655F9"/>
    <w:rsid w:val="00B66901"/>
    <w:rsid w:val="00B71E6D"/>
    <w:rsid w:val="00B72070"/>
    <w:rsid w:val="00B7211B"/>
    <w:rsid w:val="00B729C9"/>
    <w:rsid w:val="00B72E4F"/>
    <w:rsid w:val="00B74732"/>
    <w:rsid w:val="00B7530A"/>
    <w:rsid w:val="00B779BB"/>
    <w:rsid w:val="00B779E1"/>
    <w:rsid w:val="00B80AD6"/>
    <w:rsid w:val="00B8132E"/>
    <w:rsid w:val="00B81E3A"/>
    <w:rsid w:val="00B85CFB"/>
    <w:rsid w:val="00B86F61"/>
    <w:rsid w:val="00B876F7"/>
    <w:rsid w:val="00B91EE1"/>
    <w:rsid w:val="00B942A8"/>
    <w:rsid w:val="00B943CC"/>
    <w:rsid w:val="00B94602"/>
    <w:rsid w:val="00B94B6A"/>
    <w:rsid w:val="00BA0090"/>
    <w:rsid w:val="00BA1A67"/>
    <w:rsid w:val="00BA4741"/>
    <w:rsid w:val="00BA52F4"/>
    <w:rsid w:val="00BA55B2"/>
    <w:rsid w:val="00BA5956"/>
    <w:rsid w:val="00BA6A80"/>
    <w:rsid w:val="00BA789B"/>
    <w:rsid w:val="00BB224B"/>
    <w:rsid w:val="00BB49FF"/>
    <w:rsid w:val="00BB4ABB"/>
    <w:rsid w:val="00BB4D2C"/>
    <w:rsid w:val="00BB6391"/>
    <w:rsid w:val="00BB789F"/>
    <w:rsid w:val="00BC1F1D"/>
    <w:rsid w:val="00BC4F94"/>
    <w:rsid w:val="00BC602A"/>
    <w:rsid w:val="00BC68F0"/>
    <w:rsid w:val="00BD24D8"/>
    <w:rsid w:val="00BD3D2F"/>
    <w:rsid w:val="00BD496B"/>
    <w:rsid w:val="00BD5830"/>
    <w:rsid w:val="00BD5BAD"/>
    <w:rsid w:val="00BD7A50"/>
    <w:rsid w:val="00BE1C83"/>
    <w:rsid w:val="00BE5B5F"/>
    <w:rsid w:val="00BE7993"/>
    <w:rsid w:val="00BF6644"/>
    <w:rsid w:val="00C07060"/>
    <w:rsid w:val="00C07999"/>
    <w:rsid w:val="00C12340"/>
    <w:rsid w:val="00C13CAB"/>
    <w:rsid w:val="00C21846"/>
    <w:rsid w:val="00C21C81"/>
    <w:rsid w:val="00C26F55"/>
    <w:rsid w:val="00C30C63"/>
    <w:rsid w:val="00C30FF3"/>
    <w:rsid w:val="00C31AF3"/>
    <w:rsid w:val="00C36B8B"/>
    <w:rsid w:val="00C415C1"/>
    <w:rsid w:val="00C437CD"/>
    <w:rsid w:val="00C47DBF"/>
    <w:rsid w:val="00C518FF"/>
    <w:rsid w:val="00C5415D"/>
    <w:rsid w:val="00C54360"/>
    <w:rsid w:val="00C552FF"/>
    <w:rsid w:val="00C5577C"/>
    <w:rsid w:val="00C558DA"/>
    <w:rsid w:val="00C55AF3"/>
    <w:rsid w:val="00C655C2"/>
    <w:rsid w:val="00C65609"/>
    <w:rsid w:val="00C708E3"/>
    <w:rsid w:val="00C71261"/>
    <w:rsid w:val="00C713D0"/>
    <w:rsid w:val="00C71ADA"/>
    <w:rsid w:val="00C72B73"/>
    <w:rsid w:val="00C73A86"/>
    <w:rsid w:val="00C771A9"/>
    <w:rsid w:val="00C84759"/>
    <w:rsid w:val="00C84A89"/>
    <w:rsid w:val="00C914DB"/>
    <w:rsid w:val="00C9189A"/>
    <w:rsid w:val="00C929FB"/>
    <w:rsid w:val="00C96912"/>
    <w:rsid w:val="00CA5CA9"/>
    <w:rsid w:val="00CA6C7F"/>
    <w:rsid w:val="00CB44B1"/>
    <w:rsid w:val="00CB6215"/>
    <w:rsid w:val="00CB6B35"/>
    <w:rsid w:val="00CB7EE2"/>
    <w:rsid w:val="00CC0FC7"/>
    <w:rsid w:val="00CC0FE6"/>
    <w:rsid w:val="00CC10A6"/>
    <w:rsid w:val="00CC340A"/>
    <w:rsid w:val="00CC6771"/>
    <w:rsid w:val="00CD020E"/>
    <w:rsid w:val="00CD2CB6"/>
    <w:rsid w:val="00CD5EB8"/>
    <w:rsid w:val="00CD7044"/>
    <w:rsid w:val="00CE08B9"/>
    <w:rsid w:val="00CE4E8E"/>
    <w:rsid w:val="00CE524C"/>
    <w:rsid w:val="00CF141F"/>
    <w:rsid w:val="00CF3E9C"/>
    <w:rsid w:val="00CF4777"/>
    <w:rsid w:val="00CF65C8"/>
    <w:rsid w:val="00D013F5"/>
    <w:rsid w:val="00D02EB6"/>
    <w:rsid w:val="00D02F39"/>
    <w:rsid w:val="00D03DEB"/>
    <w:rsid w:val="00D05E3F"/>
    <w:rsid w:val="00D067BB"/>
    <w:rsid w:val="00D1195E"/>
    <w:rsid w:val="00D11EF4"/>
    <w:rsid w:val="00D1352A"/>
    <w:rsid w:val="00D13B6C"/>
    <w:rsid w:val="00D15ABD"/>
    <w:rsid w:val="00D1614F"/>
    <w:rsid w:val="00D161FC"/>
    <w:rsid w:val="00D169AF"/>
    <w:rsid w:val="00D170CD"/>
    <w:rsid w:val="00D2076D"/>
    <w:rsid w:val="00D25249"/>
    <w:rsid w:val="00D27070"/>
    <w:rsid w:val="00D30C4E"/>
    <w:rsid w:val="00D30DBE"/>
    <w:rsid w:val="00D44172"/>
    <w:rsid w:val="00D449FE"/>
    <w:rsid w:val="00D47BE3"/>
    <w:rsid w:val="00D544D4"/>
    <w:rsid w:val="00D567AB"/>
    <w:rsid w:val="00D61706"/>
    <w:rsid w:val="00D63025"/>
    <w:rsid w:val="00D63B8C"/>
    <w:rsid w:val="00D66E87"/>
    <w:rsid w:val="00D7234B"/>
    <w:rsid w:val="00D72583"/>
    <w:rsid w:val="00D739CC"/>
    <w:rsid w:val="00D73F80"/>
    <w:rsid w:val="00D8093D"/>
    <w:rsid w:val="00D8108C"/>
    <w:rsid w:val="00D83F12"/>
    <w:rsid w:val="00D842AE"/>
    <w:rsid w:val="00D912C3"/>
    <w:rsid w:val="00D91DA1"/>
    <w:rsid w:val="00D9211C"/>
    <w:rsid w:val="00D92DE0"/>
    <w:rsid w:val="00D92FEF"/>
    <w:rsid w:val="00D93A0F"/>
    <w:rsid w:val="00D9400F"/>
    <w:rsid w:val="00DA1BCA"/>
    <w:rsid w:val="00DA1EBC"/>
    <w:rsid w:val="00DA2F3C"/>
    <w:rsid w:val="00DB0F45"/>
    <w:rsid w:val="00DB1E68"/>
    <w:rsid w:val="00DB5D56"/>
    <w:rsid w:val="00DB69B7"/>
    <w:rsid w:val="00DB6C52"/>
    <w:rsid w:val="00DC06DD"/>
    <w:rsid w:val="00DC06E2"/>
    <w:rsid w:val="00DC46FF"/>
    <w:rsid w:val="00DC4B22"/>
    <w:rsid w:val="00DC5254"/>
    <w:rsid w:val="00DC569D"/>
    <w:rsid w:val="00DD1A4F"/>
    <w:rsid w:val="00DD3107"/>
    <w:rsid w:val="00DD3FC8"/>
    <w:rsid w:val="00DD4F80"/>
    <w:rsid w:val="00DD5C27"/>
    <w:rsid w:val="00DD7C2C"/>
    <w:rsid w:val="00DE0D4E"/>
    <w:rsid w:val="00DE3C66"/>
    <w:rsid w:val="00DE5BDA"/>
    <w:rsid w:val="00DE77E0"/>
    <w:rsid w:val="00DF3801"/>
    <w:rsid w:val="00DF433C"/>
    <w:rsid w:val="00E0035A"/>
    <w:rsid w:val="00E02ED0"/>
    <w:rsid w:val="00E04F7A"/>
    <w:rsid w:val="00E06797"/>
    <w:rsid w:val="00E1265B"/>
    <w:rsid w:val="00E13B48"/>
    <w:rsid w:val="00E1404F"/>
    <w:rsid w:val="00E17AB6"/>
    <w:rsid w:val="00E21C83"/>
    <w:rsid w:val="00E24ADA"/>
    <w:rsid w:val="00E279E8"/>
    <w:rsid w:val="00E315FD"/>
    <w:rsid w:val="00E32F59"/>
    <w:rsid w:val="00E36F9F"/>
    <w:rsid w:val="00E41908"/>
    <w:rsid w:val="00E42377"/>
    <w:rsid w:val="00E42957"/>
    <w:rsid w:val="00E42E22"/>
    <w:rsid w:val="00E43833"/>
    <w:rsid w:val="00E46B08"/>
    <w:rsid w:val="00E46B4B"/>
    <w:rsid w:val="00E46D9A"/>
    <w:rsid w:val="00E50A3E"/>
    <w:rsid w:val="00E50AA4"/>
    <w:rsid w:val="00E5284A"/>
    <w:rsid w:val="00E559E3"/>
    <w:rsid w:val="00E565FF"/>
    <w:rsid w:val="00E56A2B"/>
    <w:rsid w:val="00E60C49"/>
    <w:rsid w:val="00E635CE"/>
    <w:rsid w:val="00E65388"/>
    <w:rsid w:val="00E76BBD"/>
    <w:rsid w:val="00E770F6"/>
    <w:rsid w:val="00E7741D"/>
    <w:rsid w:val="00E808CD"/>
    <w:rsid w:val="00E8348F"/>
    <w:rsid w:val="00E84231"/>
    <w:rsid w:val="00E85B7D"/>
    <w:rsid w:val="00E9121B"/>
    <w:rsid w:val="00E9302E"/>
    <w:rsid w:val="00E9338F"/>
    <w:rsid w:val="00E9486B"/>
    <w:rsid w:val="00E95940"/>
    <w:rsid w:val="00E976AB"/>
    <w:rsid w:val="00EA0AE2"/>
    <w:rsid w:val="00EA0D87"/>
    <w:rsid w:val="00EA1CC2"/>
    <w:rsid w:val="00EA39E5"/>
    <w:rsid w:val="00EA4A6C"/>
    <w:rsid w:val="00EA57A3"/>
    <w:rsid w:val="00EA60FE"/>
    <w:rsid w:val="00EB1024"/>
    <w:rsid w:val="00EB1B9C"/>
    <w:rsid w:val="00EC0383"/>
    <w:rsid w:val="00EC0425"/>
    <w:rsid w:val="00EC2813"/>
    <w:rsid w:val="00EC429C"/>
    <w:rsid w:val="00EC5A46"/>
    <w:rsid w:val="00EC5E98"/>
    <w:rsid w:val="00EC63E2"/>
    <w:rsid w:val="00EC65A1"/>
    <w:rsid w:val="00ED366A"/>
    <w:rsid w:val="00ED6BB7"/>
    <w:rsid w:val="00EE1723"/>
    <w:rsid w:val="00EE1B5B"/>
    <w:rsid w:val="00EE30A1"/>
    <w:rsid w:val="00EE3999"/>
    <w:rsid w:val="00EE6FB1"/>
    <w:rsid w:val="00EF17C1"/>
    <w:rsid w:val="00EF22B3"/>
    <w:rsid w:val="00F031D6"/>
    <w:rsid w:val="00F03B69"/>
    <w:rsid w:val="00F06B22"/>
    <w:rsid w:val="00F07A50"/>
    <w:rsid w:val="00F07F61"/>
    <w:rsid w:val="00F07FE8"/>
    <w:rsid w:val="00F11244"/>
    <w:rsid w:val="00F113DA"/>
    <w:rsid w:val="00F17D44"/>
    <w:rsid w:val="00F204CF"/>
    <w:rsid w:val="00F21FE8"/>
    <w:rsid w:val="00F233F8"/>
    <w:rsid w:val="00F23E6B"/>
    <w:rsid w:val="00F25BCE"/>
    <w:rsid w:val="00F25C93"/>
    <w:rsid w:val="00F266FC"/>
    <w:rsid w:val="00F3037A"/>
    <w:rsid w:val="00F34125"/>
    <w:rsid w:val="00F3465A"/>
    <w:rsid w:val="00F37DC8"/>
    <w:rsid w:val="00F40A87"/>
    <w:rsid w:val="00F439B3"/>
    <w:rsid w:val="00F43DCF"/>
    <w:rsid w:val="00F44960"/>
    <w:rsid w:val="00F572CD"/>
    <w:rsid w:val="00F61A1B"/>
    <w:rsid w:val="00F635EF"/>
    <w:rsid w:val="00F650C3"/>
    <w:rsid w:val="00F65CAF"/>
    <w:rsid w:val="00F65D85"/>
    <w:rsid w:val="00F6700B"/>
    <w:rsid w:val="00F700C3"/>
    <w:rsid w:val="00F731EF"/>
    <w:rsid w:val="00F733D8"/>
    <w:rsid w:val="00F8091E"/>
    <w:rsid w:val="00F81C3A"/>
    <w:rsid w:val="00F8615C"/>
    <w:rsid w:val="00F92DF8"/>
    <w:rsid w:val="00F969E5"/>
    <w:rsid w:val="00FA1F10"/>
    <w:rsid w:val="00FA4972"/>
    <w:rsid w:val="00FA5813"/>
    <w:rsid w:val="00FA6BB0"/>
    <w:rsid w:val="00FB1A81"/>
    <w:rsid w:val="00FB2DBD"/>
    <w:rsid w:val="00FB53D9"/>
    <w:rsid w:val="00FB6540"/>
    <w:rsid w:val="00FB738E"/>
    <w:rsid w:val="00FC1C5D"/>
    <w:rsid w:val="00FC42C4"/>
    <w:rsid w:val="00FD48DF"/>
    <w:rsid w:val="00FD5860"/>
    <w:rsid w:val="00FD7AD1"/>
    <w:rsid w:val="00FE191F"/>
    <w:rsid w:val="00FE352D"/>
    <w:rsid w:val="00FE40EB"/>
    <w:rsid w:val="00FE416A"/>
    <w:rsid w:val="00FE4D02"/>
    <w:rsid w:val="00FE7D62"/>
    <w:rsid w:val="00FF098D"/>
    <w:rsid w:val="00FF19D4"/>
    <w:rsid w:val="00FF31C0"/>
    <w:rsid w:val="00FF3819"/>
    <w:rsid w:val="00FF5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21"/>
    </w:rPr>
  </w:style>
  <w:style w:type="paragraph" w:styleId="Heading1">
    <w:name w:val="heading 1"/>
    <w:basedOn w:val="Normal"/>
    <w:next w:val="Normalnumber"/>
    <w:link w:val="Heading1Char"/>
    <w:uiPriority w:val="99"/>
    <w:qFormat/>
    <w:rsid w:val="000D6941"/>
    <w:pPr>
      <w:keepNext/>
      <w:spacing w:before="240"/>
      <w:ind w:left="1247" w:hanging="680"/>
      <w:outlineLvl w:val="0"/>
    </w:pPr>
    <w:rPr>
      <w:b/>
      <w:bCs/>
      <w:sz w:val="28"/>
      <w:szCs w:val="28"/>
    </w:rPr>
  </w:style>
  <w:style w:type="paragraph" w:styleId="Heading2">
    <w:name w:val="heading 2"/>
    <w:basedOn w:val="Normal"/>
    <w:next w:val="Normalnumber"/>
    <w:link w:val="Heading2Char"/>
    <w:uiPriority w:val="99"/>
    <w:qFormat/>
    <w:rsid w:val="000D6941"/>
    <w:pPr>
      <w:keepNext/>
      <w:spacing w:before="240"/>
      <w:ind w:left="1247" w:hanging="680"/>
      <w:outlineLvl w:val="1"/>
    </w:pPr>
    <w:rPr>
      <w:b/>
      <w:bCs/>
      <w:sz w:val="24"/>
      <w:szCs w:val="24"/>
    </w:rPr>
  </w:style>
  <w:style w:type="paragraph" w:styleId="Heading3">
    <w:name w:val="heading 3"/>
    <w:basedOn w:val="Normal"/>
    <w:next w:val="Normalnumber"/>
    <w:link w:val="Heading3Char"/>
    <w:uiPriority w:val="99"/>
    <w:qFormat/>
    <w:rsid w:val="000D6941"/>
    <w:pPr>
      <w:ind w:left="1247" w:hanging="680"/>
      <w:outlineLvl w:val="2"/>
    </w:pPr>
    <w:rPr>
      <w:b/>
      <w:bCs/>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cs="Univers"/>
      <w:b/>
      <w:bCs/>
      <w:sz w:val="24"/>
      <w:szCs w:val="24"/>
    </w:rPr>
  </w:style>
  <w:style w:type="paragraph" w:styleId="Heading6">
    <w:name w:val="heading 6"/>
    <w:basedOn w:val="Normal"/>
    <w:next w:val="Normal"/>
    <w:link w:val="Heading6Char"/>
    <w:uiPriority w:val="99"/>
    <w:qFormat/>
    <w:rsid w:val="000D6941"/>
    <w:pPr>
      <w:keepNext/>
      <w:ind w:left="578"/>
      <w:outlineLvl w:val="5"/>
    </w:pPr>
    <w:rPr>
      <w:b/>
      <w:bCs/>
      <w:sz w:val="24"/>
      <w:szCs w:val="24"/>
    </w:rPr>
  </w:style>
  <w:style w:type="paragraph" w:styleId="Heading7">
    <w:name w:val="heading 7"/>
    <w:basedOn w:val="Normal"/>
    <w:next w:val="Normal"/>
    <w:link w:val="Heading7Char"/>
    <w:uiPriority w:val="99"/>
    <w:qFormat/>
    <w:rsid w:val="000D6941"/>
    <w:pPr>
      <w:keepNext/>
      <w:widowControl w:val="0"/>
      <w:jc w:val="center"/>
      <w:outlineLvl w:val="6"/>
    </w:pPr>
    <w:rPr>
      <w:u w:val="single"/>
    </w:rPr>
  </w:style>
  <w:style w:type="paragraph" w:styleId="Heading8">
    <w:name w:val="heading 8"/>
    <w:basedOn w:val="Normal"/>
    <w:next w:val="Normal"/>
    <w:link w:val="Heading8Char"/>
    <w:uiPriority w:val="99"/>
    <w:qFormat/>
    <w:rsid w:val="000D6941"/>
    <w:pPr>
      <w:keepNext/>
      <w:widowControl w:val="0"/>
      <w:numPr>
        <w:numId w:val="2"/>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9"/>
    <w:qFormat/>
    <w:rsid w:val="000D6941"/>
    <w:pPr>
      <w:keepNext/>
      <w:widowControl w:val="0"/>
      <w:numPr>
        <w:numId w:val="3"/>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98D"/>
    <w:rPr>
      <w:b/>
      <w:bCs/>
      <w:kern w:val="44"/>
      <w:sz w:val="44"/>
      <w:szCs w:val="44"/>
    </w:rPr>
  </w:style>
  <w:style w:type="character" w:customStyle="1" w:styleId="Heading2Char">
    <w:name w:val="Heading 2 Char"/>
    <w:link w:val="Heading2"/>
    <w:uiPriority w:val="99"/>
    <w:semiHidden/>
    <w:locked/>
    <w:rsid w:val="00FF098D"/>
    <w:rPr>
      <w:rFonts w:ascii="Cambria" w:eastAsia="SimSun" w:hAnsi="Cambria" w:cs="Cambria"/>
      <w:b/>
      <w:bCs/>
      <w:kern w:val="0"/>
      <w:sz w:val="32"/>
      <w:szCs w:val="32"/>
    </w:rPr>
  </w:style>
  <w:style w:type="character" w:customStyle="1" w:styleId="Heading3Char">
    <w:name w:val="Heading 3 Char"/>
    <w:link w:val="Heading3"/>
    <w:uiPriority w:val="99"/>
    <w:semiHidden/>
    <w:locked/>
    <w:rsid w:val="00FF098D"/>
    <w:rPr>
      <w:b/>
      <w:bCs/>
      <w:kern w:val="0"/>
      <w:sz w:val="32"/>
      <w:szCs w:val="32"/>
    </w:rPr>
  </w:style>
  <w:style w:type="character" w:customStyle="1" w:styleId="Heading4Char">
    <w:name w:val="Heading 4 Char"/>
    <w:link w:val="Heading4"/>
    <w:uiPriority w:val="99"/>
    <w:semiHidden/>
    <w:locked/>
    <w:rsid w:val="00FF098D"/>
    <w:rPr>
      <w:rFonts w:ascii="Cambria" w:eastAsia="SimSun" w:hAnsi="Cambria" w:cs="Cambria"/>
      <w:b/>
      <w:bCs/>
      <w:kern w:val="0"/>
      <w:sz w:val="28"/>
      <w:szCs w:val="28"/>
    </w:rPr>
  </w:style>
  <w:style w:type="character" w:customStyle="1" w:styleId="Heading5Char">
    <w:name w:val="Heading 5 Char"/>
    <w:link w:val="Heading5"/>
    <w:uiPriority w:val="99"/>
    <w:semiHidden/>
    <w:locked/>
    <w:rsid w:val="00FF098D"/>
    <w:rPr>
      <w:b/>
      <w:bCs/>
      <w:kern w:val="0"/>
      <w:sz w:val="28"/>
      <w:szCs w:val="28"/>
    </w:rPr>
  </w:style>
  <w:style w:type="character" w:customStyle="1" w:styleId="Heading6Char">
    <w:name w:val="Heading 6 Char"/>
    <w:link w:val="Heading6"/>
    <w:uiPriority w:val="99"/>
    <w:semiHidden/>
    <w:locked/>
    <w:rsid w:val="00FF098D"/>
    <w:rPr>
      <w:rFonts w:ascii="Cambria" w:eastAsia="SimSun" w:hAnsi="Cambria" w:cs="Cambria"/>
      <w:b/>
      <w:bCs/>
      <w:kern w:val="0"/>
      <w:sz w:val="24"/>
      <w:szCs w:val="24"/>
    </w:rPr>
  </w:style>
  <w:style w:type="character" w:customStyle="1" w:styleId="Heading7Char">
    <w:name w:val="Heading 7 Char"/>
    <w:link w:val="Heading7"/>
    <w:uiPriority w:val="99"/>
    <w:semiHidden/>
    <w:locked/>
    <w:rsid w:val="00FF098D"/>
    <w:rPr>
      <w:b/>
      <w:bCs/>
      <w:kern w:val="0"/>
      <w:sz w:val="24"/>
      <w:szCs w:val="24"/>
    </w:rPr>
  </w:style>
  <w:style w:type="character" w:customStyle="1" w:styleId="Heading8Char">
    <w:name w:val="Heading 8 Char"/>
    <w:link w:val="Heading8"/>
    <w:uiPriority w:val="99"/>
    <w:semiHidden/>
    <w:locked/>
    <w:rsid w:val="00FF098D"/>
    <w:rPr>
      <w:rFonts w:ascii="Cambria" w:eastAsia="SimSun" w:hAnsi="Cambria" w:cs="Cambria"/>
      <w:kern w:val="0"/>
      <w:sz w:val="24"/>
      <w:szCs w:val="24"/>
    </w:rPr>
  </w:style>
  <w:style w:type="character" w:customStyle="1" w:styleId="Heading9Char">
    <w:name w:val="Heading 9 Char"/>
    <w:link w:val="Heading9"/>
    <w:uiPriority w:val="99"/>
    <w:semiHidden/>
    <w:locked/>
    <w:rsid w:val="00FF098D"/>
    <w:rPr>
      <w:rFonts w:ascii="Cambria" w:eastAsia="SimSun" w:hAnsi="Cambria" w:cs="Cambria"/>
      <w:kern w:val="0"/>
      <w:sz w:val="21"/>
      <w:szCs w:val="21"/>
    </w:rPr>
  </w:style>
  <w:style w:type="character" w:styleId="PageNumber">
    <w:name w:val="page number"/>
    <w:uiPriority w:val="99"/>
    <w:semiHidden/>
    <w:rsid w:val="000D6941"/>
    <w:rPr>
      <w:rFonts w:ascii="Times New Roman" w:hAnsi="Times New Roman" w:cs="Times New Roman"/>
      <w:b/>
      <w:bCs/>
      <w:sz w:val="18"/>
      <w:szCs w:val="18"/>
    </w:rPr>
  </w:style>
  <w:style w:type="table" w:customStyle="1" w:styleId="57">
    <w:name w:val="57"/>
    <w:uiPriority w:val="99"/>
    <w:rsid w:val="00783116"/>
    <w:pPr>
      <w:widowControl w:val="0"/>
      <w:autoSpaceDE w:val="0"/>
      <w:autoSpaceDN w:val="0"/>
      <w:adjustRightInd w:val="0"/>
    </w:pPr>
    <w:rPr>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bCs/>
      <w:sz w:val="28"/>
      <w:szCs w:val="28"/>
      <w:lang w:val="en-GB"/>
    </w:rPr>
  </w:style>
  <w:style w:type="paragraph" w:customStyle="1" w:styleId="CH2">
    <w:name w:val="CH2"/>
    <w:basedOn w:val="Normalpool"/>
    <w:next w:val="Normalnumber"/>
    <w:link w:val="CH2Char"/>
    <w:qFormat/>
    <w:rsid w:val="00160D74"/>
    <w:pPr>
      <w:keepNext/>
      <w:keepLines/>
      <w:tabs>
        <w:tab w:val="right" w:pos="851"/>
      </w:tabs>
      <w:suppressAutoHyphens/>
      <w:spacing w:before="80" w:after="120"/>
      <w:ind w:left="1247" w:right="284" w:hanging="1247"/>
    </w:pPr>
    <w:rPr>
      <w:b/>
      <w:bCs/>
      <w:sz w:val="24"/>
      <w:szCs w:val="24"/>
      <w:lang w:val="en-US"/>
    </w:rPr>
  </w:style>
  <w:style w:type="paragraph" w:customStyle="1" w:styleId="CH3">
    <w:name w:val="CH3"/>
    <w:basedOn w:val="Normalpool"/>
    <w:next w:val="Normalnumber"/>
    <w:link w:val="CH3Char"/>
    <w:uiPriority w:val="99"/>
    <w:rsid w:val="00160D74"/>
    <w:pPr>
      <w:keepNext/>
      <w:keepLines/>
      <w:tabs>
        <w:tab w:val="right" w:pos="851"/>
      </w:tabs>
      <w:suppressAutoHyphens/>
      <w:spacing w:after="120"/>
      <w:ind w:left="1247" w:right="284" w:hanging="1247"/>
    </w:pPr>
    <w:rPr>
      <w:b/>
      <w:bCs/>
      <w:lang w:val="en-US"/>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table" w:customStyle="1" w:styleId="28">
    <w:name w:val="28"/>
    <w:uiPriority w:val="99"/>
    <w:rsid w:val="00783116"/>
    <w:pPr>
      <w:widowControl w:val="0"/>
      <w:autoSpaceDE w:val="0"/>
      <w:autoSpaceDN w:val="0"/>
      <w:adjustRightInd w:val="0"/>
    </w:pPr>
    <w:rPr>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paragraph" w:customStyle="1" w:styleId="Footerpool">
    <w:name w:val="Footer_pool"/>
    <w:basedOn w:val="Normal"/>
    <w:next w:val="Normal"/>
    <w:uiPriority w:val="99"/>
    <w:semiHidden/>
    <w:rsid w:val="003A77F1"/>
    <w:pPr>
      <w:tabs>
        <w:tab w:val="left" w:pos="4321"/>
        <w:tab w:val="right" w:pos="8641"/>
      </w:tabs>
      <w:spacing w:before="60"/>
    </w:pPr>
    <w:rPr>
      <w:b/>
      <w:bCs/>
      <w:sz w:val="18"/>
      <w:szCs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pPr>
    <w:rPr>
      <w:b/>
      <w:bCs/>
      <w:sz w:val="18"/>
      <w:szCs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bCs/>
      <w:sz w:val="18"/>
      <w:szCs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kern w:val="2"/>
      <w:sz w:val="21"/>
      <w:szCs w:val="21"/>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s="Times New Roman"/>
      <w:color w:val="000000"/>
      <w:spacing w:val="-5"/>
      <w:w w:val="130"/>
      <w:position w:val="-4"/>
      <w:sz w:val="18"/>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uiPriority w:val="99"/>
    <w:semiHidden/>
    <w:rsid w:val="000D6941"/>
    <w:pPr>
      <w:spacing w:before="20" w:after="0" w:line="210" w:lineRule="exact"/>
      <w:ind w:left="475" w:hanging="475"/>
      <w:jc w:val="left"/>
    </w:pPr>
    <w:rPr>
      <w:sz w:val="18"/>
      <w:szCs w:val="18"/>
      <w:lang w:val="fr-FR"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szCs w:val="18"/>
      <w:lang w:val="fr-FR" w:eastAsia="en-US"/>
    </w:rPr>
  </w:style>
  <w:style w:type="character" w:styleId="CommentReference">
    <w:name w:val="annotation reference"/>
    <w:uiPriority w:val="99"/>
    <w:semiHidden/>
    <w:rsid w:val="003929B8"/>
    <w:rPr>
      <w:rFonts w:ascii="Times New Roman" w:hAnsi="Times New Roman" w:cs="Times New Roman"/>
      <w:sz w:val="16"/>
      <w:szCs w:val="16"/>
    </w:rPr>
  </w:style>
  <w:style w:type="paragraph" w:styleId="CommentText">
    <w:name w:val="annotation text"/>
    <w:basedOn w:val="Normal"/>
    <w:link w:val="CommentTextChar"/>
    <w:uiPriority w:val="99"/>
    <w:semiHidden/>
    <w:rsid w:val="003929B8"/>
    <w:rPr>
      <w:sz w:val="20"/>
      <w:szCs w:val="20"/>
      <w:lang w:eastAsia="en-US"/>
    </w:rPr>
  </w:style>
  <w:style w:type="character" w:customStyle="1" w:styleId="CommentTextChar">
    <w:name w:val="Comment Text Char"/>
    <w:link w:val="CommentText"/>
    <w:uiPriority w:val="99"/>
    <w:locked/>
    <w:rsid w:val="003929B8"/>
    <w:rPr>
      <w:lang w:eastAsia="en-US"/>
    </w:rPr>
  </w:style>
  <w:style w:type="paragraph" w:styleId="CommentSubject">
    <w:name w:val="annotation subject"/>
    <w:basedOn w:val="CommentText"/>
    <w:next w:val="CommentText"/>
    <w:link w:val="CommentSubjectChar"/>
    <w:uiPriority w:val="99"/>
    <w:semiHidden/>
    <w:rsid w:val="003929B8"/>
    <w:rPr>
      <w:b/>
      <w:bCs/>
    </w:rPr>
  </w:style>
  <w:style w:type="character" w:customStyle="1" w:styleId="CommentSubjectChar">
    <w:name w:val="Comment Subject Char"/>
    <w:link w:val="CommentSubject"/>
    <w:uiPriority w:val="99"/>
    <w:locked/>
    <w:rsid w:val="003929B8"/>
    <w:rPr>
      <w:b/>
      <w:bCs/>
      <w:lang w:eastAsia="en-US"/>
    </w:rPr>
  </w:style>
  <w:style w:type="paragraph" w:styleId="BalloonText">
    <w:name w:val="Balloon Text"/>
    <w:basedOn w:val="Normal"/>
    <w:link w:val="BalloonTextChar"/>
    <w:uiPriority w:val="99"/>
    <w:semiHidden/>
    <w:rsid w:val="003929B8"/>
    <w:rPr>
      <w:rFonts w:ascii="Tahoma" w:hAnsi="Tahoma" w:cs="Tahoma"/>
      <w:sz w:val="16"/>
      <w:szCs w:val="16"/>
      <w:lang w:eastAsia="en-US"/>
    </w:rPr>
  </w:style>
  <w:style w:type="character" w:customStyle="1" w:styleId="BalloonTextChar">
    <w:name w:val="Balloon Text Char"/>
    <w:link w:val="BalloonText"/>
    <w:uiPriority w:val="99"/>
    <w:locked/>
    <w:rsid w:val="003929B8"/>
    <w:rPr>
      <w:rFonts w:ascii="Tahoma" w:hAnsi="Tahoma" w:cs="Tahoma"/>
      <w:sz w:val="16"/>
      <w:szCs w:val="16"/>
      <w:lang w:eastAsia="en-US"/>
    </w:rPr>
  </w:style>
  <w:style w:type="table" w:styleId="TableGrid">
    <w:name w:val="Table Grid"/>
    <w:basedOn w:val="TableNormal"/>
    <w:uiPriority w:val="9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A24F9"/>
    <w:pPr>
      <w:ind w:left="720"/>
    </w:pPr>
  </w:style>
  <w:style w:type="character" w:customStyle="1" w:styleId="BBTitleChar">
    <w:name w:val="BB_Title Char"/>
    <w:link w:val="BBTitle"/>
    <w:uiPriority w:val="99"/>
    <w:locked/>
    <w:rsid w:val="00312543"/>
    <w:rPr>
      <w:b/>
      <w:bCs/>
      <w:sz w:val="28"/>
      <w:szCs w:val="28"/>
      <w:lang w:eastAsia="en-US"/>
    </w:rPr>
  </w:style>
  <w:style w:type="character" w:customStyle="1" w:styleId="CH2Char">
    <w:name w:val="CH2 Char"/>
    <w:link w:val="CH2"/>
    <w:qFormat/>
    <w:locked/>
    <w:rsid w:val="00312543"/>
    <w:rPr>
      <w:b/>
      <w:bCs/>
      <w:sz w:val="24"/>
      <w:szCs w:val="24"/>
      <w:lang w:eastAsia="en-US"/>
    </w:rPr>
  </w:style>
  <w:style w:type="character" w:customStyle="1" w:styleId="CH3Char">
    <w:name w:val="CH3 Char"/>
    <w:link w:val="CH3"/>
    <w:uiPriority w:val="99"/>
    <w:locked/>
    <w:rsid w:val="00312543"/>
    <w:rPr>
      <w:b/>
      <w:bCs/>
      <w:lang w:eastAsia="en-US"/>
    </w:rPr>
  </w:style>
  <w:style w:type="character" w:customStyle="1" w:styleId="ZZAnxtitleChar">
    <w:name w:val="ZZ_Anx_title Char"/>
    <w:link w:val="ZZAnxtitle"/>
    <w:uiPriority w:val="99"/>
    <w:locked/>
    <w:rsid w:val="00312543"/>
    <w:rPr>
      <w:b/>
      <w:bCs/>
      <w:sz w:val="26"/>
      <w:szCs w:val="26"/>
      <w:lang w:eastAsia="en-US"/>
    </w:rPr>
  </w:style>
  <w:style w:type="paragraph" w:customStyle="1" w:styleId="Articleheading">
    <w:name w:val="Article heading"/>
    <w:basedOn w:val="Normal"/>
    <w:next w:val="Subtitle"/>
    <w:uiPriority w:val="99"/>
    <w:rsid w:val="00312543"/>
    <w:pPr>
      <w:numPr>
        <w:numId w:val="5"/>
      </w:numPr>
      <w:tabs>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uiPriority w:val="99"/>
    <w:locked/>
    <w:rsid w:val="00312543"/>
    <w:rPr>
      <w:b/>
      <w:bCs/>
      <w:sz w:val="22"/>
      <w:szCs w:val="22"/>
      <w:lang w:eastAsia="en-US"/>
    </w:rPr>
  </w:style>
  <w:style w:type="paragraph" w:styleId="Subtitle">
    <w:name w:val="Subtitle"/>
    <w:basedOn w:val="Normal"/>
    <w:next w:val="Normal"/>
    <w:link w:val="SubtitleChar"/>
    <w:uiPriority w:val="99"/>
    <w:qFormat/>
    <w:rsid w:val="00312543"/>
    <w:pPr>
      <w:spacing w:after="60"/>
      <w:jc w:val="center"/>
      <w:outlineLvl w:val="1"/>
    </w:pPr>
    <w:rPr>
      <w:rFonts w:ascii="Cambria" w:hAnsi="Cambria" w:cs="Cambria"/>
      <w:sz w:val="24"/>
      <w:szCs w:val="24"/>
      <w:lang w:eastAsia="en-US"/>
    </w:rPr>
  </w:style>
  <w:style w:type="character" w:customStyle="1" w:styleId="SubtitleChar">
    <w:name w:val="Subtitle Char"/>
    <w:link w:val="Subtitle"/>
    <w:uiPriority w:val="99"/>
    <w:locked/>
    <w:rsid w:val="00312543"/>
    <w:rPr>
      <w:rFonts w:ascii="Cambria" w:hAnsi="Cambria" w:cs="Cambria"/>
      <w:sz w:val="24"/>
      <w:szCs w:val="24"/>
      <w:lang w:eastAsia="en-US"/>
    </w:rPr>
  </w:style>
  <w:style w:type="character" w:customStyle="1" w:styleId="Inget">
    <w:name w:val="Inget"/>
    <w:uiPriority w:val="99"/>
    <w:rsid w:val="00A41276"/>
  </w:style>
  <w:style w:type="character" w:customStyle="1" w:styleId="Hyperlink0">
    <w:name w:val="Hyperlink.0"/>
    <w:uiPriority w:val="99"/>
    <w:rsid w:val="00693583"/>
    <w:rPr>
      <w:lang w:val="en-US"/>
    </w:rPr>
  </w:style>
  <w:style w:type="character" w:customStyle="1" w:styleId="Normal-poolChar">
    <w:name w:val="Normal-pool Char"/>
    <w:link w:val="Normal-pool"/>
    <w:locked/>
    <w:rsid w:val="00410C59"/>
    <w:rPr>
      <w:kern w:val="2"/>
      <w:sz w:val="22"/>
      <w:szCs w:val="22"/>
      <w:lang w:eastAsia="en-US"/>
    </w:rPr>
  </w:style>
  <w:style w:type="table" w:customStyle="1" w:styleId="AATable">
    <w:name w:val="AA_Table"/>
    <w:uiPriority w:val="99"/>
    <w:semiHidden/>
    <w:rsid w:val="003A77F1"/>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bCs/>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link w:val="BBTitleChar"/>
    <w:uiPriority w:val="99"/>
    <w:rsid w:val="00160D74"/>
    <w:pPr>
      <w:keepNext/>
      <w:keepLines/>
      <w:suppressAutoHyphens/>
      <w:spacing w:before="320" w:after="240"/>
      <w:ind w:left="1247" w:right="567"/>
    </w:pPr>
    <w:rPr>
      <w:b/>
      <w:bCs/>
      <w:sz w:val="28"/>
      <w:szCs w:val="28"/>
      <w:lang w:val="en-US"/>
    </w:rPr>
  </w:style>
  <w:style w:type="paragraph" w:styleId="Footer">
    <w:name w:val="footer"/>
    <w:basedOn w:val="Normal"/>
    <w:link w:val="FooterChar"/>
    <w:uiPriority w:val="99"/>
    <w:semiHidden/>
    <w:rsid w:val="00821395"/>
    <w:pPr>
      <w:tabs>
        <w:tab w:val="center" w:pos="4320"/>
        <w:tab w:val="right" w:pos="8640"/>
      </w:tabs>
      <w:spacing w:before="60"/>
    </w:pPr>
    <w:rPr>
      <w:rFonts w:eastAsia="PMingLiU"/>
      <w:b/>
      <w:bCs/>
      <w:noProof/>
      <w:sz w:val="17"/>
      <w:szCs w:val="17"/>
    </w:rPr>
  </w:style>
  <w:style w:type="character" w:customStyle="1" w:styleId="FooterChar">
    <w:name w:val="Footer Char"/>
    <w:link w:val="Footer"/>
    <w:uiPriority w:val="99"/>
    <w:semiHidden/>
    <w:locked/>
    <w:rsid w:val="00FF098D"/>
    <w:rPr>
      <w:kern w:val="0"/>
      <w:sz w:val="18"/>
      <w:szCs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pPr>
    <w:rPr>
      <w:rFonts w:eastAsia="PMingLiU"/>
      <w:b/>
      <w:bCs/>
      <w:noProof/>
      <w:sz w:val="18"/>
      <w:szCs w:val="18"/>
    </w:rPr>
  </w:style>
  <w:style w:type="character" w:customStyle="1" w:styleId="HeaderChar">
    <w:name w:val="Header Char"/>
    <w:link w:val="Header"/>
    <w:uiPriority w:val="99"/>
    <w:locked/>
    <w:rsid w:val="00FF098D"/>
    <w:rPr>
      <w:kern w:val="0"/>
      <w:sz w:val="18"/>
      <w:szCs w:val="18"/>
    </w:rPr>
  </w:style>
  <w:style w:type="character" w:styleId="Hyperlink">
    <w:name w:val="Hyperlink"/>
    <w:uiPriority w:val="99"/>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qFormat/>
    <w:rsid w:val="00160D74"/>
    <w:pPr>
      <w:numPr>
        <w:numId w:val="4"/>
      </w:num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autoRedefine/>
    <w:uiPriority w:val="39"/>
    <w:rsid w:val="000D6941"/>
    <w:pPr>
      <w:tabs>
        <w:tab w:val="clear" w:pos="2381"/>
        <w:tab w:val="clear" w:pos="2948"/>
        <w:tab w:val="clear" w:pos="3515"/>
        <w:tab w:val="clear" w:pos="4082"/>
        <w:tab w:val="right" w:leader="dot" w:pos="9486"/>
      </w:tabs>
      <w:spacing w:before="240"/>
      <w:ind w:left="1814" w:hanging="567"/>
    </w:pPr>
  </w:style>
  <w:style w:type="paragraph" w:styleId="TOC2">
    <w:name w:val="toc 2"/>
    <w:basedOn w:val="Normalpool"/>
    <w:next w:val="Normalpool"/>
    <w:autoRedefine/>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uiPriority w:val="99"/>
    <w:semiHidden/>
    <w:rsid w:val="000D6941"/>
    <w:pPr>
      <w:tabs>
        <w:tab w:val="clear" w:pos="1814"/>
        <w:tab w:val="clear" w:pos="2381"/>
        <w:tab w:val="clear" w:pos="2948"/>
        <w:tab w:val="clear" w:pos="3515"/>
        <w:tab w:val="right" w:leader="dot" w:pos="9486"/>
      </w:tabs>
      <w:ind w:left="2948" w:hanging="567"/>
    </w:pPr>
  </w:style>
  <w:style w:type="paragraph" w:styleId="TOC4">
    <w:name w:val="toc 4"/>
    <w:basedOn w:val="Normalpool"/>
    <w:next w:val="Normalpool"/>
    <w:autoRedefine/>
    <w:uiPriority w:val="99"/>
    <w:semiHidden/>
    <w:rsid w:val="000D6941"/>
    <w:pPr>
      <w:tabs>
        <w:tab w:val="clear" w:pos="1814"/>
        <w:tab w:val="clear" w:pos="2381"/>
        <w:tab w:val="clear" w:pos="2948"/>
        <w:tab w:val="clear" w:pos="3515"/>
        <w:tab w:val="left" w:pos="1000"/>
        <w:tab w:val="right" w:leader="dot" w:pos="9486"/>
      </w:tabs>
      <w:ind w:left="3515" w:hanging="567"/>
    </w:p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2"/>
      <w:szCs w:val="22"/>
      <w:lang w:val="en-US"/>
    </w:rPr>
  </w:style>
  <w:style w:type="paragraph" w:customStyle="1" w:styleId="ZZAnxtitle">
    <w:name w:val="ZZ_Anx_title"/>
    <w:basedOn w:val="Normalpool"/>
    <w:link w:val="ZZAnxtitleChar"/>
    <w:uiPriority w:val="99"/>
    <w:rsid w:val="00160D74"/>
    <w:pPr>
      <w:spacing w:before="360" w:after="120"/>
      <w:ind w:left="1247"/>
    </w:pPr>
    <w:rPr>
      <w:b/>
      <w:bCs/>
      <w:sz w:val="26"/>
      <w:szCs w:val="26"/>
      <w:lang w:val="en-US"/>
    </w:rPr>
  </w:style>
  <w:style w:type="character" w:styleId="Emphasis">
    <w:name w:val="Emphasis"/>
    <w:uiPriority w:val="99"/>
    <w:qFormat/>
    <w:rsid w:val="00684970"/>
    <w:rPr>
      <w:i/>
      <w:iCs/>
    </w:rPr>
  </w:style>
  <w:style w:type="character" w:customStyle="1" w:styleId="apple-converted-space">
    <w:name w:val="apple-converted-space"/>
    <w:basedOn w:val="DefaultParagraphFont"/>
    <w:uiPriority w:val="99"/>
    <w:rsid w:val="00684970"/>
  </w:style>
  <w:style w:type="paragraph" w:styleId="Revision">
    <w:name w:val="Revision"/>
    <w:hidden/>
    <w:uiPriority w:val="99"/>
    <w:semiHidden/>
    <w:rsid w:val="00C21846"/>
    <w:rPr>
      <w:lang w:val="en-GB" w:eastAsia="en-US"/>
    </w:rPr>
  </w:style>
  <w:style w:type="numbering" w:customStyle="1" w:styleId="Normallist">
    <w:name w:val="Normal_list"/>
    <w:rsid w:val="00C3387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21"/>
    </w:rPr>
  </w:style>
  <w:style w:type="paragraph" w:styleId="Heading1">
    <w:name w:val="heading 1"/>
    <w:basedOn w:val="Normal"/>
    <w:next w:val="Normalnumber"/>
    <w:link w:val="Heading1Char"/>
    <w:uiPriority w:val="99"/>
    <w:qFormat/>
    <w:rsid w:val="000D6941"/>
    <w:pPr>
      <w:keepNext/>
      <w:spacing w:before="240"/>
      <w:ind w:left="1247" w:hanging="680"/>
      <w:outlineLvl w:val="0"/>
    </w:pPr>
    <w:rPr>
      <w:b/>
      <w:bCs/>
      <w:sz w:val="28"/>
      <w:szCs w:val="28"/>
    </w:rPr>
  </w:style>
  <w:style w:type="paragraph" w:styleId="Heading2">
    <w:name w:val="heading 2"/>
    <w:basedOn w:val="Normal"/>
    <w:next w:val="Normalnumber"/>
    <w:link w:val="Heading2Char"/>
    <w:uiPriority w:val="99"/>
    <w:qFormat/>
    <w:rsid w:val="000D6941"/>
    <w:pPr>
      <w:keepNext/>
      <w:spacing w:before="240"/>
      <w:ind w:left="1247" w:hanging="680"/>
      <w:outlineLvl w:val="1"/>
    </w:pPr>
    <w:rPr>
      <w:b/>
      <w:bCs/>
      <w:sz w:val="24"/>
      <w:szCs w:val="24"/>
    </w:rPr>
  </w:style>
  <w:style w:type="paragraph" w:styleId="Heading3">
    <w:name w:val="heading 3"/>
    <w:basedOn w:val="Normal"/>
    <w:next w:val="Normalnumber"/>
    <w:link w:val="Heading3Char"/>
    <w:uiPriority w:val="99"/>
    <w:qFormat/>
    <w:rsid w:val="000D6941"/>
    <w:pPr>
      <w:ind w:left="1247" w:hanging="680"/>
      <w:outlineLvl w:val="2"/>
    </w:pPr>
    <w:rPr>
      <w:b/>
      <w:bCs/>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cs="Univers"/>
      <w:b/>
      <w:bCs/>
      <w:sz w:val="24"/>
      <w:szCs w:val="24"/>
    </w:rPr>
  </w:style>
  <w:style w:type="paragraph" w:styleId="Heading6">
    <w:name w:val="heading 6"/>
    <w:basedOn w:val="Normal"/>
    <w:next w:val="Normal"/>
    <w:link w:val="Heading6Char"/>
    <w:uiPriority w:val="99"/>
    <w:qFormat/>
    <w:rsid w:val="000D6941"/>
    <w:pPr>
      <w:keepNext/>
      <w:ind w:left="578"/>
      <w:outlineLvl w:val="5"/>
    </w:pPr>
    <w:rPr>
      <w:b/>
      <w:bCs/>
      <w:sz w:val="24"/>
      <w:szCs w:val="24"/>
    </w:rPr>
  </w:style>
  <w:style w:type="paragraph" w:styleId="Heading7">
    <w:name w:val="heading 7"/>
    <w:basedOn w:val="Normal"/>
    <w:next w:val="Normal"/>
    <w:link w:val="Heading7Char"/>
    <w:uiPriority w:val="99"/>
    <w:qFormat/>
    <w:rsid w:val="000D6941"/>
    <w:pPr>
      <w:keepNext/>
      <w:widowControl w:val="0"/>
      <w:jc w:val="center"/>
      <w:outlineLvl w:val="6"/>
    </w:pPr>
    <w:rPr>
      <w:u w:val="single"/>
    </w:rPr>
  </w:style>
  <w:style w:type="paragraph" w:styleId="Heading8">
    <w:name w:val="heading 8"/>
    <w:basedOn w:val="Normal"/>
    <w:next w:val="Normal"/>
    <w:link w:val="Heading8Char"/>
    <w:uiPriority w:val="99"/>
    <w:qFormat/>
    <w:rsid w:val="000D6941"/>
    <w:pPr>
      <w:keepNext/>
      <w:widowControl w:val="0"/>
      <w:numPr>
        <w:numId w:val="2"/>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9"/>
    <w:qFormat/>
    <w:rsid w:val="000D6941"/>
    <w:pPr>
      <w:keepNext/>
      <w:widowControl w:val="0"/>
      <w:numPr>
        <w:numId w:val="3"/>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98D"/>
    <w:rPr>
      <w:b/>
      <w:bCs/>
      <w:kern w:val="44"/>
      <w:sz w:val="44"/>
      <w:szCs w:val="44"/>
    </w:rPr>
  </w:style>
  <w:style w:type="character" w:customStyle="1" w:styleId="Heading2Char">
    <w:name w:val="Heading 2 Char"/>
    <w:link w:val="Heading2"/>
    <w:uiPriority w:val="99"/>
    <w:semiHidden/>
    <w:locked/>
    <w:rsid w:val="00FF098D"/>
    <w:rPr>
      <w:rFonts w:ascii="Cambria" w:eastAsia="SimSun" w:hAnsi="Cambria" w:cs="Cambria"/>
      <w:b/>
      <w:bCs/>
      <w:kern w:val="0"/>
      <w:sz w:val="32"/>
      <w:szCs w:val="32"/>
    </w:rPr>
  </w:style>
  <w:style w:type="character" w:customStyle="1" w:styleId="Heading3Char">
    <w:name w:val="Heading 3 Char"/>
    <w:link w:val="Heading3"/>
    <w:uiPriority w:val="99"/>
    <w:semiHidden/>
    <w:locked/>
    <w:rsid w:val="00FF098D"/>
    <w:rPr>
      <w:b/>
      <w:bCs/>
      <w:kern w:val="0"/>
      <w:sz w:val="32"/>
      <w:szCs w:val="32"/>
    </w:rPr>
  </w:style>
  <w:style w:type="character" w:customStyle="1" w:styleId="Heading4Char">
    <w:name w:val="Heading 4 Char"/>
    <w:link w:val="Heading4"/>
    <w:uiPriority w:val="99"/>
    <w:semiHidden/>
    <w:locked/>
    <w:rsid w:val="00FF098D"/>
    <w:rPr>
      <w:rFonts w:ascii="Cambria" w:eastAsia="SimSun" w:hAnsi="Cambria" w:cs="Cambria"/>
      <w:b/>
      <w:bCs/>
      <w:kern w:val="0"/>
      <w:sz w:val="28"/>
      <w:szCs w:val="28"/>
    </w:rPr>
  </w:style>
  <w:style w:type="character" w:customStyle="1" w:styleId="Heading5Char">
    <w:name w:val="Heading 5 Char"/>
    <w:link w:val="Heading5"/>
    <w:uiPriority w:val="99"/>
    <w:semiHidden/>
    <w:locked/>
    <w:rsid w:val="00FF098D"/>
    <w:rPr>
      <w:b/>
      <w:bCs/>
      <w:kern w:val="0"/>
      <w:sz w:val="28"/>
      <w:szCs w:val="28"/>
    </w:rPr>
  </w:style>
  <w:style w:type="character" w:customStyle="1" w:styleId="Heading6Char">
    <w:name w:val="Heading 6 Char"/>
    <w:link w:val="Heading6"/>
    <w:uiPriority w:val="99"/>
    <w:semiHidden/>
    <w:locked/>
    <w:rsid w:val="00FF098D"/>
    <w:rPr>
      <w:rFonts w:ascii="Cambria" w:eastAsia="SimSun" w:hAnsi="Cambria" w:cs="Cambria"/>
      <w:b/>
      <w:bCs/>
      <w:kern w:val="0"/>
      <w:sz w:val="24"/>
      <w:szCs w:val="24"/>
    </w:rPr>
  </w:style>
  <w:style w:type="character" w:customStyle="1" w:styleId="Heading7Char">
    <w:name w:val="Heading 7 Char"/>
    <w:link w:val="Heading7"/>
    <w:uiPriority w:val="99"/>
    <w:semiHidden/>
    <w:locked/>
    <w:rsid w:val="00FF098D"/>
    <w:rPr>
      <w:b/>
      <w:bCs/>
      <w:kern w:val="0"/>
      <w:sz w:val="24"/>
      <w:szCs w:val="24"/>
    </w:rPr>
  </w:style>
  <w:style w:type="character" w:customStyle="1" w:styleId="Heading8Char">
    <w:name w:val="Heading 8 Char"/>
    <w:link w:val="Heading8"/>
    <w:uiPriority w:val="99"/>
    <w:semiHidden/>
    <w:locked/>
    <w:rsid w:val="00FF098D"/>
    <w:rPr>
      <w:rFonts w:ascii="Cambria" w:eastAsia="SimSun" w:hAnsi="Cambria" w:cs="Cambria"/>
      <w:kern w:val="0"/>
      <w:sz w:val="24"/>
      <w:szCs w:val="24"/>
    </w:rPr>
  </w:style>
  <w:style w:type="character" w:customStyle="1" w:styleId="Heading9Char">
    <w:name w:val="Heading 9 Char"/>
    <w:link w:val="Heading9"/>
    <w:uiPriority w:val="99"/>
    <w:semiHidden/>
    <w:locked/>
    <w:rsid w:val="00FF098D"/>
    <w:rPr>
      <w:rFonts w:ascii="Cambria" w:eastAsia="SimSun" w:hAnsi="Cambria" w:cs="Cambria"/>
      <w:kern w:val="0"/>
      <w:sz w:val="21"/>
      <w:szCs w:val="21"/>
    </w:rPr>
  </w:style>
  <w:style w:type="character" w:styleId="PageNumber">
    <w:name w:val="page number"/>
    <w:uiPriority w:val="99"/>
    <w:semiHidden/>
    <w:rsid w:val="000D6941"/>
    <w:rPr>
      <w:rFonts w:ascii="Times New Roman" w:hAnsi="Times New Roman" w:cs="Times New Roman"/>
      <w:b/>
      <w:bCs/>
      <w:sz w:val="18"/>
      <w:szCs w:val="18"/>
    </w:rPr>
  </w:style>
  <w:style w:type="table" w:customStyle="1" w:styleId="57">
    <w:name w:val="57"/>
    <w:uiPriority w:val="99"/>
    <w:rsid w:val="00783116"/>
    <w:pPr>
      <w:widowControl w:val="0"/>
      <w:autoSpaceDE w:val="0"/>
      <w:autoSpaceDN w:val="0"/>
      <w:adjustRightInd w:val="0"/>
    </w:pPr>
    <w:rPr>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bCs/>
      <w:sz w:val="28"/>
      <w:szCs w:val="28"/>
      <w:lang w:val="en-GB"/>
    </w:rPr>
  </w:style>
  <w:style w:type="paragraph" w:customStyle="1" w:styleId="CH2">
    <w:name w:val="CH2"/>
    <w:basedOn w:val="Normalpool"/>
    <w:next w:val="Normalnumber"/>
    <w:link w:val="CH2Char"/>
    <w:qFormat/>
    <w:rsid w:val="00160D74"/>
    <w:pPr>
      <w:keepNext/>
      <w:keepLines/>
      <w:tabs>
        <w:tab w:val="right" w:pos="851"/>
      </w:tabs>
      <w:suppressAutoHyphens/>
      <w:spacing w:before="80" w:after="120"/>
      <w:ind w:left="1247" w:right="284" w:hanging="1247"/>
    </w:pPr>
    <w:rPr>
      <w:b/>
      <w:bCs/>
      <w:sz w:val="24"/>
      <w:szCs w:val="24"/>
      <w:lang w:val="en-US"/>
    </w:rPr>
  </w:style>
  <w:style w:type="paragraph" w:customStyle="1" w:styleId="CH3">
    <w:name w:val="CH3"/>
    <w:basedOn w:val="Normalpool"/>
    <w:next w:val="Normalnumber"/>
    <w:link w:val="CH3Char"/>
    <w:uiPriority w:val="99"/>
    <w:rsid w:val="00160D74"/>
    <w:pPr>
      <w:keepNext/>
      <w:keepLines/>
      <w:tabs>
        <w:tab w:val="right" w:pos="851"/>
      </w:tabs>
      <w:suppressAutoHyphens/>
      <w:spacing w:after="120"/>
      <w:ind w:left="1247" w:right="284" w:hanging="1247"/>
    </w:pPr>
    <w:rPr>
      <w:b/>
      <w:bCs/>
      <w:lang w:val="en-US"/>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table" w:customStyle="1" w:styleId="28">
    <w:name w:val="28"/>
    <w:uiPriority w:val="99"/>
    <w:rsid w:val="00783116"/>
    <w:pPr>
      <w:widowControl w:val="0"/>
      <w:autoSpaceDE w:val="0"/>
      <w:autoSpaceDN w:val="0"/>
      <w:adjustRightInd w:val="0"/>
    </w:pPr>
    <w:rPr>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bCs/>
      <w:lang w:val="en-GB"/>
    </w:rPr>
  </w:style>
  <w:style w:type="paragraph" w:customStyle="1" w:styleId="Footerpool">
    <w:name w:val="Footer_pool"/>
    <w:basedOn w:val="Normal"/>
    <w:next w:val="Normal"/>
    <w:uiPriority w:val="99"/>
    <w:semiHidden/>
    <w:rsid w:val="003A77F1"/>
    <w:pPr>
      <w:tabs>
        <w:tab w:val="left" w:pos="4321"/>
        <w:tab w:val="right" w:pos="8641"/>
      </w:tabs>
      <w:spacing w:before="60"/>
    </w:pPr>
    <w:rPr>
      <w:b/>
      <w:bCs/>
      <w:sz w:val="18"/>
      <w:szCs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pPr>
    <w:rPr>
      <w:b/>
      <w:bCs/>
      <w:sz w:val="18"/>
      <w:szCs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bCs/>
      <w:sz w:val="18"/>
      <w:szCs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kern w:val="2"/>
      <w:sz w:val="21"/>
      <w:szCs w:val="21"/>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s="Times New Roman"/>
      <w:color w:val="000000"/>
      <w:spacing w:val="-5"/>
      <w:w w:val="130"/>
      <w:position w:val="-4"/>
      <w:sz w:val="18"/>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uiPriority w:val="99"/>
    <w:semiHidden/>
    <w:rsid w:val="000D6941"/>
    <w:pPr>
      <w:spacing w:before="20" w:after="0" w:line="210" w:lineRule="exact"/>
      <w:ind w:left="475" w:hanging="475"/>
      <w:jc w:val="left"/>
    </w:pPr>
    <w:rPr>
      <w:sz w:val="18"/>
      <w:szCs w:val="18"/>
      <w:lang w:val="fr-FR"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szCs w:val="18"/>
      <w:lang w:val="fr-FR" w:eastAsia="en-US"/>
    </w:rPr>
  </w:style>
  <w:style w:type="character" w:styleId="CommentReference">
    <w:name w:val="annotation reference"/>
    <w:uiPriority w:val="99"/>
    <w:semiHidden/>
    <w:rsid w:val="003929B8"/>
    <w:rPr>
      <w:rFonts w:ascii="Times New Roman" w:hAnsi="Times New Roman" w:cs="Times New Roman"/>
      <w:sz w:val="16"/>
      <w:szCs w:val="16"/>
    </w:rPr>
  </w:style>
  <w:style w:type="paragraph" w:styleId="CommentText">
    <w:name w:val="annotation text"/>
    <w:basedOn w:val="Normal"/>
    <w:link w:val="CommentTextChar"/>
    <w:uiPriority w:val="99"/>
    <w:semiHidden/>
    <w:rsid w:val="003929B8"/>
    <w:rPr>
      <w:sz w:val="20"/>
      <w:szCs w:val="20"/>
      <w:lang w:eastAsia="en-US"/>
    </w:rPr>
  </w:style>
  <w:style w:type="character" w:customStyle="1" w:styleId="CommentTextChar">
    <w:name w:val="Comment Text Char"/>
    <w:link w:val="CommentText"/>
    <w:uiPriority w:val="99"/>
    <w:locked/>
    <w:rsid w:val="003929B8"/>
    <w:rPr>
      <w:lang w:eastAsia="en-US"/>
    </w:rPr>
  </w:style>
  <w:style w:type="paragraph" w:styleId="CommentSubject">
    <w:name w:val="annotation subject"/>
    <w:basedOn w:val="CommentText"/>
    <w:next w:val="CommentText"/>
    <w:link w:val="CommentSubjectChar"/>
    <w:uiPriority w:val="99"/>
    <w:semiHidden/>
    <w:rsid w:val="003929B8"/>
    <w:rPr>
      <w:b/>
      <w:bCs/>
    </w:rPr>
  </w:style>
  <w:style w:type="character" w:customStyle="1" w:styleId="CommentSubjectChar">
    <w:name w:val="Comment Subject Char"/>
    <w:link w:val="CommentSubject"/>
    <w:uiPriority w:val="99"/>
    <w:locked/>
    <w:rsid w:val="003929B8"/>
    <w:rPr>
      <w:b/>
      <w:bCs/>
      <w:lang w:eastAsia="en-US"/>
    </w:rPr>
  </w:style>
  <w:style w:type="paragraph" w:styleId="BalloonText">
    <w:name w:val="Balloon Text"/>
    <w:basedOn w:val="Normal"/>
    <w:link w:val="BalloonTextChar"/>
    <w:uiPriority w:val="99"/>
    <w:semiHidden/>
    <w:rsid w:val="003929B8"/>
    <w:rPr>
      <w:rFonts w:ascii="Tahoma" w:hAnsi="Tahoma" w:cs="Tahoma"/>
      <w:sz w:val="16"/>
      <w:szCs w:val="16"/>
      <w:lang w:eastAsia="en-US"/>
    </w:rPr>
  </w:style>
  <w:style w:type="character" w:customStyle="1" w:styleId="BalloonTextChar">
    <w:name w:val="Balloon Text Char"/>
    <w:link w:val="BalloonText"/>
    <w:uiPriority w:val="99"/>
    <w:locked/>
    <w:rsid w:val="003929B8"/>
    <w:rPr>
      <w:rFonts w:ascii="Tahoma" w:hAnsi="Tahoma" w:cs="Tahoma"/>
      <w:sz w:val="16"/>
      <w:szCs w:val="16"/>
      <w:lang w:eastAsia="en-US"/>
    </w:rPr>
  </w:style>
  <w:style w:type="table" w:styleId="TableGrid">
    <w:name w:val="Table Grid"/>
    <w:basedOn w:val="TableNormal"/>
    <w:uiPriority w:val="9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A24F9"/>
    <w:pPr>
      <w:ind w:left="720"/>
    </w:pPr>
  </w:style>
  <w:style w:type="character" w:customStyle="1" w:styleId="BBTitleChar">
    <w:name w:val="BB_Title Char"/>
    <w:link w:val="BBTitle"/>
    <w:uiPriority w:val="99"/>
    <w:locked/>
    <w:rsid w:val="00312543"/>
    <w:rPr>
      <w:b/>
      <w:bCs/>
      <w:sz w:val="28"/>
      <w:szCs w:val="28"/>
      <w:lang w:eastAsia="en-US"/>
    </w:rPr>
  </w:style>
  <w:style w:type="character" w:customStyle="1" w:styleId="CH2Char">
    <w:name w:val="CH2 Char"/>
    <w:link w:val="CH2"/>
    <w:qFormat/>
    <w:locked/>
    <w:rsid w:val="00312543"/>
    <w:rPr>
      <w:b/>
      <w:bCs/>
      <w:sz w:val="24"/>
      <w:szCs w:val="24"/>
      <w:lang w:eastAsia="en-US"/>
    </w:rPr>
  </w:style>
  <w:style w:type="character" w:customStyle="1" w:styleId="CH3Char">
    <w:name w:val="CH3 Char"/>
    <w:link w:val="CH3"/>
    <w:uiPriority w:val="99"/>
    <w:locked/>
    <w:rsid w:val="00312543"/>
    <w:rPr>
      <w:b/>
      <w:bCs/>
      <w:lang w:eastAsia="en-US"/>
    </w:rPr>
  </w:style>
  <w:style w:type="character" w:customStyle="1" w:styleId="ZZAnxtitleChar">
    <w:name w:val="ZZ_Anx_title Char"/>
    <w:link w:val="ZZAnxtitle"/>
    <w:uiPriority w:val="99"/>
    <w:locked/>
    <w:rsid w:val="00312543"/>
    <w:rPr>
      <w:b/>
      <w:bCs/>
      <w:sz w:val="26"/>
      <w:szCs w:val="26"/>
      <w:lang w:eastAsia="en-US"/>
    </w:rPr>
  </w:style>
  <w:style w:type="paragraph" w:customStyle="1" w:styleId="Articleheading">
    <w:name w:val="Article heading"/>
    <w:basedOn w:val="Normal"/>
    <w:next w:val="Subtitle"/>
    <w:uiPriority w:val="99"/>
    <w:rsid w:val="00312543"/>
    <w:pPr>
      <w:numPr>
        <w:numId w:val="5"/>
      </w:numPr>
      <w:tabs>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uiPriority w:val="99"/>
    <w:locked/>
    <w:rsid w:val="00312543"/>
    <w:rPr>
      <w:b/>
      <w:bCs/>
      <w:sz w:val="22"/>
      <w:szCs w:val="22"/>
      <w:lang w:eastAsia="en-US"/>
    </w:rPr>
  </w:style>
  <w:style w:type="paragraph" w:styleId="Subtitle">
    <w:name w:val="Subtitle"/>
    <w:basedOn w:val="Normal"/>
    <w:next w:val="Normal"/>
    <w:link w:val="SubtitleChar"/>
    <w:uiPriority w:val="99"/>
    <w:qFormat/>
    <w:rsid w:val="00312543"/>
    <w:pPr>
      <w:spacing w:after="60"/>
      <w:jc w:val="center"/>
      <w:outlineLvl w:val="1"/>
    </w:pPr>
    <w:rPr>
      <w:rFonts w:ascii="Cambria" w:hAnsi="Cambria" w:cs="Cambria"/>
      <w:sz w:val="24"/>
      <w:szCs w:val="24"/>
      <w:lang w:eastAsia="en-US"/>
    </w:rPr>
  </w:style>
  <w:style w:type="character" w:customStyle="1" w:styleId="SubtitleChar">
    <w:name w:val="Subtitle Char"/>
    <w:link w:val="Subtitle"/>
    <w:uiPriority w:val="99"/>
    <w:locked/>
    <w:rsid w:val="00312543"/>
    <w:rPr>
      <w:rFonts w:ascii="Cambria" w:hAnsi="Cambria" w:cs="Cambria"/>
      <w:sz w:val="24"/>
      <w:szCs w:val="24"/>
      <w:lang w:eastAsia="en-US"/>
    </w:rPr>
  </w:style>
  <w:style w:type="character" w:customStyle="1" w:styleId="Inget">
    <w:name w:val="Inget"/>
    <w:uiPriority w:val="99"/>
    <w:rsid w:val="00A41276"/>
  </w:style>
  <w:style w:type="character" w:customStyle="1" w:styleId="Hyperlink0">
    <w:name w:val="Hyperlink.0"/>
    <w:uiPriority w:val="99"/>
    <w:rsid w:val="00693583"/>
    <w:rPr>
      <w:lang w:val="en-US"/>
    </w:rPr>
  </w:style>
  <w:style w:type="character" w:customStyle="1" w:styleId="Normal-poolChar">
    <w:name w:val="Normal-pool Char"/>
    <w:link w:val="Normal-pool"/>
    <w:locked/>
    <w:rsid w:val="00410C59"/>
    <w:rPr>
      <w:kern w:val="2"/>
      <w:sz w:val="22"/>
      <w:szCs w:val="22"/>
      <w:lang w:eastAsia="en-US"/>
    </w:rPr>
  </w:style>
  <w:style w:type="table" w:customStyle="1" w:styleId="AATable">
    <w:name w:val="AA_Table"/>
    <w:uiPriority w:val="99"/>
    <w:semiHidden/>
    <w:rsid w:val="003A77F1"/>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bCs/>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link w:val="BBTitleChar"/>
    <w:uiPriority w:val="99"/>
    <w:rsid w:val="00160D74"/>
    <w:pPr>
      <w:keepNext/>
      <w:keepLines/>
      <w:suppressAutoHyphens/>
      <w:spacing w:before="320" w:after="240"/>
      <w:ind w:left="1247" w:right="567"/>
    </w:pPr>
    <w:rPr>
      <w:b/>
      <w:bCs/>
      <w:sz w:val="28"/>
      <w:szCs w:val="28"/>
      <w:lang w:val="en-US"/>
    </w:rPr>
  </w:style>
  <w:style w:type="paragraph" w:styleId="Footer">
    <w:name w:val="footer"/>
    <w:basedOn w:val="Normal"/>
    <w:link w:val="FooterChar"/>
    <w:uiPriority w:val="99"/>
    <w:semiHidden/>
    <w:rsid w:val="00821395"/>
    <w:pPr>
      <w:tabs>
        <w:tab w:val="center" w:pos="4320"/>
        <w:tab w:val="right" w:pos="8640"/>
      </w:tabs>
      <w:spacing w:before="60"/>
    </w:pPr>
    <w:rPr>
      <w:rFonts w:eastAsia="PMingLiU"/>
      <w:b/>
      <w:bCs/>
      <w:noProof/>
      <w:sz w:val="17"/>
      <w:szCs w:val="17"/>
    </w:rPr>
  </w:style>
  <w:style w:type="character" w:customStyle="1" w:styleId="FooterChar">
    <w:name w:val="Footer Char"/>
    <w:link w:val="Footer"/>
    <w:uiPriority w:val="99"/>
    <w:semiHidden/>
    <w:locked/>
    <w:rsid w:val="00FF098D"/>
    <w:rPr>
      <w:kern w:val="0"/>
      <w:sz w:val="18"/>
      <w:szCs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pPr>
    <w:rPr>
      <w:rFonts w:eastAsia="PMingLiU"/>
      <w:b/>
      <w:bCs/>
      <w:noProof/>
      <w:sz w:val="18"/>
      <w:szCs w:val="18"/>
    </w:rPr>
  </w:style>
  <w:style w:type="character" w:customStyle="1" w:styleId="HeaderChar">
    <w:name w:val="Header Char"/>
    <w:link w:val="Header"/>
    <w:uiPriority w:val="99"/>
    <w:locked/>
    <w:rsid w:val="00FF098D"/>
    <w:rPr>
      <w:kern w:val="0"/>
      <w:sz w:val="18"/>
      <w:szCs w:val="18"/>
    </w:rPr>
  </w:style>
  <w:style w:type="character" w:styleId="Hyperlink">
    <w:name w:val="Hyperlink"/>
    <w:uiPriority w:val="99"/>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qFormat/>
    <w:rsid w:val="00160D74"/>
    <w:pPr>
      <w:numPr>
        <w:numId w:val="4"/>
      </w:num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autoRedefine/>
    <w:uiPriority w:val="39"/>
    <w:rsid w:val="000D6941"/>
    <w:pPr>
      <w:tabs>
        <w:tab w:val="clear" w:pos="2381"/>
        <w:tab w:val="clear" w:pos="2948"/>
        <w:tab w:val="clear" w:pos="3515"/>
        <w:tab w:val="clear" w:pos="4082"/>
        <w:tab w:val="right" w:leader="dot" w:pos="9486"/>
      </w:tabs>
      <w:spacing w:before="240"/>
      <w:ind w:left="1814" w:hanging="567"/>
    </w:pPr>
  </w:style>
  <w:style w:type="paragraph" w:styleId="TOC2">
    <w:name w:val="toc 2"/>
    <w:basedOn w:val="Normalpool"/>
    <w:next w:val="Normalpool"/>
    <w:autoRedefine/>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uiPriority w:val="99"/>
    <w:semiHidden/>
    <w:rsid w:val="000D6941"/>
    <w:pPr>
      <w:tabs>
        <w:tab w:val="clear" w:pos="1814"/>
        <w:tab w:val="clear" w:pos="2381"/>
        <w:tab w:val="clear" w:pos="2948"/>
        <w:tab w:val="clear" w:pos="3515"/>
        <w:tab w:val="right" w:leader="dot" w:pos="9486"/>
      </w:tabs>
      <w:ind w:left="2948" w:hanging="567"/>
    </w:pPr>
  </w:style>
  <w:style w:type="paragraph" w:styleId="TOC4">
    <w:name w:val="toc 4"/>
    <w:basedOn w:val="Normalpool"/>
    <w:next w:val="Normalpool"/>
    <w:autoRedefine/>
    <w:uiPriority w:val="99"/>
    <w:semiHidden/>
    <w:rsid w:val="000D6941"/>
    <w:pPr>
      <w:tabs>
        <w:tab w:val="clear" w:pos="1814"/>
        <w:tab w:val="clear" w:pos="2381"/>
        <w:tab w:val="clear" w:pos="2948"/>
        <w:tab w:val="clear" w:pos="3515"/>
        <w:tab w:val="left" w:pos="1000"/>
        <w:tab w:val="right" w:leader="dot" w:pos="9486"/>
      </w:tabs>
      <w:ind w:left="3515" w:hanging="567"/>
    </w:p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2"/>
      <w:szCs w:val="22"/>
      <w:lang w:val="en-US"/>
    </w:rPr>
  </w:style>
  <w:style w:type="paragraph" w:customStyle="1" w:styleId="ZZAnxtitle">
    <w:name w:val="ZZ_Anx_title"/>
    <w:basedOn w:val="Normalpool"/>
    <w:link w:val="ZZAnxtitleChar"/>
    <w:uiPriority w:val="99"/>
    <w:rsid w:val="00160D74"/>
    <w:pPr>
      <w:spacing w:before="360" w:after="120"/>
      <w:ind w:left="1247"/>
    </w:pPr>
    <w:rPr>
      <w:b/>
      <w:bCs/>
      <w:sz w:val="26"/>
      <w:szCs w:val="26"/>
      <w:lang w:val="en-US"/>
    </w:rPr>
  </w:style>
  <w:style w:type="character" w:styleId="Emphasis">
    <w:name w:val="Emphasis"/>
    <w:uiPriority w:val="99"/>
    <w:qFormat/>
    <w:rsid w:val="00684970"/>
    <w:rPr>
      <w:i/>
      <w:iCs/>
    </w:rPr>
  </w:style>
  <w:style w:type="character" w:customStyle="1" w:styleId="apple-converted-space">
    <w:name w:val="apple-converted-space"/>
    <w:basedOn w:val="DefaultParagraphFont"/>
    <w:uiPriority w:val="99"/>
    <w:rsid w:val="00684970"/>
  </w:style>
  <w:style w:type="paragraph" w:styleId="Revision">
    <w:name w:val="Revision"/>
    <w:hidden/>
    <w:uiPriority w:val="99"/>
    <w:semiHidden/>
    <w:rsid w:val="00C21846"/>
    <w:rPr>
      <w:lang w:val="en-GB" w:eastAsia="en-US"/>
    </w:rPr>
  </w:style>
  <w:style w:type="numbering" w:customStyle="1" w:styleId="Normallist">
    <w:name w:val="Normal_list"/>
    <w:rsid w:val="00C338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9568">
      <w:marLeft w:val="0"/>
      <w:marRight w:val="0"/>
      <w:marTop w:val="0"/>
      <w:marBottom w:val="0"/>
      <w:divBdr>
        <w:top w:val="none" w:sz="0" w:space="0" w:color="auto"/>
        <w:left w:val="none" w:sz="0" w:space="0" w:color="auto"/>
        <w:bottom w:val="none" w:sz="0" w:space="0" w:color="auto"/>
        <w:right w:val="none" w:sz="0" w:space="0" w:color="auto"/>
      </w:divBdr>
    </w:div>
    <w:div w:id="787239569">
      <w:marLeft w:val="0"/>
      <w:marRight w:val="0"/>
      <w:marTop w:val="0"/>
      <w:marBottom w:val="0"/>
      <w:divBdr>
        <w:top w:val="none" w:sz="0" w:space="0" w:color="auto"/>
        <w:left w:val="none" w:sz="0" w:space="0" w:color="auto"/>
        <w:bottom w:val="none" w:sz="0" w:space="0" w:color="auto"/>
        <w:right w:val="none" w:sz="0" w:space="0" w:color="auto"/>
      </w:divBdr>
    </w:div>
    <w:div w:id="787239570">
      <w:marLeft w:val="0"/>
      <w:marRight w:val="0"/>
      <w:marTop w:val="0"/>
      <w:marBottom w:val="0"/>
      <w:divBdr>
        <w:top w:val="none" w:sz="0" w:space="0" w:color="auto"/>
        <w:left w:val="none" w:sz="0" w:space="0" w:color="auto"/>
        <w:bottom w:val="none" w:sz="0" w:space="0" w:color="auto"/>
        <w:right w:val="none" w:sz="0" w:space="0" w:color="auto"/>
      </w:divBdr>
    </w:div>
    <w:div w:id="787239571">
      <w:marLeft w:val="0"/>
      <w:marRight w:val="0"/>
      <w:marTop w:val="0"/>
      <w:marBottom w:val="0"/>
      <w:divBdr>
        <w:top w:val="none" w:sz="0" w:space="0" w:color="auto"/>
        <w:left w:val="none" w:sz="0" w:space="0" w:color="auto"/>
        <w:bottom w:val="none" w:sz="0" w:space="0" w:color="auto"/>
        <w:right w:val="none" w:sz="0" w:space="0" w:color="auto"/>
      </w:divBdr>
    </w:div>
    <w:div w:id="787239572">
      <w:marLeft w:val="0"/>
      <w:marRight w:val="0"/>
      <w:marTop w:val="0"/>
      <w:marBottom w:val="0"/>
      <w:divBdr>
        <w:top w:val="none" w:sz="0" w:space="0" w:color="auto"/>
        <w:left w:val="none" w:sz="0" w:space="0" w:color="auto"/>
        <w:bottom w:val="none" w:sz="0" w:space="0" w:color="auto"/>
        <w:right w:val="none" w:sz="0" w:space="0" w:color="auto"/>
      </w:divBdr>
    </w:div>
    <w:div w:id="787239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energy.gov/sites/prod/files/2014/05/f15/Elementalmercurystorage%20Interim%20Guidance%20%28dated%202009-11-13%29.pdf" TargetMode="External"/><Relationship Id="rId3" Type="http://schemas.openxmlformats.org/officeDocument/2006/relationships/styles" Target="styles.xml"/><Relationship Id="rId21" Type="http://schemas.openxmlformats.org/officeDocument/2006/relationships/hyperlink" Target="http://eur-lex.europa.eu/LexUriServ/LexUriServ.do?uri=OJ:L:2011:328:0049:0052:EN: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bvsde.paho.org/bvstox/i/fulltext/fao12/fao12.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cohs.ca/oshanswers/chemicals/chem_profiles/mercury.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noharm-global.org/sites/default/files/documents-files/1030/GEF_Guidance_Cleanup_Storage_Transport_Mercury.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mo.org/en/Publications/IMDGCode/Pages/Default.aspx" TargetMode="External"/><Relationship Id="rId28" Type="http://schemas.openxmlformats.org/officeDocument/2006/relationships/hyperlink" Target="http://www.worldchlorine.org/publications/unep-chlor-alkali-mercury-partnership/reporting-on-mercury-use/" TargetMode="External"/><Relationship Id="rId10" Type="http://schemas.openxmlformats.org/officeDocument/2006/relationships/image" Target="media/image2.png"/><Relationship Id="rId19" Type="http://schemas.openxmlformats.org/officeDocument/2006/relationships/hyperlink" Target="http://www.mercuryconvention.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www.icao.int/safety/DangerousGoods/Pages/technical-instructions.aspx" TargetMode="External"/><Relationship Id="rId27" Type="http://schemas.openxmlformats.org/officeDocument/2006/relationships/hyperlink" Target="https://www.tc.gc.ca/eng/canutec/guide-menu-227.htm" TargetMode="Externa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ec.gc.ca/mercure-mercury/default.asp?lang=En&amp;n=D2B2AD47-1" TargetMode="External"/><Relationship Id="rId1" Type="http://schemas.openxmlformats.org/officeDocument/2006/relationships/hyperlink" Target="https://wedocs.unep.org/bitstream/handle/20.500.11822/14777/Hg-Toolkit-Guideline-IL1-January2017.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17BF-47CA-423C-8EE7-8327F087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26</cp:revision>
  <cp:lastPrinted>2017-07-11T14:15:00Z</cp:lastPrinted>
  <dcterms:created xsi:type="dcterms:W3CDTF">2017-07-11T13:58:00Z</dcterms:created>
  <dcterms:modified xsi:type="dcterms:W3CDTF">2017-07-11T14:16:00Z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ctpc.tr7</vt:lpwstr>
  </property>
  <property fmtid="{D5CDD505-2E9C-101B-9397-08002B2CF9AE}" pid="4" name="GeneratedDate">
    <vt:lpwstr>6/13/2017 7:48:45 AM</vt:lpwstr>
  </property>
  <property fmtid="{D5CDD505-2E9C-101B-9397-08002B2CF9AE}" pid="5" name="OriginalDocID">
    <vt:lpwstr>3a92f273-c3c6-42c7-b1ee-0f4136d48f12</vt:lpwstr>
  </property>
</Properties>
</file>