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1"/>
        <w:gridCol w:w="4873"/>
        <w:gridCol w:w="3289"/>
      </w:tblGrid>
      <w:tr w:rsidR="008F3FC1" w:rsidRPr="008F3FC1" w:rsidTr="0048065B">
        <w:trPr>
          <w:cantSplit/>
          <w:trHeight w:val="850"/>
          <w:jc w:val="right"/>
        </w:trPr>
        <w:tc>
          <w:tcPr>
            <w:tcW w:w="1551" w:type="dxa"/>
          </w:tcPr>
          <w:p w:rsidR="008F3FC1" w:rsidRPr="008F3FC1" w:rsidRDefault="008F3FC1" w:rsidP="00B91E7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ascii="SimHei" w:eastAsia="SimHei" w:hAnsi="SimHei"/>
                <w:b/>
                <w:noProof/>
                <w:sz w:val="27"/>
                <w:szCs w:val="24"/>
                <w:lang w:val="en-GB" w:eastAsia="en-US"/>
              </w:rPr>
            </w:pPr>
            <w:proofErr w:type="spellStart"/>
            <w:r w:rsidRPr="008F3FC1">
              <w:rPr>
                <w:rFonts w:ascii="SimHei" w:eastAsia="SimHei" w:hAnsi="SimHei"/>
                <w:b/>
                <w:sz w:val="32"/>
                <w:szCs w:val="32"/>
                <w:lang w:eastAsia="en-US"/>
              </w:rPr>
              <w:t>联合国</w:t>
            </w:r>
            <w:proofErr w:type="spellEnd"/>
          </w:p>
        </w:tc>
        <w:tc>
          <w:tcPr>
            <w:tcW w:w="4873" w:type="dxa"/>
          </w:tcPr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ascii="Univers" w:eastAsia="SimSun" w:hAnsi="Univers"/>
                <w:b/>
                <w:sz w:val="27"/>
                <w:szCs w:val="24"/>
                <w:lang w:val="en-GB" w:eastAsia="en-US"/>
              </w:rPr>
            </w:pPr>
          </w:p>
        </w:tc>
        <w:tc>
          <w:tcPr>
            <w:tcW w:w="3289" w:type="dxa"/>
          </w:tcPr>
          <w:p w:rsidR="008F3FC1" w:rsidRPr="00C74E50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right"/>
              <w:rPr>
                <w:rFonts w:ascii="Arial" w:eastAsia="SimHei" w:hAnsi="Arial" w:cs="Arial"/>
                <w:b/>
                <w:sz w:val="64"/>
                <w:szCs w:val="64"/>
                <w:lang w:val="en-GB"/>
              </w:rPr>
            </w:pPr>
            <w:r w:rsidRPr="00C74E50">
              <w:rPr>
                <w:rFonts w:ascii="Arial" w:eastAsia="SimHei" w:hAnsi="Arial" w:cs="Arial"/>
                <w:b/>
                <w:sz w:val="64"/>
                <w:szCs w:val="64"/>
                <w:lang w:val="en-GB"/>
              </w:rPr>
              <w:t>MC</w:t>
            </w:r>
          </w:p>
        </w:tc>
      </w:tr>
      <w:tr w:rsidR="008F3FC1" w:rsidRPr="008F3FC1" w:rsidTr="0048065B">
        <w:trPr>
          <w:cantSplit/>
          <w:trHeight w:val="281"/>
          <w:jc w:val="right"/>
        </w:trPr>
        <w:tc>
          <w:tcPr>
            <w:tcW w:w="1551" w:type="dxa"/>
            <w:tcBorders>
              <w:bottom w:val="single" w:sz="4" w:space="0" w:color="auto"/>
            </w:tcBorders>
          </w:tcPr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eastAsia="SimSun"/>
                <w:noProof/>
                <w:sz w:val="18"/>
                <w:szCs w:val="24"/>
                <w:lang w:val="en-GB" w:eastAsia="en-US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ascii="Univers" w:eastAsia="SimSun" w:hAnsi="Univers"/>
                <w:b/>
                <w:sz w:val="18"/>
                <w:szCs w:val="24"/>
                <w:lang w:val="en-GB" w:eastAsia="en-US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eastAsia="SimSun"/>
                <w:noProof/>
                <w:sz w:val="18"/>
                <w:szCs w:val="24"/>
                <w:lang w:val="en-GB" w:eastAsia="en-US"/>
              </w:rPr>
            </w:pPr>
            <w:r w:rsidRPr="008F3FC1">
              <w:rPr>
                <w:rFonts w:eastAsia="SimHei"/>
                <w:b/>
                <w:sz w:val="28"/>
                <w:szCs w:val="24"/>
                <w:lang w:val="en-GB" w:eastAsia="en-US"/>
              </w:rPr>
              <w:t>UNEP</w:t>
            </w:r>
            <w:r w:rsidRPr="008F3FC1">
              <w:rPr>
                <w:rFonts w:eastAsia="SimSun"/>
                <w:sz w:val="20"/>
                <w:szCs w:val="24"/>
                <w:lang w:val="en-GB" w:eastAsia="en-US"/>
              </w:rPr>
              <w:t>/</w:t>
            </w:r>
            <w:r w:rsidRPr="008F3FC1">
              <w:rPr>
                <w:rFonts w:eastAsia="SimSun"/>
                <w:sz w:val="20"/>
                <w:szCs w:val="24"/>
                <w:lang w:val="zh-CN" w:eastAsia="en-US"/>
              </w:rPr>
              <w:t>MC/COP.1/21/Add.4</w:t>
            </w:r>
          </w:p>
        </w:tc>
      </w:tr>
      <w:tr w:rsidR="008F3FC1" w:rsidRPr="008F3FC1" w:rsidTr="0048065B">
        <w:trPr>
          <w:cantSplit/>
          <w:trHeight w:val="2549"/>
          <w:jc w:val="right"/>
        </w:trPr>
        <w:tc>
          <w:tcPr>
            <w:tcW w:w="1551" w:type="dxa"/>
            <w:tcBorders>
              <w:top w:val="single" w:sz="4" w:space="0" w:color="auto"/>
              <w:bottom w:val="single" w:sz="24" w:space="0" w:color="auto"/>
            </w:tcBorders>
          </w:tcPr>
          <w:p w:rsidR="008F3FC1" w:rsidRPr="008F3FC1" w:rsidRDefault="008F3FC1" w:rsidP="003E2C3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0" w:after="0" w:line="240" w:lineRule="auto"/>
              <w:jc w:val="left"/>
              <w:rPr>
                <w:rFonts w:eastAsia="SimSun"/>
                <w:noProof/>
                <w:sz w:val="20"/>
                <w:szCs w:val="24"/>
                <w:lang w:val="en-GB" w:eastAsia="en-US"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rFonts w:eastAsia="SimSun"/>
                <w:noProof/>
                <w:sz w:val="20"/>
                <w:szCs w:val="24"/>
              </w:rPr>
              <w:drawing>
                <wp:inline distT="0" distB="0" distL="0" distR="0">
                  <wp:extent cx="828675" cy="762000"/>
                  <wp:effectExtent l="1905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FC1">
              <w:rPr>
                <w:rFonts w:eastAsia="SimSun"/>
                <w:noProof/>
                <w:sz w:val="20"/>
                <w:szCs w:val="24"/>
              </w:rPr>
              <w:drawing>
                <wp:inline distT="0" distB="0" distL="0" distR="0">
                  <wp:extent cx="733425" cy="767715"/>
                  <wp:effectExtent l="0" t="0" r="9525" b="0"/>
                  <wp:docPr id="5" name="Picture 2" descr="Description: Description: 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  <w:tcBorders>
              <w:top w:val="single" w:sz="4" w:space="0" w:color="auto"/>
              <w:bottom w:val="single" w:sz="24" w:space="0" w:color="auto"/>
            </w:tcBorders>
          </w:tcPr>
          <w:p w:rsidR="008F3FC1" w:rsidRPr="008F3FC1" w:rsidRDefault="008F3FC1" w:rsidP="006C4D1B">
            <w:pPr>
              <w:spacing w:before="1360" w:after="0" w:line="240" w:lineRule="auto"/>
              <w:jc w:val="left"/>
              <w:rPr>
                <w:rFonts w:ascii="SimHei" w:eastAsia="SimHei" w:hAnsi="SimHei"/>
                <w:b/>
                <w:sz w:val="28"/>
                <w:szCs w:val="24"/>
                <w:lang w:val="en-GB" w:eastAsia="en-US"/>
              </w:rPr>
            </w:pPr>
            <w:proofErr w:type="spellStart"/>
            <w:r w:rsidRPr="008F3FC1">
              <w:rPr>
                <w:rFonts w:ascii="SimHei" w:eastAsia="SimHei" w:hAnsi="SimHei"/>
                <w:b/>
                <w:sz w:val="32"/>
                <w:szCs w:val="32"/>
                <w:lang w:eastAsia="en-US"/>
              </w:rPr>
              <w:t>联合国</w:t>
            </w:r>
            <w:proofErr w:type="spellEnd"/>
            <w:r w:rsidRPr="008F3FC1">
              <w:rPr>
                <w:rFonts w:ascii="SimHei" w:eastAsia="SimHei" w:hAnsi="SimHei"/>
                <w:sz w:val="32"/>
                <w:szCs w:val="32"/>
                <w:lang w:eastAsia="en-US"/>
              </w:rPr>
              <w:br/>
            </w:r>
            <w:proofErr w:type="spellStart"/>
            <w:r w:rsidRPr="008F3FC1">
              <w:rPr>
                <w:rFonts w:ascii="SimHei" w:eastAsia="SimHei" w:hAnsi="SimHei"/>
                <w:b/>
                <w:sz w:val="32"/>
                <w:szCs w:val="32"/>
                <w:lang w:eastAsia="en-US"/>
              </w:rPr>
              <w:t>环境规划署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bottom w:val="single" w:sz="24" w:space="0" w:color="auto"/>
            </w:tcBorders>
          </w:tcPr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0" w:line="240" w:lineRule="auto"/>
              <w:jc w:val="left"/>
              <w:rPr>
                <w:rFonts w:eastAsia="SimSun"/>
                <w:sz w:val="20"/>
                <w:szCs w:val="24"/>
                <w:lang w:val="en-GB" w:eastAsia="en-US"/>
              </w:rPr>
            </w:pPr>
            <w:r w:rsidRPr="008F3FC1">
              <w:rPr>
                <w:rFonts w:eastAsia="SimSun"/>
                <w:sz w:val="20"/>
                <w:szCs w:val="24"/>
                <w:lang w:val="en-GB" w:eastAsia="en-US"/>
              </w:rPr>
              <w:t>Distr.: General</w:t>
            </w:r>
            <w:r w:rsidRPr="008F3FC1">
              <w:rPr>
                <w:rFonts w:eastAsia="SimSun"/>
                <w:sz w:val="20"/>
                <w:szCs w:val="24"/>
                <w:lang w:val="en-GB" w:eastAsia="en-US"/>
              </w:rPr>
              <w:br/>
            </w:r>
            <w:r w:rsidRPr="008F3FC1">
              <w:rPr>
                <w:rFonts w:eastAsiaTheme="minorEastAsia"/>
                <w:sz w:val="20"/>
                <w:szCs w:val="20"/>
                <w:lang w:val="en-GB" w:eastAsia="en-US"/>
              </w:rPr>
              <w:t>25 August 2017</w:t>
            </w:r>
          </w:p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eastAsia="SimSun"/>
                <w:sz w:val="20"/>
                <w:szCs w:val="24"/>
                <w:lang w:val="en-GB" w:eastAsia="en-US"/>
              </w:rPr>
            </w:pPr>
          </w:p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eastAsia="SimSun"/>
                <w:sz w:val="20"/>
                <w:szCs w:val="24"/>
                <w:lang w:val="en-GB" w:eastAsia="en-US"/>
              </w:rPr>
            </w:pPr>
            <w:r w:rsidRPr="008F3FC1">
              <w:rPr>
                <w:rFonts w:eastAsia="SimSun"/>
                <w:sz w:val="20"/>
                <w:szCs w:val="24"/>
                <w:lang w:val="en-GB" w:eastAsia="en-US"/>
              </w:rPr>
              <w:t>Chinese</w:t>
            </w:r>
          </w:p>
          <w:p w:rsidR="008F3FC1" w:rsidRPr="008F3FC1" w:rsidRDefault="008F3FC1" w:rsidP="008F3FC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jc w:val="left"/>
              <w:rPr>
                <w:rFonts w:eastAsia="SimSun"/>
                <w:sz w:val="20"/>
                <w:szCs w:val="24"/>
                <w:lang w:val="en-GB" w:eastAsia="en-US"/>
              </w:rPr>
            </w:pPr>
            <w:r w:rsidRPr="008F3FC1">
              <w:rPr>
                <w:rFonts w:eastAsia="SimSun"/>
                <w:sz w:val="20"/>
                <w:szCs w:val="24"/>
                <w:lang w:val="en-GB" w:eastAsia="en-US"/>
              </w:rPr>
              <w:t xml:space="preserve">Original: English </w:t>
            </w:r>
          </w:p>
        </w:tc>
      </w:tr>
    </w:tbl>
    <w:p w:rsidR="00C03F2E" w:rsidRPr="008F3FC1" w:rsidRDefault="006E1E1B" w:rsidP="00B91E7E">
      <w:pPr>
        <w:tabs>
          <w:tab w:val="left" w:pos="4082"/>
        </w:tabs>
        <w:suppressAutoHyphens/>
        <w:spacing w:after="0" w:line="240" w:lineRule="auto"/>
        <w:ind w:right="5098"/>
        <w:jc w:val="left"/>
        <w:rPr>
          <w:rFonts w:eastAsia="SimHei"/>
          <w:b/>
          <w:sz w:val="24"/>
          <w:szCs w:val="24"/>
          <w:lang w:val="zh-CN"/>
        </w:rPr>
      </w:pPr>
      <w:r w:rsidRPr="008F3FC1">
        <w:rPr>
          <w:rFonts w:eastAsia="SimHei" w:hAnsi="SimHei"/>
          <w:b/>
          <w:sz w:val="24"/>
          <w:szCs w:val="24"/>
          <w:lang w:val="zh-CN"/>
        </w:rPr>
        <w:t>关于汞的水</w:t>
      </w:r>
      <w:proofErr w:type="gramStart"/>
      <w:r w:rsidRPr="008F3FC1">
        <w:rPr>
          <w:rFonts w:eastAsia="SimHei" w:hAnsi="SimHei"/>
          <w:b/>
          <w:sz w:val="24"/>
          <w:szCs w:val="24"/>
          <w:lang w:val="zh-CN"/>
        </w:rPr>
        <w:t>俣</w:t>
      </w:r>
      <w:proofErr w:type="gramEnd"/>
      <w:r w:rsidRPr="008F3FC1">
        <w:rPr>
          <w:rFonts w:eastAsia="SimHei" w:hAnsi="SimHei"/>
          <w:b/>
          <w:sz w:val="24"/>
          <w:szCs w:val="24"/>
          <w:lang w:val="zh-CN"/>
        </w:rPr>
        <w:t>公约缔约方大会</w:t>
      </w:r>
    </w:p>
    <w:p w:rsidR="00C03F2E" w:rsidRPr="008F3FC1" w:rsidRDefault="006E1E1B" w:rsidP="00B91E7E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eastAsia="SimHei"/>
          <w:b/>
          <w:sz w:val="24"/>
          <w:szCs w:val="24"/>
          <w:lang w:val="zh-CN"/>
        </w:rPr>
      </w:pPr>
      <w:r w:rsidRPr="008F3FC1">
        <w:rPr>
          <w:rFonts w:eastAsia="SimHei" w:hAnsi="SimHei"/>
          <w:b/>
          <w:sz w:val="24"/>
          <w:szCs w:val="24"/>
          <w:lang w:val="zh-CN"/>
        </w:rPr>
        <w:t>第一次会议</w:t>
      </w:r>
    </w:p>
    <w:p w:rsidR="00C03F2E" w:rsidRPr="000748DD" w:rsidRDefault="00C03F2E" w:rsidP="00B91E7E">
      <w:pPr>
        <w:keepNext/>
        <w:keepLines/>
        <w:tabs>
          <w:tab w:val="left" w:pos="4082"/>
        </w:tabs>
        <w:suppressAutoHyphens/>
        <w:spacing w:after="0" w:line="240" w:lineRule="auto"/>
        <w:ind w:right="5098"/>
        <w:jc w:val="left"/>
        <w:rPr>
          <w:rFonts w:eastAsia="SimSun"/>
          <w:sz w:val="24"/>
          <w:szCs w:val="24"/>
          <w:lang w:val="zh-CN"/>
        </w:rPr>
      </w:pPr>
      <w:r w:rsidRPr="000748DD">
        <w:rPr>
          <w:rFonts w:eastAsia="SimSun"/>
          <w:sz w:val="24"/>
          <w:szCs w:val="24"/>
          <w:lang w:val="zh-CN"/>
        </w:rPr>
        <w:t>2017</w:t>
      </w:r>
      <w:r w:rsidRPr="000748DD">
        <w:rPr>
          <w:rFonts w:eastAsia="SimSun"/>
          <w:sz w:val="24"/>
          <w:szCs w:val="24"/>
          <w:lang w:val="zh-CN"/>
        </w:rPr>
        <w:t>年</w:t>
      </w:r>
      <w:r w:rsidRPr="000748DD">
        <w:rPr>
          <w:rFonts w:eastAsia="SimSun"/>
          <w:sz w:val="24"/>
          <w:szCs w:val="24"/>
          <w:lang w:val="zh-CN"/>
        </w:rPr>
        <w:t>9</w:t>
      </w:r>
      <w:r w:rsidRPr="000748DD">
        <w:rPr>
          <w:rFonts w:eastAsia="SimSun"/>
          <w:sz w:val="24"/>
          <w:szCs w:val="24"/>
          <w:lang w:val="zh-CN"/>
        </w:rPr>
        <w:t>月</w:t>
      </w:r>
      <w:r w:rsidRPr="000748DD">
        <w:rPr>
          <w:rFonts w:eastAsia="SimSun"/>
          <w:sz w:val="24"/>
          <w:szCs w:val="24"/>
          <w:lang w:val="zh-CN"/>
        </w:rPr>
        <w:t>24</w:t>
      </w:r>
      <w:r w:rsidRPr="000748DD">
        <w:rPr>
          <w:rFonts w:eastAsia="SimSun"/>
          <w:sz w:val="24"/>
          <w:szCs w:val="24"/>
          <w:lang w:val="zh-CN"/>
        </w:rPr>
        <w:t>日至</w:t>
      </w:r>
      <w:r w:rsidRPr="000748DD">
        <w:rPr>
          <w:rFonts w:eastAsia="SimSun"/>
          <w:sz w:val="24"/>
          <w:szCs w:val="24"/>
          <w:lang w:val="zh-CN"/>
        </w:rPr>
        <w:t>29</w:t>
      </w:r>
      <w:r w:rsidRPr="000748DD">
        <w:rPr>
          <w:rFonts w:eastAsia="SimSun"/>
          <w:sz w:val="24"/>
          <w:szCs w:val="24"/>
          <w:lang w:val="zh-CN"/>
        </w:rPr>
        <w:t>日，日内瓦</w:t>
      </w:r>
    </w:p>
    <w:p w:rsidR="00C03F2E" w:rsidRPr="000748DD" w:rsidRDefault="00C03F2E" w:rsidP="00B91E7E">
      <w:pPr>
        <w:keepNext/>
        <w:keepLines/>
        <w:tabs>
          <w:tab w:val="left" w:pos="4082"/>
        </w:tabs>
        <w:suppressAutoHyphens/>
        <w:spacing w:after="0" w:line="240" w:lineRule="auto"/>
        <w:ind w:right="5098"/>
        <w:jc w:val="left"/>
        <w:rPr>
          <w:rFonts w:eastAsia="SimSun"/>
          <w:sz w:val="24"/>
          <w:szCs w:val="24"/>
          <w:lang w:val="zh-CN"/>
        </w:rPr>
      </w:pPr>
      <w:r w:rsidRPr="000748DD">
        <w:rPr>
          <w:rFonts w:eastAsia="SimSun"/>
          <w:sz w:val="24"/>
          <w:szCs w:val="24"/>
          <w:lang w:val="zh-CN"/>
        </w:rPr>
        <w:t>临时议程</w:t>
      </w:r>
      <w:r w:rsidR="000748DD" w:rsidRPr="000748DD">
        <w:rPr>
          <w:rFonts w:eastAsia="SimSun"/>
          <w:sz w:val="24"/>
          <w:szCs w:val="24"/>
          <w:lang w:val="zh-CN"/>
        </w:rPr>
        <w:footnoteReference w:customMarkFollows="1" w:id="2"/>
        <w:t>*</w:t>
      </w:r>
      <w:r w:rsidRPr="000748DD">
        <w:rPr>
          <w:rFonts w:eastAsia="SimSun"/>
          <w:sz w:val="24"/>
          <w:szCs w:val="24"/>
          <w:lang w:val="zh-CN"/>
        </w:rPr>
        <w:t>项目</w:t>
      </w:r>
      <w:r w:rsidRPr="000748DD">
        <w:rPr>
          <w:rFonts w:eastAsia="SimSun"/>
          <w:sz w:val="24"/>
          <w:szCs w:val="24"/>
          <w:lang w:val="zh-CN"/>
        </w:rPr>
        <w:t>5</w:t>
      </w:r>
      <w:r w:rsidRPr="000748DD">
        <w:rPr>
          <w:rFonts w:eastAsia="SimSun"/>
          <w:sz w:val="24"/>
          <w:szCs w:val="24"/>
          <w:lang w:val="zh-CN"/>
        </w:rPr>
        <w:t>（</w:t>
      </w:r>
      <w:r w:rsidRPr="000748DD">
        <w:rPr>
          <w:rFonts w:eastAsia="SimSun"/>
          <w:sz w:val="24"/>
          <w:szCs w:val="24"/>
          <w:lang w:val="zh-CN"/>
        </w:rPr>
        <w:t>d</w:t>
      </w:r>
      <w:r w:rsidRPr="000748DD">
        <w:rPr>
          <w:rFonts w:eastAsia="SimSun"/>
          <w:sz w:val="24"/>
          <w:szCs w:val="24"/>
          <w:lang w:val="zh-CN"/>
        </w:rPr>
        <w:t>）</w:t>
      </w:r>
    </w:p>
    <w:p w:rsidR="00C03F2E" w:rsidRPr="005D2072" w:rsidRDefault="006E1E1B" w:rsidP="00B91E7E">
      <w:pPr>
        <w:tabs>
          <w:tab w:val="left" w:pos="4082"/>
        </w:tabs>
        <w:suppressAutoHyphens/>
        <w:spacing w:before="60" w:after="0" w:line="240" w:lineRule="auto"/>
        <w:ind w:right="4824"/>
        <w:jc w:val="left"/>
        <w:rPr>
          <w:rFonts w:eastAsia="SimHei"/>
          <w:b/>
          <w:sz w:val="24"/>
          <w:szCs w:val="24"/>
        </w:rPr>
      </w:pPr>
      <w:r w:rsidRPr="008F3FC1">
        <w:rPr>
          <w:rFonts w:eastAsia="SimHei" w:hAnsi="SimHei"/>
          <w:b/>
          <w:sz w:val="24"/>
          <w:szCs w:val="24"/>
          <w:lang w:val="zh-CN"/>
        </w:rPr>
        <w:t>供缔约方大会第一次会议采取行动的事项：</w:t>
      </w:r>
      <w:r w:rsidR="006C4D1B">
        <w:rPr>
          <w:rFonts w:eastAsia="SimHei" w:hAnsi="SimHei" w:hint="eastAsia"/>
          <w:b/>
          <w:sz w:val="24"/>
          <w:szCs w:val="24"/>
          <w:lang w:val="zh-CN"/>
        </w:rPr>
        <w:t xml:space="preserve"> </w:t>
      </w:r>
      <w:r w:rsidR="00B91E7E">
        <w:rPr>
          <w:rFonts w:eastAsia="SimHei" w:hAnsi="SimHei"/>
          <w:b/>
          <w:sz w:val="24"/>
          <w:szCs w:val="24"/>
        </w:rPr>
        <w:t xml:space="preserve">    </w:t>
      </w:r>
      <w:r w:rsidRPr="008F3FC1">
        <w:rPr>
          <w:rFonts w:eastAsia="SimHei"/>
          <w:b/>
          <w:sz w:val="24"/>
          <w:szCs w:val="24"/>
          <w:lang w:val="zh-CN"/>
        </w:rPr>
        <w:t>2018–2019</w:t>
      </w:r>
      <w:r w:rsidRPr="008F3FC1">
        <w:rPr>
          <w:rFonts w:eastAsia="SimHei" w:hAnsi="SimHei"/>
          <w:b/>
          <w:sz w:val="24"/>
          <w:szCs w:val="24"/>
          <w:lang w:val="zh-CN"/>
        </w:rPr>
        <w:t>年期间秘书处的工作方案和预算</w:t>
      </w:r>
    </w:p>
    <w:p w:rsidR="00C03F2E" w:rsidRPr="006C4D1B" w:rsidRDefault="006E1E1B" w:rsidP="00AD715E">
      <w:pPr>
        <w:pStyle w:val="BBTitle"/>
        <w:snapToGrid w:val="0"/>
        <w:spacing w:line="240" w:lineRule="auto"/>
        <w:ind w:left="1253" w:right="562"/>
        <w:rPr>
          <w:rFonts w:eastAsia="SimHei"/>
          <w:sz w:val="32"/>
          <w:szCs w:val="32"/>
        </w:rPr>
      </w:pPr>
      <w:r w:rsidRPr="006C4D1B">
        <w:rPr>
          <w:rFonts w:eastAsia="SimHei"/>
          <w:sz w:val="32"/>
          <w:szCs w:val="32"/>
          <w:lang w:val="zh-CN"/>
        </w:rPr>
        <w:t>2018</w:t>
      </w:r>
      <w:r w:rsidR="00EC66F7" w:rsidRPr="006C4D1B">
        <w:rPr>
          <w:rFonts w:eastAsia="SimHei"/>
          <w:sz w:val="32"/>
          <w:szCs w:val="32"/>
          <w:lang w:val="zh-CN"/>
        </w:rPr>
        <w:t>-</w:t>
      </w:r>
      <w:r w:rsidRPr="006C4D1B">
        <w:rPr>
          <w:rFonts w:eastAsia="SimHei"/>
          <w:sz w:val="32"/>
          <w:szCs w:val="32"/>
          <w:lang w:val="zh-CN"/>
        </w:rPr>
        <w:t>2019</w:t>
      </w:r>
      <w:r w:rsidR="00287EEF" w:rsidRPr="006C4D1B">
        <w:rPr>
          <w:rFonts w:eastAsia="SimHei" w:hAnsi="SimHei" w:hint="eastAsia"/>
          <w:sz w:val="32"/>
          <w:szCs w:val="32"/>
          <w:lang w:val="zh-CN"/>
        </w:rPr>
        <w:t>年期间</w:t>
      </w:r>
      <w:r w:rsidRPr="006C4D1B">
        <w:rPr>
          <w:rFonts w:eastAsia="SimHei" w:hAnsi="SimHei"/>
          <w:sz w:val="32"/>
          <w:szCs w:val="32"/>
          <w:lang w:val="zh-CN"/>
        </w:rPr>
        <w:t>秘书处的工作方案和预算</w:t>
      </w:r>
    </w:p>
    <w:p w:rsidR="00C03F2E" w:rsidRPr="008F3FC1" w:rsidRDefault="00C03F2E" w:rsidP="00AD715E">
      <w:pPr>
        <w:pStyle w:val="CH2"/>
        <w:snapToGrid w:val="0"/>
        <w:spacing w:line="240" w:lineRule="auto"/>
        <w:ind w:left="1253" w:right="288" w:hanging="1253"/>
        <w:rPr>
          <w:rFonts w:eastAsia="SimHei"/>
        </w:rPr>
      </w:pPr>
      <w:r w:rsidRPr="008F3FC1">
        <w:rPr>
          <w:rFonts w:eastAsia="SimHei"/>
          <w:lang w:val="zh-CN"/>
        </w:rPr>
        <w:tab/>
      </w:r>
      <w:r w:rsidRPr="008F3FC1">
        <w:rPr>
          <w:rFonts w:eastAsia="SimHei"/>
          <w:lang w:val="zh-CN"/>
        </w:rPr>
        <w:tab/>
      </w:r>
      <w:r w:rsidRPr="008F3FC1">
        <w:rPr>
          <w:rFonts w:eastAsia="SimHei" w:hAnsi="SimHei"/>
          <w:lang w:val="zh-CN"/>
        </w:rPr>
        <w:t>增编</w:t>
      </w:r>
    </w:p>
    <w:p w:rsidR="00C03F2E" w:rsidRPr="008F3FC1" w:rsidRDefault="006E1E1B" w:rsidP="00AD715E">
      <w:pPr>
        <w:pStyle w:val="CH2"/>
        <w:snapToGrid w:val="0"/>
        <w:spacing w:line="240" w:lineRule="auto"/>
        <w:ind w:left="1253" w:right="288" w:hanging="1253"/>
        <w:rPr>
          <w:rFonts w:eastAsia="SimHei"/>
        </w:rPr>
      </w:pPr>
      <w:r w:rsidRPr="008F3FC1">
        <w:rPr>
          <w:rFonts w:eastAsia="SimHei"/>
          <w:lang w:val="zh-CN"/>
        </w:rPr>
        <w:tab/>
      </w:r>
      <w:r w:rsidRPr="008F3FC1">
        <w:rPr>
          <w:rFonts w:eastAsia="SimHei"/>
          <w:lang w:val="zh-CN"/>
        </w:rPr>
        <w:tab/>
      </w:r>
      <w:r w:rsidRPr="008F3FC1">
        <w:rPr>
          <w:rFonts w:eastAsia="SimHei" w:hAnsi="SimHei"/>
          <w:lang w:val="zh-CN"/>
        </w:rPr>
        <w:t>关于汞的水</w:t>
      </w:r>
      <w:proofErr w:type="gramStart"/>
      <w:r w:rsidRPr="008F3FC1">
        <w:rPr>
          <w:rFonts w:eastAsia="SimHei" w:hAnsi="SimHei"/>
          <w:lang w:val="zh-CN"/>
        </w:rPr>
        <w:t>俣</w:t>
      </w:r>
      <w:proofErr w:type="gramEnd"/>
      <w:r w:rsidRPr="008F3FC1">
        <w:rPr>
          <w:rFonts w:eastAsia="SimHei" w:hAnsi="SimHei"/>
          <w:lang w:val="zh-CN"/>
        </w:rPr>
        <w:t>公约秘书处各项拟议备选方案所需资源概览</w:t>
      </w:r>
    </w:p>
    <w:p w:rsidR="00C03F2E" w:rsidRPr="006C4D1B" w:rsidRDefault="006E1E1B" w:rsidP="00AD715E">
      <w:pPr>
        <w:pStyle w:val="CH1"/>
        <w:snapToGrid w:val="0"/>
        <w:spacing w:before="80" w:line="240" w:lineRule="auto"/>
        <w:ind w:left="1253" w:right="288" w:hanging="1253"/>
        <w:rPr>
          <w:rFonts w:eastAsia="SimHei"/>
          <w:sz w:val="24"/>
          <w:szCs w:val="24"/>
        </w:rPr>
      </w:pPr>
      <w:r w:rsidRPr="008F3FC1">
        <w:rPr>
          <w:rFonts w:eastAsia="SimHei"/>
          <w:lang w:val="zh-CN"/>
        </w:rPr>
        <w:tab/>
      </w:r>
      <w:r w:rsidRPr="008F3FC1">
        <w:rPr>
          <w:rFonts w:eastAsia="SimHei"/>
          <w:lang w:val="zh-CN"/>
        </w:rPr>
        <w:tab/>
      </w:r>
      <w:r w:rsidRPr="006C4D1B">
        <w:rPr>
          <w:rFonts w:eastAsia="SimHei" w:hAnsi="SimHei"/>
          <w:sz w:val="24"/>
          <w:szCs w:val="24"/>
          <w:lang w:val="zh-CN"/>
        </w:rPr>
        <w:t>秘书处的说明</w:t>
      </w:r>
    </w:p>
    <w:p w:rsidR="00C03F2E" w:rsidRPr="004748B4" w:rsidRDefault="00C03F2E" w:rsidP="00AD715E">
      <w:pPr>
        <w:tabs>
          <w:tab w:val="left" w:pos="720"/>
        </w:tabs>
        <w:spacing w:line="240" w:lineRule="auto"/>
        <w:ind w:left="1267" w:firstLine="619"/>
        <w:rPr>
          <w:rFonts w:ascii="SimSun" w:eastAsia="SimSun" w:hAnsi="SimSun"/>
          <w:sz w:val="24"/>
          <w:szCs w:val="24"/>
        </w:rPr>
      </w:pPr>
      <w:proofErr w:type="gramStart"/>
      <w:r w:rsidRPr="004748B4">
        <w:rPr>
          <w:rFonts w:ascii="SimSun" w:eastAsia="SimSun" w:hAnsi="SimSun"/>
          <w:sz w:val="24"/>
          <w:szCs w:val="24"/>
          <w:lang w:val="zh-CN"/>
        </w:rPr>
        <w:t>本说明</w:t>
      </w:r>
      <w:proofErr w:type="gramEnd"/>
      <w:r w:rsidRPr="004748B4">
        <w:rPr>
          <w:rFonts w:ascii="SimSun" w:eastAsia="SimSun" w:hAnsi="SimSun"/>
          <w:sz w:val="24"/>
          <w:szCs w:val="24"/>
          <w:lang w:val="zh-CN"/>
        </w:rPr>
        <w:t>载</w:t>
      </w:r>
      <w:r w:rsidR="00B00E49" w:rsidRPr="004748B4">
        <w:rPr>
          <w:rFonts w:ascii="SimSun" w:eastAsia="SimSun" w:hAnsi="SimSun" w:hint="eastAsia"/>
          <w:sz w:val="24"/>
          <w:szCs w:val="24"/>
          <w:lang w:val="zh-CN"/>
        </w:rPr>
        <w:t>有</w:t>
      </w:r>
      <w:r w:rsidRPr="004748B4">
        <w:rPr>
          <w:rFonts w:ascii="SimSun" w:eastAsia="SimSun" w:hAnsi="SimSun"/>
          <w:sz w:val="24"/>
          <w:szCs w:val="24"/>
          <w:lang w:val="zh-CN"/>
        </w:rPr>
        <w:t>一份表格，</w:t>
      </w:r>
      <w:r w:rsidR="004F3472">
        <w:rPr>
          <w:rFonts w:ascii="SimSun" w:eastAsia="SimSun" w:hAnsi="SimSun" w:hint="eastAsia"/>
          <w:sz w:val="24"/>
          <w:szCs w:val="24"/>
          <w:lang w:val="zh-CN"/>
        </w:rPr>
        <w:t>列出</w:t>
      </w:r>
      <w:r w:rsidRPr="004748B4">
        <w:rPr>
          <w:rFonts w:ascii="SimSun" w:eastAsia="SimSun" w:hAnsi="SimSun"/>
          <w:sz w:val="24"/>
          <w:szCs w:val="24"/>
          <w:lang w:val="zh-CN"/>
        </w:rPr>
        <w:t>水</w:t>
      </w:r>
      <w:proofErr w:type="gramStart"/>
      <w:r w:rsidRPr="004748B4">
        <w:rPr>
          <w:rFonts w:ascii="SimSun" w:eastAsia="SimSun" w:hAnsi="SimSun"/>
          <w:sz w:val="24"/>
          <w:szCs w:val="24"/>
          <w:lang w:val="zh-CN"/>
        </w:rPr>
        <w:t>俣</w:t>
      </w:r>
      <w:proofErr w:type="gramEnd"/>
      <w:r w:rsidRPr="004748B4">
        <w:rPr>
          <w:rFonts w:ascii="SimSun" w:eastAsia="SimSun" w:hAnsi="SimSun"/>
          <w:sz w:val="24"/>
          <w:szCs w:val="24"/>
          <w:lang w:val="zh-CN"/>
        </w:rPr>
        <w:t>公约秘书处活动所需资源（见</w:t>
      </w:r>
      <w:r w:rsidRPr="004748B4">
        <w:rPr>
          <w:rFonts w:eastAsia="SimSun"/>
          <w:sz w:val="24"/>
          <w:szCs w:val="24"/>
          <w:lang w:val="zh-CN"/>
        </w:rPr>
        <w:t>UNEP/</w:t>
      </w:r>
      <w:r w:rsidR="00AD715E" w:rsidRPr="00AD715E">
        <w:rPr>
          <w:rFonts w:eastAsia="SimSun"/>
          <w:sz w:val="24"/>
          <w:szCs w:val="24"/>
          <w:lang w:val="zh-CN"/>
        </w:rPr>
        <w:t xml:space="preserve"> </w:t>
      </w:r>
      <w:r w:rsidR="00AD715E" w:rsidRPr="004748B4">
        <w:rPr>
          <w:rFonts w:eastAsia="SimSun"/>
          <w:sz w:val="24"/>
          <w:szCs w:val="24"/>
          <w:lang w:val="zh-CN"/>
        </w:rPr>
        <w:t>MC</w:t>
      </w:r>
      <w:r w:rsidR="006C4D1B">
        <w:rPr>
          <w:rFonts w:eastAsia="SimSun"/>
          <w:sz w:val="24"/>
          <w:szCs w:val="24"/>
        </w:rPr>
        <w:t xml:space="preserve"> </w:t>
      </w:r>
      <w:r w:rsidRPr="004748B4">
        <w:rPr>
          <w:rFonts w:eastAsia="SimSun"/>
          <w:sz w:val="24"/>
          <w:szCs w:val="24"/>
          <w:lang w:val="zh-CN"/>
        </w:rPr>
        <w:t>/COP.1/21/Add.1</w:t>
      </w:r>
      <w:r w:rsidR="00EC62A0" w:rsidRPr="004748B4">
        <w:rPr>
          <w:rFonts w:eastAsia="SimSun" w:hint="eastAsia"/>
          <w:sz w:val="24"/>
          <w:szCs w:val="24"/>
          <w:lang w:val="zh-CN"/>
        </w:rPr>
        <w:t>号</w:t>
      </w:r>
      <w:r w:rsidR="00EC62A0" w:rsidRPr="004748B4">
        <w:rPr>
          <w:rFonts w:ascii="SimSun" w:eastAsia="SimSun" w:hAnsi="SimSun"/>
          <w:sz w:val="24"/>
          <w:szCs w:val="24"/>
          <w:lang w:val="zh-CN"/>
        </w:rPr>
        <w:t>文件</w:t>
      </w:r>
      <w:r w:rsidRPr="004748B4">
        <w:rPr>
          <w:rFonts w:eastAsia="SimSun"/>
          <w:sz w:val="24"/>
          <w:szCs w:val="24"/>
          <w:lang w:val="zh-CN"/>
        </w:rPr>
        <w:t>）</w:t>
      </w:r>
      <w:r w:rsidR="00417C03">
        <w:rPr>
          <w:rFonts w:eastAsia="SimSun" w:hint="eastAsia"/>
          <w:sz w:val="24"/>
          <w:szCs w:val="24"/>
          <w:lang w:val="zh-CN"/>
        </w:rPr>
        <w:t>、</w:t>
      </w:r>
      <w:r w:rsidRPr="004748B4">
        <w:rPr>
          <w:rFonts w:eastAsia="SimSun"/>
          <w:sz w:val="24"/>
          <w:szCs w:val="24"/>
          <w:lang w:val="zh-CN"/>
        </w:rPr>
        <w:t>拟议</w:t>
      </w:r>
      <w:r w:rsidR="00CE4251" w:rsidRPr="004748B4">
        <w:rPr>
          <w:rFonts w:eastAsia="SimSun"/>
          <w:sz w:val="24"/>
          <w:szCs w:val="24"/>
          <w:lang w:val="zh-CN"/>
        </w:rPr>
        <w:t>的</w:t>
      </w:r>
      <w:r w:rsidR="00BA550D" w:rsidRPr="004748B4">
        <w:rPr>
          <w:rFonts w:eastAsia="SimSun"/>
          <w:sz w:val="24"/>
          <w:szCs w:val="24"/>
          <w:lang w:val="zh-CN"/>
        </w:rPr>
        <w:t>日内瓦</w:t>
      </w:r>
      <w:r w:rsidRPr="004748B4">
        <w:rPr>
          <w:rFonts w:eastAsia="SimSun"/>
          <w:sz w:val="24"/>
          <w:szCs w:val="24"/>
          <w:lang w:val="zh-CN"/>
        </w:rPr>
        <w:t>秘书处备选方案（合并、</w:t>
      </w:r>
      <w:r w:rsidR="00F034A4">
        <w:rPr>
          <w:rFonts w:eastAsia="SimSun" w:hint="eastAsia"/>
          <w:sz w:val="24"/>
          <w:szCs w:val="24"/>
          <w:lang w:val="zh-CN"/>
        </w:rPr>
        <w:t>分</w:t>
      </w:r>
      <w:r w:rsidRPr="004748B4">
        <w:rPr>
          <w:rFonts w:eastAsia="SimSun"/>
          <w:sz w:val="24"/>
          <w:szCs w:val="24"/>
          <w:lang w:val="zh-CN"/>
        </w:rPr>
        <w:t>处或</w:t>
      </w:r>
      <w:r w:rsidR="00BA550D" w:rsidRPr="004748B4">
        <w:rPr>
          <w:rFonts w:eastAsia="SimSun"/>
          <w:sz w:val="24"/>
          <w:szCs w:val="24"/>
          <w:lang w:val="zh-CN"/>
        </w:rPr>
        <w:t>单独</w:t>
      </w:r>
      <w:r w:rsidR="00F034A4">
        <w:rPr>
          <w:rFonts w:eastAsia="SimSun" w:hint="eastAsia"/>
          <w:sz w:val="24"/>
          <w:szCs w:val="24"/>
          <w:lang w:val="zh-CN"/>
        </w:rPr>
        <w:t>设址</w:t>
      </w:r>
      <w:r w:rsidRPr="004748B4">
        <w:rPr>
          <w:rFonts w:eastAsia="SimSun"/>
          <w:sz w:val="24"/>
          <w:szCs w:val="24"/>
          <w:lang w:val="zh-CN"/>
        </w:rPr>
        <w:t>）所需资源以及在其他五个拟议地点建立</w:t>
      </w:r>
      <w:r w:rsidR="00F86C81">
        <w:rPr>
          <w:rFonts w:eastAsia="SimSun" w:hint="eastAsia"/>
          <w:sz w:val="24"/>
          <w:szCs w:val="24"/>
          <w:lang w:val="zh-CN"/>
        </w:rPr>
        <w:t>单独</w:t>
      </w:r>
      <w:r w:rsidR="00BA550D" w:rsidRPr="004748B4">
        <w:rPr>
          <w:rFonts w:eastAsia="SimSun"/>
          <w:sz w:val="24"/>
          <w:szCs w:val="24"/>
          <w:lang w:val="zh-CN"/>
        </w:rPr>
        <w:t>秘书处（单独</w:t>
      </w:r>
      <w:r w:rsidR="002B4B2B">
        <w:rPr>
          <w:rFonts w:eastAsia="SimSun" w:hint="eastAsia"/>
          <w:sz w:val="24"/>
          <w:szCs w:val="24"/>
          <w:lang w:val="zh-CN"/>
        </w:rPr>
        <w:t>设址</w:t>
      </w:r>
      <w:r w:rsidR="00BA550D" w:rsidRPr="004748B4">
        <w:rPr>
          <w:rFonts w:eastAsia="SimSun"/>
          <w:sz w:val="24"/>
          <w:szCs w:val="24"/>
          <w:lang w:val="zh-CN"/>
        </w:rPr>
        <w:t>）</w:t>
      </w:r>
      <w:r w:rsidRPr="004748B4">
        <w:rPr>
          <w:rFonts w:eastAsia="SimSun"/>
          <w:sz w:val="24"/>
          <w:szCs w:val="24"/>
          <w:lang w:val="zh-CN"/>
        </w:rPr>
        <w:t>所需资源（见</w:t>
      </w:r>
      <w:r w:rsidRPr="004748B4">
        <w:rPr>
          <w:rFonts w:eastAsia="SimSun"/>
          <w:sz w:val="24"/>
          <w:szCs w:val="24"/>
          <w:lang w:val="zh-CN"/>
        </w:rPr>
        <w:t>UNEP/MC/COP.1/21/Add.2</w:t>
      </w:r>
      <w:r w:rsidR="00EC62A0" w:rsidRPr="004748B4">
        <w:rPr>
          <w:rFonts w:eastAsia="SimSun" w:hint="eastAsia"/>
          <w:sz w:val="24"/>
          <w:szCs w:val="24"/>
          <w:lang w:val="zh-CN"/>
        </w:rPr>
        <w:t>号</w:t>
      </w:r>
      <w:r w:rsidR="00EC62A0" w:rsidRPr="004748B4">
        <w:rPr>
          <w:rFonts w:eastAsia="SimSun"/>
          <w:sz w:val="24"/>
          <w:szCs w:val="24"/>
          <w:lang w:val="zh-CN"/>
        </w:rPr>
        <w:t>文件</w:t>
      </w:r>
      <w:r w:rsidRPr="004748B4">
        <w:rPr>
          <w:rFonts w:eastAsia="SimSun"/>
          <w:sz w:val="24"/>
          <w:szCs w:val="24"/>
          <w:lang w:val="zh-CN"/>
        </w:rPr>
        <w:t>）</w:t>
      </w:r>
      <w:r w:rsidR="004F3472" w:rsidRPr="004748B4">
        <w:rPr>
          <w:rFonts w:ascii="SimSun" w:eastAsia="SimSun" w:hAnsi="SimSun"/>
          <w:sz w:val="24"/>
          <w:szCs w:val="24"/>
          <w:lang w:val="zh-CN"/>
        </w:rPr>
        <w:t>概</w:t>
      </w:r>
      <w:r w:rsidR="004F3472">
        <w:rPr>
          <w:rFonts w:ascii="SimSun" w:eastAsia="SimSun" w:hAnsi="SimSun" w:hint="eastAsia"/>
          <w:sz w:val="24"/>
          <w:szCs w:val="24"/>
          <w:lang w:val="zh-CN"/>
        </w:rPr>
        <w:t>览</w:t>
      </w:r>
      <w:r w:rsidRPr="004748B4">
        <w:rPr>
          <w:rFonts w:eastAsia="SimSun"/>
          <w:sz w:val="24"/>
          <w:szCs w:val="24"/>
          <w:lang w:val="zh-CN"/>
        </w:rPr>
        <w:t>。这些数字仅供说明，其中包括</w:t>
      </w:r>
      <w:r w:rsidRPr="004748B4">
        <w:rPr>
          <w:rFonts w:eastAsia="SimSun"/>
          <w:sz w:val="24"/>
          <w:szCs w:val="24"/>
          <w:lang w:val="zh-CN"/>
        </w:rPr>
        <w:t>13%</w:t>
      </w:r>
      <w:r w:rsidRPr="004748B4">
        <w:rPr>
          <w:rFonts w:ascii="SimSun" w:eastAsia="SimSun" w:hAnsi="SimSun"/>
          <w:sz w:val="24"/>
          <w:szCs w:val="24"/>
          <w:lang w:val="zh-CN"/>
        </w:rPr>
        <w:t>的方案支助费用，不包括东道国可能提供的</w:t>
      </w:r>
      <w:r w:rsidR="00BA550D" w:rsidRPr="004748B4">
        <w:rPr>
          <w:rFonts w:ascii="SimSun" w:eastAsia="SimSun" w:hAnsi="SimSun" w:hint="eastAsia"/>
          <w:sz w:val="24"/>
          <w:szCs w:val="24"/>
          <w:lang w:val="zh-CN"/>
        </w:rPr>
        <w:t>捐助</w:t>
      </w:r>
      <w:r w:rsidRPr="004748B4">
        <w:rPr>
          <w:rFonts w:ascii="SimSun" w:eastAsia="SimSun" w:hAnsi="SimSun"/>
          <w:sz w:val="24"/>
          <w:szCs w:val="24"/>
          <w:lang w:val="zh-CN"/>
        </w:rPr>
        <w:t>。</w:t>
      </w:r>
    </w:p>
    <w:p w:rsidR="008F3FC1" w:rsidRPr="008F3FC1" w:rsidRDefault="008F3FC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00" w:line="276" w:lineRule="auto"/>
        <w:jc w:val="left"/>
        <w:rPr>
          <w:rFonts w:ascii="SimSun" w:eastAsia="SimHei" w:hAnsi="SimSun"/>
          <w:b/>
          <w:sz w:val="28"/>
          <w:szCs w:val="28"/>
          <w:lang w:val="zh-CN"/>
        </w:rPr>
      </w:pPr>
      <w:r>
        <w:rPr>
          <w:rFonts w:ascii="SimSun" w:eastAsia="SimSun" w:hAnsi="SimSun"/>
          <w:lang w:val="zh-CN"/>
        </w:rPr>
        <w:br w:type="page"/>
      </w:r>
    </w:p>
    <w:p w:rsidR="00C03F2E" w:rsidRPr="008F3FC1" w:rsidRDefault="0077037F" w:rsidP="0077037F">
      <w:pPr>
        <w:pStyle w:val="CH1"/>
        <w:spacing w:before="120" w:after="0" w:line="240" w:lineRule="auto"/>
        <w:ind w:left="619" w:right="288" w:firstLine="0"/>
        <w:rPr>
          <w:rFonts w:ascii="SimHei" w:eastAsia="SimHei" w:hAnsi="SimHei"/>
          <w:sz w:val="20"/>
          <w:szCs w:val="20"/>
        </w:rPr>
      </w:pPr>
      <w:r>
        <w:rPr>
          <w:rFonts w:ascii="SimHei" w:eastAsia="SimHei" w:hAnsi="SimHei" w:hint="eastAsia"/>
          <w:lang w:val="zh-CN"/>
        </w:rPr>
        <w:lastRenderedPageBreak/>
        <w:t xml:space="preserve"> </w:t>
      </w:r>
      <w:r>
        <w:rPr>
          <w:rFonts w:ascii="SimHei" w:eastAsia="SimHei" w:hAnsi="SimHei"/>
          <w:lang w:val="en-US"/>
        </w:rPr>
        <w:t xml:space="preserve"> </w:t>
      </w:r>
      <w:r w:rsidR="006E1E1B" w:rsidRPr="008F3FC1">
        <w:rPr>
          <w:rFonts w:ascii="SimHei" w:eastAsia="SimHei" w:hAnsi="SimHei"/>
          <w:lang w:val="zh-CN"/>
        </w:rPr>
        <w:t>关于汞的水</w:t>
      </w:r>
      <w:proofErr w:type="gramStart"/>
      <w:r w:rsidR="006E1E1B" w:rsidRPr="008F3FC1">
        <w:rPr>
          <w:rFonts w:ascii="SimHei" w:eastAsia="SimHei" w:hAnsi="SimHei"/>
          <w:lang w:val="zh-CN"/>
        </w:rPr>
        <w:t>俣</w:t>
      </w:r>
      <w:proofErr w:type="gramEnd"/>
      <w:r w:rsidR="006E1E1B" w:rsidRPr="008F3FC1">
        <w:rPr>
          <w:rFonts w:ascii="SimHei" w:eastAsia="SimHei" w:hAnsi="SimHei"/>
          <w:lang w:val="zh-CN"/>
        </w:rPr>
        <w:t>公约秘书处各项拟议备选方案所需资源概览</w:t>
      </w:r>
    </w:p>
    <w:p w:rsidR="00C17F4D" w:rsidRPr="0077037F" w:rsidRDefault="0077037F" w:rsidP="00CF2A2A">
      <w:pPr>
        <w:pStyle w:val="CH1"/>
        <w:spacing w:before="0" w:after="0" w:line="240" w:lineRule="auto"/>
        <w:ind w:left="619" w:right="288" w:firstLine="0"/>
        <w:rPr>
          <w:rFonts w:ascii="SimSun" w:eastAsia="SimSun" w:hAnsi="SimSun"/>
          <w:b w:val="0"/>
          <w:sz w:val="20"/>
          <w:szCs w:val="20"/>
        </w:rPr>
      </w:pPr>
      <w:r>
        <w:rPr>
          <w:rFonts w:ascii="SimSun" w:eastAsia="SimSun" w:hAnsi="SimSun"/>
          <w:b w:val="0"/>
          <w:sz w:val="15"/>
          <w:szCs w:val="15"/>
        </w:rPr>
        <w:t xml:space="preserve">    </w:t>
      </w:r>
      <w:r w:rsidR="00C17F4D" w:rsidRPr="0077037F">
        <w:rPr>
          <w:rFonts w:ascii="SimSun" w:eastAsia="SimSun" w:hAnsi="SimSun"/>
          <w:b w:val="0"/>
          <w:sz w:val="20"/>
          <w:szCs w:val="20"/>
          <w:lang w:val="zh-CN"/>
        </w:rPr>
        <w:t>(以美元计)</w:t>
      </w:r>
    </w:p>
    <w:tbl>
      <w:tblPr>
        <w:tblStyle w:val="TableGrid"/>
        <w:tblW w:w="873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74"/>
        <w:gridCol w:w="1805"/>
        <w:gridCol w:w="1750"/>
      </w:tblGrid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8F3FC1">
            <w:pPr>
              <w:spacing w:before="40" w:after="40"/>
              <w:jc w:val="left"/>
              <w:rPr>
                <w:rFonts w:ascii="楷体" w:eastAsia="KaiTi_GB2312" w:hAnsi="楷体"/>
                <w:bCs/>
                <w:sz w:val="20"/>
                <w:szCs w:val="20"/>
              </w:rPr>
            </w:pPr>
            <w:r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1</w:t>
            </w:r>
            <w:r w:rsidR="00A304F7" w:rsidRPr="00CF2A2A">
              <w:rPr>
                <w:rFonts w:eastAsia="KaiTi_GB2312"/>
                <w:sz w:val="20"/>
                <w:szCs w:val="20"/>
                <w:lang w:val="zh-CN"/>
              </w:rPr>
              <w:t>(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a</w:t>
            </w:r>
            <w:r w:rsidR="00A304F7" w:rsidRPr="00CF2A2A">
              <w:rPr>
                <w:rFonts w:eastAsia="KaiTi_GB2312"/>
                <w:sz w:val="20"/>
                <w:szCs w:val="20"/>
                <w:lang w:val="zh-CN"/>
              </w:rPr>
              <w:t>)</w:t>
            </w:r>
            <w:r w:rsidRPr="00CF2A2A">
              <w:rPr>
                <w:rFonts w:eastAsia="KaiTi_GB2312" w:hAnsi="楷体"/>
                <w:sz w:val="20"/>
                <w:szCs w:val="20"/>
                <w:lang w:val="zh-CN"/>
              </w:rPr>
              <w:t>：</w:t>
            </w:r>
            <w:r w:rsidR="00F137CE"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br/>
            </w:r>
            <w:r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t>合并</w:t>
            </w:r>
          </w:p>
          <w:p w:rsidR="00C03F2E" w:rsidRPr="00CF2A2A" w:rsidRDefault="00C03F2E">
            <w:pPr>
              <w:spacing w:before="40" w:after="40"/>
              <w:rPr>
                <w:rFonts w:ascii="楷体" w:eastAsia="楷体" w:hAnsi="楷体"/>
                <w:bCs/>
                <w:i/>
                <w:sz w:val="20"/>
                <w:szCs w:val="20"/>
              </w:rPr>
            </w:pPr>
            <w:r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t>日内瓦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ascii="楷体" w:eastAsia="楷体" w:hAnsi="楷体"/>
                <w:bCs/>
                <w:i/>
                <w:sz w:val="20"/>
                <w:szCs w:val="20"/>
              </w:rPr>
            </w:pPr>
            <w:r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ascii="楷体" w:eastAsia="KaiTi_GB2312" w:hAnsi="楷体"/>
                <w:bCs/>
                <w:sz w:val="20"/>
                <w:szCs w:val="20"/>
              </w:rPr>
            </w:pPr>
            <w:r w:rsidRPr="00CF2A2A">
              <w:rPr>
                <w:rFonts w:ascii="楷体" w:eastAsia="KaiTi_GB2312" w:hAnsi="楷体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2 389 950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2 333 450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2 718 629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2 718 629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bCs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5 108 579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5 052 079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bCs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10 160 658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lang w:val="en-GB"/>
        </w:rPr>
      </w:pPr>
    </w:p>
    <w:tbl>
      <w:tblPr>
        <w:tblStyle w:val="TableGrid"/>
        <w:tblW w:w="8746" w:type="dxa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46"/>
        <w:gridCol w:w="1791"/>
        <w:gridCol w:w="1806"/>
      </w:tblGrid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304F7" w:rsidRPr="00CF2A2A" w:rsidRDefault="00C03F2E" w:rsidP="00576B3A">
            <w:pPr>
              <w:tabs>
                <w:tab w:val="clear" w:pos="1247"/>
                <w:tab w:val="clear" w:pos="1814"/>
                <w:tab w:val="clear" w:pos="2948"/>
                <w:tab w:val="left" w:pos="2444"/>
                <w:tab w:val="left" w:pos="3578"/>
              </w:tabs>
              <w:spacing w:before="40" w:after="40"/>
              <w:ind w:rightChars="-1130" w:right="-2373"/>
              <w:rPr>
                <w:rFonts w:eastAsia="KaiTi_GB2312"/>
                <w:sz w:val="20"/>
                <w:szCs w:val="20"/>
                <w:lang w:val="zh-CN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</w:t>
            </w:r>
            <w:r w:rsidR="00F437C9" w:rsidRPr="00CF2A2A">
              <w:rPr>
                <w:rFonts w:eastAsia="KaiTi_GB2312"/>
                <w:sz w:val="20"/>
                <w:szCs w:val="20"/>
                <w:lang w:val="zh-CN"/>
              </w:rPr>
              <w:t>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1</w:t>
            </w:r>
            <w:r w:rsidR="00A304F7" w:rsidRPr="00CF2A2A">
              <w:rPr>
                <w:rFonts w:eastAsia="KaiTi_GB2312" w:hint="eastAsia"/>
                <w:sz w:val="20"/>
                <w:szCs w:val="20"/>
                <w:lang w:val="zh-CN"/>
              </w:rPr>
              <w:t>(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b</w:t>
            </w:r>
            <w:r w:rsidR="00A304F7" w:rsidRPr="00CF2A2A">
              <w:rPr>
                <w:rFonts w:eastAsia="KaiTi_GB2312" w:hint="eastAsia"/>
                <w:sz w:val="20"/>
                <w:szCs w:val="20"/>
                <w:lang w:val="zh-CN"/>
              </w:rPr>
              <w:t>)</w:t>
            </w:r>
            <w:r w:rsidR="00576B3A"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787B6B" w:rsidRPr="00CF2A2A" w:rsidRDefault="00787B6B" w:rsidP="00A304F7">
            <w:pPr>
              <w:tabs>
                <w:tab w:val="clear" w:pos="1247"/>
                <w:tab w:val="clear" w:pos="1814"/>
                <w:tab w:val="clear" w:pos="2948"/>
                <w:tab w:val="left" w:pos="2444"/>
                <w:tab w:val="left" w:pos="3578"/>
              </w:tabs>
              <w:spacing w:before="40" w:after="40"/>
              <w:ind w:rightChars="-1130" w:right="-2373"/>
              <w:rPr>
                <w:rFonts w:eastAsia="KaiTi_GB2312"/>
                <w:sz w:val="20"/>
                <w:szCs w:val="20"/>
                <w:lang w:val="zh-CN"/>
              </w:rPr>
            </w:pPr>
            <w:r w:rsidRPr="00CF2A2A">
              <w:rPr>
                <w:rFonts w:eastAsia="KaiTi_GB2312" w:hint="eastAsia"/>
                <w:sz w:val="20"/>
                <w:szCs w:val="20"/>
                <w:lang w:val="zh-CN"/>
              </w:rPr>
              <w:t>分</w:t>
            </w:r>
            <w:r w:rsidR="00576B3A" w:rsidRPr="00CF2A2A">
              <w:rPr>
                <w:rFonts w:eastAsia="KaiTi_GB2312"/>
                <w:sz w:val="20"/>
                <w:szCs w:val="20"/>
                <w:lang w:val="zh-CN"/>
              </w:rPr>
              <w:t>处</w:t>
            </w:r>
          </w:p>
          <w:p w:rsidR="00C03F2E" w:rsidRPr="00CF2A2A" w:rsidRDefault="00C03F2E" w:rsidP="00A304F7">
            <w:pPr>
              <w:tabs>
                <w:tab w:val="clear" w:pos="1247"/>
                <w:tab w:val="clear" w:pos="1814"/>
                <w:tab w:val="clear" w:pos="2948"/>
                <w:tab w:val="left" w:pos="2444"/>
                <w:tab w:val="left" w:pos="3578"/>
              </w:tabs>
              <w:spacing w:before="40" w:after="40"/>
              <w:ind w:rightChars="-1130" w:right="-2373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日内瓦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D16E48" w:rsidP="00576B3A">
            <w:pPr>
              <w:spacing w:before="40" w:after="40"/>
              <w:ind w:leftChars="420" w:left="882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D16E48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2 389 950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2 333 450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2 745 503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2 745 503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8F3FC1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5 135 453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5 078 953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10 214 406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>
            <w:pPr>
              <w:spacing w:before="40" w:after="40"/>
              <w:rPr>
                <w:rFonts w:eastAsia="KaiTi_GB2312"/>
                <w:bCs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3C71BB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>
            <w:pPr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日内瓦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D16E48" w:rsidP="00D16E48">
            <w:pPr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D16E48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5 656 148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5 599 648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11 255 796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>
            <w:pPr>
              <w:spacing w:before="40" w:after="40"/>
              <w:rPr>
                <w:rFonts w:eastAsia="KaiTi_GB2312"/>
                <w:bCs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3C71BB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>
            <w:pPr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曼谷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D16E48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D16E48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1 892 750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1 836 250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4 058 169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4 001 669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8 059 838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8F3FC1" w:rsidRDefault="00C03F2E" w:rsidP="00C03F2E">
      <w:pPr>
        <w:rPr>
          <w:rFonts w:eastAsia="SimHei"/>
          <w:b/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563"/>
        <w:gridCol w:w="1782"/>
        <w:gridCol w:w="1806"/>
        <w:gridCol w:w="1769"/>
      </w:tblGrid>
      <w:tr w:rsidR="00C1281A" w:rsidRPr="00CF2A2A" w:rsidTr="008F3FC1">
        <w:tc>
          <w:tcPr>
            <w:tcW w:w="18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lastRenderedPageBreak/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>
            <w:pPr>
              <w:spacing w:before="40" w:after="40"/>
              <w:rPr>
                <w:rFonts w:eastAsia="KaiTi_GB2312"/>
                <w:bCs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8A77AC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>
            <w:pPr>
              <w:keepNext/>
              <w:keepLines/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内罗毕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D16E48" w:rsidP="00FF3C2C">
            <w:pPr>
              <w:keepNext/>
              <w:keepLines/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D16E48">
            <w:pPr>
              <w:keepNext/>
              <w:keepLines/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8F3FC1">
        <w:tc>
          <w:tcPr>
            <w:tcW w:w="18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1720B6" w:rsidP="00FF3C2C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1720B6">
            <w:pPr>
              <w:keepNext/>
              <w:keepLines/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8F3FC1"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1 662 230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1 605 730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2 107 563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2 107 563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8F3FC1"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3 769 793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3 713 293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8F3FC1">
        <w:tc>
          <w:tcPr>
            <w:tcW w:w="18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7 483 086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keepNext/>
              <w:keepLines/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FF3C2C">
            <w:pPr>
              <w:keepNext/>
              <w:keepLines/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 w:rsidP="00FF3C2C">
            <w:pPr>
              <w:keepNext/>
              <w:keepLines/>
              <w:spacing w:before="40" w:after="40"/>
              <w:rPr>
                <w:rFonts w:eastAsia="KaiTi_GB2312"/>
                <w:bCs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8A77AC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>
            <w:pPr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大阪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1 921 000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1 864 500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4 436 098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4 379 598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8 815 696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2355F" w:rsidRPr="00CF2A2A" w:rsidRDefault="007728CC">
            <w:pPr>
              <w:spacing w:before="40" w:after="40"/>
              <w:rPr>
                <w:rFonts w:eastAsia="KaiTi_GB2312"/>
                <w:sz w:val="20"/>
                <w:szCs w:val="20"/>
                <w:lang w:val="zh-CN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>
            <w:pPr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8A77AC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>
            <w:pPr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维也纳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381BCE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1 983 150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1 926 650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48" w:type="dxa"/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2 358 988</w:t>
            </w:r>
          </w:p>
        </w:tc>
        <w:tc>
          <w:tcPr>
            <w:tcW w:w="1789" w:type="dxa"/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2 358 988</w:t>
            </w:r>
          </w:p>
        </w:tc>
        <w:tc>
          <w:tcPr>
            <w:tcW w:w="1789" w:type="dxa"/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4 342 138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4 285 638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8 627 776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0B2E92" w:rsidRDefault="00C03F2E" w:rsidP="00C03F2E">
      <w:pPr>
        <w:rPr>
          <w:rFonts w:eastAsia="SimSun"/>
          <w:sz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CF2A2A" w:rsidTr="00C2220E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7728CC">
            <w:pPr>
              <w:spacing w:before="40" w:after="40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备选方案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2</w:t>
            </w:r>
            <w:r w:rsidRPr="00CF2A2A">
              <w:rPr>
                <w:rFonts w:eastAsia="KaiTi_GB2312"/>
                <w:sz w:val="20"/>
                <w:szCs w:val="20"/>
                <w:lang w:val="zh-CN"/>
              </w:rPr>
              <w:t>：</w:t>
            </w:r>
          </w:p>
          <w:p w:rsidR="00C03F2E" w:rsidRPr="00CF2A2A" w:rsidRDefault="00BA550D">
            <w:pPr>
              <w:spacing w:before="40" w:after="40"/>
              <w:rPr>
                <w:rFonts w:eastAsia="KaiTi_GB2312"/>
                <w:bCs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单独</w:t>
            </w:r>
            <w:r w:rsidR="0070087B" w:rsidRPr="00CF2A2A">
              <w:rPr>
                <w:rFonts w:eastAsia="KaiTi_GB2312" w:hint="eastAsia"/>
                <w:sz w:val="20"/>
                <w:szCs w:val="20"/>
                <w:lang w:val="zh-CN"/>
              </w:rPr>
              <w:t>设址</w:t>
            </w:r>
          </w:p>
          <w:p w:rsidR="00C03F2E" w:rsidRPr="00CF2A2A" w:rsidRDefault="00C03F2E" w:rsidP="001720B6">
            <w:pPr>
              <w:spacing w:before="40" w:after="40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华盛顿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rFonts w:eastAsia="楷体"/>
                <w:i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普通信托基金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 w:rsidP="00381BCE">
            <w:pPr>
              <w:spacing w:before="40" w:after="40"/>
              <w:jc w:val="center"/>
              <w:rPr>
                <w:rFonts w:eastAsia="KaiTi_GB2312"/>
                <w:sz w:val="20"/>
                <w:szCs w:val="20"/>
              </w:rPr>
            </w:pPr>
            <w:r w:rsidRPr="00CF2A2A">
              <w:rPr>
                <w:rFonts w:eastAsia="KaiTi_GB2312"/>
                <w:sz w:val="20"/>
                <w:szCs w:val="20"/>
                <w:lang w:val="zh-CN"/>
              </w:rPr>
              <w:t>特别信托基金</w:t>
            </w:r>
          </w:p>
        </w:tc>
      </w:tr>
      <w:tr w:rsidR="00C1281A" w:rsidRPr="00CF2A2A" w:rsidTr="00C2220E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rFonts w:eastAsia="SimSun"/>
                <w:i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2019</w:t>
            </w:r>
          </w:p>
        </w:tc>
      </w:tr>
      <w:tr w:rsidR="00C1281A" w:rsidRPr="00CF2A2A" w:rsidTr="00C2220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活动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2 356 050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2 299 550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工作人员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 w:rsidP="00FF3C2C">
            <w:pPr>
              <w:tabs>
                <w:tab w:val="left" w:pos="720"/>
              </w:tabs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sz w:val="20"/>
                <w:szCs w:val="20"/>
              </w:rPr>
            </w:pPr>
            <w:r w:rsidRPr="00CF2A2A">
              <w:rPr>
                <w:rFonts w:eastAsia="SimSun"/>
                <w:sz w:val="20"/>
                <w:szCs w:val="20"/>
                <w:lang w:val="zh-CN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F2E" w:rsidRPr="00CF2A2A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rFonts w:eastAsia="SimSun"/>
                <w:sz w:val="20"/>
                <w:szCs w:val="20"/>
                <w:lang w:val="en-GB"/>
              </w:rPr>
            </w:pP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小计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4 871 148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4 814 648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right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3 819 400</w:t>
            </w:r>
          </w:p>
        </w:tc>
      </w:tr>
      <w:tr w:rsidR="00C1281A" w:rsidRPr="00CF2A2A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rPr>
                <w:rFonts w:eastAsia="SimSun"/>
                <w:b/>
                <w:sz w:val="20"/>
                <w:szCs w:val="20"/>
              </w:rPr>
            </w:pPr>
            <w:bookmarkStart w:id="2" w:name="_GoBack"/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两年期共计</w:t>
            </w:r>
            <w:bookmarkEnd w:id="2"/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9 685 796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03F2E" w:rsidRPr="00CF2A2A" w:rsidRDefault="00C03F2E">
            <w:pPr>
              <w:spacing w:before="40" w:after="40"/>
              <w:jc w:val="center"/>
              <w:rPr>
                <w:rFonts w:eastAsia="SimHei"/>
                <w:b/>
                <w:sz w:val="20"/>
                <w:szCs w:val="20"/>
              </w:rPr>
            </w:pPr>
            <w:r w:rsidRPr="00CF2A2A">
              <w:rPr>
                <w:rFonts w:eastAsia="SimHei"/>
                <w:b/>
                <w:sz w:val="20"/>
                <w:szCs w:val="20"/>
                <w:lang w:val="zh-CN"/>
              </w:rPr>
              <w:t>7 265 900</w:t>
            </w:r>
          </w:p>
        </w:tc>
      </w:tr>
    </w:tbl>
    <w:p w:rsidR="00C03F2E" w:rsidRPr="00D13B91" w:rsidRDefault="00C03F2E" w:rsidP="00C03F2E">
      <w:pPr>
        <w:pStyle w:val="Normal-pool"/>
        <w:rPr>
          <w:rFonts w:ascii="SimSun" w:eastAsia="SimSun" w:hAnsi="SimSun"/>
          <w:sz w:val="18"/>
        </w:rPr>
      </w:pPr>
    </w:p>
    <w:tbl>
      <w:tblPr>
        <w:tblStyle w:val="Tabledocr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C1281A" w:rsidRPr="00D13B91" w:rsidTr="00C1281A">
        <w:trPr>
          <w:jc w:val="right"/>
        </w:trPr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3F2E" w:rsidRPr="00D13B91" w:rsidRDefault="00C03F2E">
            <w:pPr>
              <w:pStyle w:val="Normal-pool"/>
              <w:spacing w:before="520"/>
              <w:rPr>
                <w:rFonts w:ascii="SimSun" w:eastAsia="SimSun" w:hAnsi="SimSun"/>
              </w:rPr>
            </w:pPr>
          </w:p>
        </w:tc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3F2E" w:rsidRPr="00D13B91" w:rsidRDefault="00C03F2E">
            <w:pPr>
              <w:pStyle w:val="Normal-pool"/>
              <w:spacing w:before="520"/>
              <w:rPr>
                <w:rFonts w:ascii="SimSun" w:eastAsia="SimSun" w:hAnsi="SimSu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3F2E" w:rsidRPr="00D13B91" w:rsidRDefault="00C03F2E">
            <w:pPr>
              <w:pStyle w:val="Normal-pool"/>
              <w:spacing w:before="520"/>
              <w:rPr>
                <w:rFonts w:ascii="SimSun" w:eastAsia="SimSun" w:hAnsi="SimSun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3F2E" w:rsidRPr="00D13B91" w:rsidRDefault="00C03F2E">
            <w:pPr>
              <w:pStyle w:val="Normal-pool"/>
              <w:spacing w:before="520"/>
              <w:rPr>
                <w:rFonts w:ascii="SimSun" w:eastAsia="SimSun" w:hAnsi="SimSun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3F2E" w:rsidRPr="00D13B91" w:rsidRDefault="00C03F2E">
            <w:pPr>
              <w:pStyle w:val="Normal-pool"/>
              <w:spacing w:before="520"/>
              <w:rPr>
                <w:rFonts w:ascii="SimSun" w:eastAsia="SimSun" w:hAnsi="SimSun"/>
              </w:rPr>
            </w:pPr>
          </w:p>
        </w:tc>
      </w:tr>
    </w:tbl>
    <w:p w:rsidR="00764665" w:rsidRPr="00D13B91" w:rsidRDefault="00683E9C" w:rsidP="00FF3C2C">
      <w:pPr>
        <w:rPr>
          <w:rFonts w:ascii="SimSun" w:eastAsia="SimSun" w:hAnsi="SimSun"/>
        </w:rPr>
      </w:pPr>
    </w:p>
    <w:sectPr w:rsidR="00764665" w:rsidRPr="00D13B91" w:rsidSect="00FF3C2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907" w:right="992" w:bottom="1418" w:left="1418" w:header="539" w:footer="975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E0" w:rsidRDefault="00D64DE0" w:rsidP="00C03F2E">
      <w:r>
        <w:separator/>
      </w:r>
    </w:p>
  </w:endnote>
  <w:endnote w:type="continuationSeparator" w:id="0">
    <w:p w:rsidR="00D64DE0" w:rsidRDefault="00D64DE0" w:rsidP="00C03F2E">
      <w:r>
        <w:continuationSeparator/>
      </w:r>
    </w:p>
  </w:endnote>
  <w:endnote w:type="continuationNotice" w:id="1">
    <w:p w:rsidR="00D64DE0" w:rsidRDefault="00D64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5F" w:rsidRPr="006C4D1B" w:rsidRDefault="00B72986">
    <w:pPr>
      <w:pStyle w:val="Footer"/>
      <w:rPr>
        <w:sz w:val="20"/>
        <w:szCs w:val="20"/>
      </w:rPr>
    </w:pPr>
    <w:r w:rsidRPr="006C4D1B">
      <w:rPr>
        <w:sz w:val="20"/>
        <w:szCs w:val="20"/>
      </w:rPr>
      <w:fldChar w:fldCharType="begin"/>
    </w:r>
    <w:r w:rsidR="00DA265F" w:rsidRPr="006C4D1B">
      <w:rPr>
        <w:sz w:val="20"/>
        <w:szCs w:val="20"/>
      </w:rPr>
      <w:instrText xml:space="preserve"> PAGE   \* MERGEFORMAT </w:instrText>
    </w:r>
    <w:r w:rsidRPr="006C4D1B">
      <w:rPr>
        <w:sz w:val="20"/>
        <w:szCs w:val="20"/>
      </w:rPr>
      <w:fldChar w:fldCharType="separate"/>
    </w:r>
    <w:r w:rsidR="00683E9C">
      <w:rPr>
        <w:sz w:val="20"/>
        <w:szCs w:val="20"/>
      </w:rPr>
      <w:t>2</w:t>
    </w:r>
    <w:r w:rsidRPr="006C4D1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8" w:rsidRPr="006C4D1B" w:rsidRDefault="00B72986" w:rsidP="00DA265F">
    <w:pPr>
      <w:pStyle w:val="Footer"/>
      <w:jc w:val="right"/>
      <w:rPr>
        <w:sz w:val="20"/>
        <w:szCs w:val="20"/>
      </w:rPr>
    </w:pPr>
    <w:r w:rsidRPr="006C4D1B">
      <w:rPr>
        <w:sz w:val="20"/>
        <w:szCs w:val="20"/>
      </w:rPr>
      <w:fldChar w:fldCharType="begin"/>
    </w:r>
    <w:r w:rsidR="00DA265F" w:rsidRPr="006C4D1B">
      <w:rPr>
        <w:sz w:val="20"/>
        <w:szCs w:val="20"/>
      </w:rPr>
      <w:instrText xml:space="preserve"> PAGE   \* MERGEFORMAT </w:instrText>
    </w:r>
    <w:r w:rsidRPr="006C4D1B">
      <w:rPr>
        <w:sz w:val="20"/>
        <w:szCs w:val="20"/>
      </w:rPr>
      <w:fldChar w:fldCharType="separate"/>
    </w:r>
    <w:r w:rsidR="00683E9C">
      <w:rPr>
        <w:sz w:val="20"/>
        <w:szCs w:val="20"/>
      </w:rPr>
      <w:t>3</w:t>
    </w:r>
    <w:r w:rsidRPr="006C4D1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8" w:rsidRPr="004F58D3" w:rsidRDefault="00F34B6C" w:rsidP="00FF3C2C">
    <w:pPr>
      <w:pStyle w:val="Footer"/>
      <w:tabs>
        <w:tab w:val="clear" w:pos="4680"/>
        <w:tab w:val="clear" w:pos="9360"/>
        <w:tab w:val="left" w:pos="624"/>
      </w:tabs>
      <w:spacing w:before="60"/>
      <w:rPr>
        <w:rFonts w:eastAsia="SimSun"/>
        <w:sz w:val="20"/>
        <w:szCs w:val="20"/>
      </w:rPr>
    </w:pPr>
    <w:r w:rsidRPr="004F58D3">
      <w:rPr>
        <w:sz w:val="20"/>
        <w:szCs w:val="20"/>
        <w:lang w:val="zh-CN"/>
      </w:rPr>
      <w:t>K170757</w:t>
    </w:r>
    <w:r w:rsidRPr="004F58D3">
      <w:rPr>
        <w:rFonts w:eastAsia="SimSun" w:hint="eastAsia"/>
        <w:sz w:val="20"/>
        <w:szCs w:val="20"/>
        <w:lang w:val="zh-CN"/>
      </w:rPr>
      <w:t>0</w:t>
    </w:r>
    <w:r w:rsidRPr="004F58D3">
      <w:rPr>
        <w:sz w:val="20"/>
        <w:szCs w:val="20"/>
        <w:lang w:val="zh-CN"/>
      </w:rPr>
      <w:tab/>
    </w:r>
    <w:r w:rsidR="006C4D1B">
      <w:rPr>
        <w:rFonts w:eastAsia="SimSun" w:hint="eastAsia"/>
        <w:sz w:val="20"/>
        <w:szCs w:val="20"/>
        <w:lang w:val="zh-CN"/>
      </w:rPr>
      <w:t>12</w:t>
    </w:r>
    <w:r w:rsidRPr="004F58D3">
      <w:rPr>
        <w:rFonts w:eastAsia="SimSun" w:hint="eastAsia"/>
        <w:sz w:val="20"/>
        <w:szCs w:val="20"/>
        <w:lang w:val="zh-CN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E0" w:rsidRDefault="00D64DE0" w:rsidP="009E446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0" w:line="240" w:lineRule="auto"/>
        <w:ind w:left="624"/>
      </w:pPr>
      <w:r>
        <w:separator/>
      </w:r>
    </w:p>
  </w:footnote>
  <w:footnote w:type="continuationSeparator" w:id="0">
    <w:p w:rsidR="00D64DE0" w:rsidRDefault="00D64DE0" w:rsidP="00C03F2E">
      <w:r>
        <w:continuationSeparator/>
      </w:r>
    </w:p>
  </w:footnote>
  <w:footnote w:type="continuationNotice" w:id="1">
    <w:p w:rsidR="00D64DE0" w:rsidRDefault="00D64DE0"/>
  </w:footnote>
  <w:footnote w:id="2">
    <w:p w:rsidR="000748DD" w:rsidRPr="00CF2A2A" w:rsidRDefault="000748DD" w:rsidP="000748D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rFonts w:eastAsia="SimSun"/>
          <w:sz w:val="20"/>
          <w:szCs w:val="20"/>
        </w:rPr>
      </w:pPr>
      <w:r w:rsidRPr="00CF2A2A">
        <w:rPr>
          <w:sz w:val="20"/>
          <w:szCs w:val="20"/>
          <w:lang w:val="zh-CN"/>
        </w:rPr>
        <w:t>* UNEP/MC/COP.1/1</w:t>
      </w:r>
      <w:r w:rsidRPr="00CF2A2A">
        <w:rPr>
          <w:rFonts w:eastAsia="SimSun" w:hint="eastAsia"/>
          <w:sz w:val="20"/>
          <w:szCs w:val="20"/>
          <w:lang w:val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8" w:rsidRPr="006C4D1B" w:rsidRDefault="00D16E48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rPr>
        <w:b/>
        <w:sz w:val="20"/>
        <w:szCs w:val="20"/>
      </w:rPr>
    </w:pPr>
    <w:r w:rsidRPr="006C4D1B">
      <w:rPr>
        <w:b/>
        <w:sz w:val="20"/>
        <w:szCs w:val="20"/>
      </w:rPr>
      <w:t>UNEP/MC/COP.1/21/Add.4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5F" w:rsidRPr="006C4D1B" w:rsidRDefault="00DA265F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jc w:val="right"/>
      <w:rPr>
        <w:b/>
        <w:sz w:val="20"/>
        <w:szCs w:val="20"/>
      </w:rPr>
    </w:pPr>
    <w:r w:rsidRPr="006C4D1B">
      <w:rPr>
        <w:b/>
        <w:sz w:val="20"/>
        <w:szCs w:val="20"/>
      </w:rPr>
      <w:t>UNEP/MC/COP.1/21/Add.4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revisionView w:markup="0"/>
  <w:defaultTabStop w:val="624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E"/>
    <w:rsid w:val="00004EDA"/>
    <w:rsid w:val="000149E6"/>
    <w:rsid w:val="000247B0"/>
    <w:rsid w:val="00026997"/>
    <w:rsid w:val="00033E0B"/>
    <w:rsid w:val="00035EDE"/>
    <w:rsid w:val="0004147C"/>
    <w:rsid w:val="000509B4"/>
    <w:rsid w:val="0006035B"/>
    <w:rsid w:val="00062438"/>
    <w:rsid w:val="00071886"/>
    <w:rsid w:val="000742BC"/>
    <w:rsid w:val="000748DD"/>
    <w:rsid w:val="00082A0C"/>
    <w:rsid w:val="00083504"/>
    <w:rsid w:val="0009640C"/>
    <w:rsid w:val="000A32B6"/>
    <w:rsid w:val="000B22A2"/>
    <w:rsid w:val="000B2E92"/>
    <w:rsid w:val="000C2A52"/>
    <w:rsid w:val="000C7F93"/>
    <w:rsid w:val="000D33C0"/>
    <w:rsid w:val="000D6941"/>
    <w:rsid w:val="001202E3"/>
    <w:rsid w:val="00123699"/>
    <w:rsid w:val="0013059D"/>
    <w:rsid w:val="0013297D"/>
    <w:rsid w:val="00141A55"/>
    <w:rsid w:val="001443D4"/>
    <w:rsid w:val="001446A3"/>
    <w:rsid w:val="00155395"/>
    <w:rsid w:val="00160D74"/>
    <w:rsid w:val="00167D02"/>
    <w:rsid w:val="001720B6"/>
    <w:rsid w:val="00173841"/>
    <w:rsid w:val="00181EC8"/>
    <w:rsid w:val="00184349"/>
    <w:rsid w:val="00195F33"/>
    <w:rsid w:val="001B1617"/>
    <w:rsid w:val="001B46D9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4C18"/>
    <w:rsid w:val="00247707"/>
    <w:rsid w:val="0026018E"/>
    <w:rsid w:val="00286740"/>
    <w:rsid w:val="00287EEF"/>
    <w:rsid w:val="002929D8"/>
    <w:rsid w:val="00297B45"/>
    <w:rsid w:val="002A1A5F"/>
    <w:rsid w:val="002A237D"/>
    <w:rsid w:val="002A4C53"/>
    <w:rsid w:val="002B0672"/>
    <w:rsid w:val="002B247F"/>
    <w:rsid w:val="002B4B2B"/>
    <w:rsid w:val="002C145D"/>
    <w:rsid w:val="002C2C3E"/>
    <w:rsid w:val="002C533E"/>
    <w:rsid w:val="002D027F"/>
    <w:rsid w:val="002D2213"/>
    <w:rsid w:val="002D7A85"/>
    <w:rsid w:val="002D7B60"/>
    <w:rsid w:val="002E4A0B"/>
    <w:rsid w:val="002F4761"/>
    <w:rsid w:val="002F5C79"/>
    <w:rsid w:val="003019E2"/>
    <w:rsid w:val="00303721"/>
    <w:rsid w:val="0031413F"/>
    <w:rsid w:val="003148BB"/>
    <w:rsid w:val="00317976"/>
    <w:rsid w:val="00355EA9"/>
    <w:rsid w:val="003578DE"/>
    <w:rsid w:val="00381BCE"/>
    <w:rsid w:val="00396179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C71BB"/>
    <w:rsid w:val="003E2C3C"/>
    <w:rsid w:val="003F0E85"/>
    <w:rsid w:val="00404B48"/>
    <w:rsid w:val="00410C55"/>
    <w:rsid w:val="00416854"/>
    <w:rsid w:val="00417725"/>
    <w:rsid w:val="00417C03"/>
    <w:rsid w:val="00424E10"/>
    <w:rsid w:val="00437F26"/>
    <w:rsid w:val="00444097"/>
    <w:rsid w:val="00445487"/>
    <w:rsid w:val="00454769"/>
    <w:rsid w:val="00466991"/>
    <w:rsid w:val="0047064C"/>
    <w:rsid w:val="00470819"/>
    <w:rsid w:val="004748B4"/>
    <w:rsid w:val="004A42E1"/>
    <w:rsid w:val="004B162C"/>
    <w:rsid w:val="004B5765"/>
    <w:rsid w:val="004C3DBE"/>
    <w:rsid w:val="004C5C96"/>
    <w:rsid w:val="004D06A4"/>
    <w:rsid w:val="004F1A81"/>
    <w:rsid w:val="004F3472"/>
    <w:rsid w:val="004F58D3"/>
    <w:rsid w:val="005066C6"/>
    <w:rsid w:val="005218D9"/>
    <w:rsid w:val="00536186"/>
    <w:rsid w:val="00543D7E"/>
    <w:rsid w:val="00544CBB"/>
    <w:rsid w:val="00572B57"/>
    <w:rsid w:val="0057315F"/>
    <w:rsid w:val="00576104"/>
    <w:rsid w:val="00576B3A"/>
    <w:rsid w:val="005961EB"/>
    <w:rsid w:val="005C67C8"/>
    <w:rsid w:val="005D0249"/>
    <w:rsid w:val="005D2072"/>
    <w:rsid w:val="005D6E8C"/>
    <w:rsid w:val="005F100C"/>
    <w:rsid w:val="005F68DA"/>
    <w:rsid w:val="0060773B"/>
    <w:rsid w:val="00614817"/>
    <w:rsid w:val="006157B5"/>
    <w:rsid w:val="00626FC6"/>
    <w:rsid w:val="006303B4"/>
    <w:rsid w:val="00633D3D"/>
    <w:rsid w:val="00641703"/>
    <w:rsid w:val="006431A6"/>
    <w:rsid w:val="006459F6"/>
    <w:rsid w:val="006501AD"/>
    <w:rsid w:val="0065185D"/>
    <w:rsid w:val="00651BFA"/>
    <w:rsid w:val="00654475"/>
    <w:rsid w:val="00657A33"/>
    <w:rsid w:val="006648A6"/>
    <w:rsid w:val="00665A4B"/>
    <w:rsid w:val="00673AEA"/>
    <w:rsid w:val="00683E9C"/>
    <w:rsid w:val="00692E2A"/>
    <w:rsid w:val="006A76F2"/>
    <w:rsid w:val="006C2FC3"/>
    <w:rsid w:val="006C4D1B"/>
    <w:rsid w:val="006D7EFB"/>
    <w:rsid w:val="006E1E1B"/>
    <w:rsid w:val="006E6672"/>
    <w:rsid w:val="006E6722"/>
    <w:rsid w:val="0070087B"/>
    <w:rsid w:val="007027B9"/>
    <w:rsid w:val="00715E88"/>
    <w:rsid w:val="00734CAA"/>
    <w:rsid w:val="007476D8"/>
    <w:rsid w:val="0075533C"/>
    <w:rsid w:val="00757581"/>
    <w:rsid w:val="00760A86"/>
    <w:rsid w:val="007611A0"/>
    <w:rsid w:val="0077037F"/>
    <w:rsid w:val="007728CC"/>
    <w:rsid w:val="00787B6B"/>
    <w:rsid w:val="00796D3F"/>
    <w:rsid w:val="007A1683"/>
    <w:rsid w:val="007A3C60"/>
    <w:rsid w:val="007A5C12"/>
    <w:rsid w:val="007A74F1"/>
    <w:rsid w:val="007A7CB0"/>
    <w:rsid w:val="007B68A3"/>
    <w:rsid w:val="007C2541"/>
    <w:rsid w:val="007C5E3C"/>
    <w:rsid w:val="007D66A8"/>
    <w:rsid w:val="007E003F"/>
    <w:rsid w:val="007E55A4"/>
    <w:rsid w:val="007F500C"/>
    <w:rsid w:val="008164F2"/>
    <w:rsid w:val="00821395"/>
    <w:rsid w:val="00821F4E"/>
    <w:rsid w:val="0082355F"/>
    <w:rsid w:val="008248E0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7AC"/>
    <w:rsid w:val="008A7807"/>
    <w:rsid w:val="008B4CC9"/>
    <w:rsid w:val="008D7C99"/>
    <w:rsid w:val="008E0FCB"/>
    <w:rsid w:val="008F3FC1"/>
    <w:rsid w:val="008F4C7C"/>
    <w:rsid w:val="00913B19"/>
    <w:rsid w:val="00921436"/>
    <w:rsid w:val="0092178C"/>
    <w:rsid w:val="009250DA"/>
    <w:rsid w:val="00930B88"/>
    <w:rsid w:val="00940DCC"/>
    <w:rsid w:val="0094179A"/>
    <w:rsid w:val="0094459E"/>
    <w:rsid w:val="00944DBC"/>
    <w:rsid w:val="0095073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9E446F"/>
    <w:rsid w:val="00A07870"/>
    <w:rsid w:val="00A07F19"/>
    <w:rsid w:val="00A1348D"/>
    <w:rsid w:val="00A232EE"/>
    <w:rsid w:val="00A304F7"/>
    <w:rsid w:val="00A34E59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91304"/>
    <w:rsid w:val="00A91962"/>
    <w:rsid w:val="00A92BFB"/>
    <w:rsid w:val="00AB34D1"/>
    <w:rsid w:val="00AB5340"/>
    <w:rsid w:val="00AC0A89"/>
    <w:rsid w:val="00AC7C96"/>
    <w:rsid w:val="00AD715E"/>
    <w:rsid w:val="00AE237D"/>
    <w:rsid w:val="00AE502A"/>
    <w:rsid w:val="00AF7C07"/>
    <w:rsid w:val="00B00E49"/>
    <w:rsid w:val="00B22C93"/>
    <w:rsid w:val="00B27589"/>
    <w:rsid w:val="00B405B7"/>
    <w:rsid w:val="00B52222"/>
    <w:rsid w:val="00B539EC"/>
    <w:rsid w:val="00B54FE7"/>
    <w:rsid w:val="00B66901"/>
    <w:rsid w:val="00B71E6D"/>
    <w:rsid w:val="00B72070"/>
    <w:rsid w:val="00B72986"/>
    <w:rsid w:val="00B779E1"/>
    <w:rsid w:val="00B8447E"/>
    <w:rsid w:val="00B844F5"/>
    <w:rsid w:val="00B91068"/>
    <w:rsid w:val="00B91E7E"/>
    <w:rsid w:val="00B91EE1"/>
    <w:rsid w:val="00B97CA5"/>
    <w:rsid w:val="00BA0090"/>
    <w:rsid w:val="00BA18C5"/>
    <w:rsid w:val="00BA1A67"/>
    <w:rsid w:val="00BA550D"/>
    <w:rsid w:val="00BE0DC2"/>
    <w:rsid w:val="00BE5B5F"/>
    <w:rsid w:val="00C03F2E"/>
    <w:rsid w:val="00C1281A"/>
    <w:rsid w:val="00C17F4D"/>
    <w:rsid w:val="00C2220E"/>
    <w:rsid w:val="00C24C96"/>
    <w:rsid w:val="00C26F55"/>
    <w:rsid w:val="00C30C63"/>
    <w:rsid w:val="00C36B8B"/>
    <w:rsid w:val="00C415C1"/>
    <w:rsid w:val="00C45E5B"/>
    <w:rsid w:val="00C47DBF"/>
    <w:rsid w:val="00C552FF"/>
    <w:rsid w:val="00C558DA"/>
    <w:rsid w:val="00C55AF3"/>
    <w:rsid w:val="00C60E8A"/>
    <w:rsid w:val="00C74E50"/>
    <w:rsid w:val="00C84759"/>
    <w:rsid w:val="00C87EE7"/>
    <w:rsid w:val="00C94918"/>
    <w:rsid w:val="00CA6C7F"/>
    <w:rsid w:val="00CC10A6"/>
    <w:rsid w:val="00CD5EB8"/>
    <w:rsid w:val="00CD7044"/>
    <w:rsid w:val="00CE08B9"/>
    <w:rsid w:val="00CE2373"/>
    <w:rsid w:val="00CE4251"/>
    <w:rsid w:val="00CE524C"/>
    <w:rsid w:val="00CF141F"/>
    <w:rsid w:val="00CF1614"/>
    <w:rsid w:val="00CF2A2A"/>
    <w:rsid w:val="00CF4777"/>
    <w:rsid w:val="00D067BB"/>
    <w:rsid w:val="00D1352A"/>
    <w:rsid w:val="00D13B91"/>
    <w:rsid w:val="00D169AF"/>
    <w:rsid w:val="00D16E48"/>
    <w:rsid w:val="00D25249"/>
    <w:rsid w:val="00D44172"/>
    <w:rsid w:val="00D53951"/>
    <w:rsid w:val="00D63B8C"/>
    <w:rsid w:val="00D64DE0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265F"/>
    <w:rsid w:val="00DC396B"/>
    <w:rsid w:val="00DC46FF"/>
    <w:rsid w:val="00DC5254"/>
    <w:rsid w:val="00DD1A4F"/>
    <w:rsid w:val="00DD3107"/>
    <w:rsid w:val="00DD7C2C"/>
    <w:rsid w:val="00E06797"/>
    <w:rsid w:val="00E10384"/>
    <w:rsid w:val="00E1265B"/>
    <w:rsid w:val="00E13B48"/>
    <w:rsid w:val="00E1404F"/>
    <w:rsid w:val="00E21C83"/>
    <w:rsid w:val="00E24ADA"/>
    <w:rsid w:val="00E25EEF"/>
    <w:rsid w:val="00E32F59"/>
    <w:rsid w:val="00E46D9A"/>
    <w:rsid w:val="00E47BB7"/>
    <w:rsid w:val="00E565FF"/>
    <w:rsid w:val="00E65388"/>
    <w:rsid w:val="00E85B7D"/>
    <w:rsid w:val="00E9121B"/>
    <w:rsid w:val="00EA03B2"/>
    <w:rsid w:val="00EA0AE2"/>
    <w:rsid w:val="00EA39E5"/>
    <w:rsid w:val="00EC3E84"/>
    <w:rsid w:val="00EC5A46"/>
    <w:rsid w:val="00EC62A0"/>
    <w:rsid w:val="00EC63E2"/>
    <w:rsid w:val="00EC66F7"/>
    <w:rsid w:val="00EF22B3"/>
    <w:rsid w:val="00F034A4"/>
    <w:rsid w:val="00F03B69"/>
    <w:rsid w:val="00F07A50"/>
    <w:rsid w:val="00F113DA"/>
    <w:rsid w:val="00F137CE"/>
    <w:rsid w:val="00F34B6C"/>
    <w:rsid w:val="00F37DC8"/>
    <w:rsid w:val="00F437C9"/>
    <w:rsid w:val="00F439B3"/>
    <w:rsid w:val="00F63BE3"/>
    <w:rsid w:val="00F650C3"/>
    <w:rsid w:val="00F65D85"/>
    <w:rsid w:val="00F73216"/>
    <w:rsid w:val="00F8091E"/>
    <w:rsid w:val="00F8615C"/>
    <w:rsid w:val="00F86C81"/>
    <w:rsid w:val="00F969E5"/>
    <w:rsid w:val="00FA6BB0"/>
    <w:rsid w:val="00FD5860"/>
    <w:rsid w:val="00FE352D"/>
    <w:rsid w:val="00FE40EB"/>
    <w:rsid w:val="00FE4D02"/>
    <w:rsid w:val="00FE7D62"/>
    <w:rsid w:val="00FF381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rFonts w:eastAsia="Times New Roman"/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eastAsia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  <w:rPr>
      <w:rFonts w:eastAsia="PMingLiU"/>
      <w:noProof/>
      <w:sz w:val="18"/>
    </w:r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  <w:rPr>
      <w:rFonts w:eastAsia="PMingLiU"/>
      <w:b/>
      <w:noProof/>
      <w:sz w:val="17"/>
    </w:r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/>
      <w:sz w:val="16"/>
      <w:szCs w:val="20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eastAsia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0A32B6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eastAsia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FC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FC1"/>
    <w:rPr>
      <w:rFonts w:eastAsia="Times New Roman"/>
      <w:sz w:val="21"/>
      <w:szCs w:val="10"/>
      <w:lang w:val="en-US" w:eastAsia="zh-CN"/>
    </w:rPr>
  </w:style>
  <w:style w:type="character" w:styleId="CommentReference">
    <w:name w:val="annotation reference"/>
    <w:semiHidden/>
    <w:rsid w:val="008F3FC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rFonts w:eastAsia="Times New Roman"/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eastAsia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  <w:rPr>
      <w:rFonts w:eastAsia="PMingLiU"/>
      <w:noProof/>
      <w:sz w:val="18"/>
    </w:r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  <w:rPr>
      <w:rFonts w:eastAsia="PMingLiU"/>
      <w:b/>
      <w:noProof/>
      <w:sz w:val="17"/>
    </w:r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/>
      <w:sz w:val="16"/>
      <w:szCs w:val="20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eastAsia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0A32B6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eastAsia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FC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FC1"/>
    <w:rPr>
      <w:rFonts w:eastAsia="Times New Roman"/>
      <w:sz w:val="21"/>
      <w:szCs w:val="10"/>
      <w:lang w:val="en-US" w:eastAsia="zh-CN"/>
    </w:rPr>
  </w:style>
  <w:style w:type="character" w:styleId="CommentReference">
    <w:name w:val="annotation reference"/>
    <w:semiHidden/>
    <w:rsid w:val="008F3F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32D5-791E-4A73-AD7F-F3BDB8DB1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2E074-8719-41B8-88C4-63E50B8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2017-09-12T11:37:00Z</dcterms:created>
  <dcterms:modified xsi:type="dcterms:W3CDTF">2017-09-12T12:38:00Z</dcterms:modified>
</cp:coreProperties>
</file>