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9E4E6C" w:rsidRPr="009E4E6C" w14:paraId="3B33EA4B" w14:textId="77777777" w:rsidTr="00183816">
        <w:trPr>
          <w:cantSplit/>
          <w:trHeight w:val="850"/>
          <w:jc w:val="right"/>
        </w:trPr>
        <w:tc>
          <w:tcPr>
            <w:tcW w:w="1550" w:type="dxa"/>
          </w:tcPr>
          <w:p w14:paraId="51F90298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黑体" w:eastAsia="黑体" w:hAnsi="黑体"/>
                <w:b/>
                <w:noProof/>
                <w:sz w:val="32"/>
                <w:szCs w:val="32"/>
                <w:lang w:val="en-GB"/>
              </w:rPr>
            </w:pPr>
            <w:r w:rsidRPr="009E4E6C">
              <w:rPr>
                <w:rFonts w:ascii="黑体" w:eastAsia="黑体" w:hAnsi="黑体" w:cs="Arial" w:hint="eastAsia"/>
                <w:b/>
                <w:noProof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4751" w:type="dxa"/>
          </w:tcPr>
          <w:p w14:paraId="58E559EF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27"/>
                <w:szCs w:val="27"/>
                <w:lang w:val="en-GB" w:eastAsia="en-US"/>
              </w:rPr>
            </w:pPr>
          </w:p>
        </w:tc>
        <w:tc>
          <w:tcPr>
            <w:tcW w:w="3411" w:type="dxa"/>
          </w:tcPr>
          <w:p w14:paraId="71B8020F" w14:textId="77777777" w:rsidR="009E4E6C" w:rsidRPr="009E4E6C" w:rsidRDefault="009E4E6C" w:rsidP="009E4E6C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</w:pPr>
            <w:r w:rsidRPr="009E4E6C"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  <w:t>MC</w:t>
            </w:r>
          </w:p>
        </w:tc>
      </w:tr>
      <w:tr w:rsidR="009E4E6C" w:rsidRPr="009E4E6C" w14:paraId="40C8DA65" w14:textId="77777777" w:rsidTr="00183816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51B007DA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692A1068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0DC45A4C" w14:textId="3275C148" w:rsidR="009E4E6C" w:rsidRPr="009E4E6C" w:rsidRDefault="009E4E6C" w:rsidP="009E4E6C">
            <w:pPr>
              <w:spacing w:after="0" w:line="240" w:lineRule="auto"/>
              <w:ind w:left="269"/>
              <w:jc w:val="left"/>
              <w:rPr>
                <w:rFonts w:eastAsiaTheme="minorEastAsia"/>
                <w:noProof/>
                <w:sz w:val="18"/>
                <w:szCs w:val="18"/>
                <w:lang w:val="en-GB"/>
              </w:rPr>
            </w:pPr>
            <w:r w:rsidRPr="009E4E6C">
              <w:rPr>
                <w:rFonts w:eastAsiaTheme="minorEastAsia"/>
                <w:b/>
                <w:bCs/>
                <w:sz w:val="28"/>
                <w:szCs w:val="20"/>
                <w:lang w:val="en-GB" w:eastAsia="en-US"/>
              </w:rPr>
              <w:t>UNEP</w:t>
            </w:r>
            <w:bookmarkStart w:id="0" w:name="OLE_LINK1"/>
            <w:bookmarkStart w:id="1" w:name="OLE_LINK2"/>
            <w:r w:rsidRPr="009E4E6C">
              <w:rPr>
                <w:rFonts w:eastAsiaTheme="minorEastAsia"/>
                <w:b/>
                <w:bCs/>
                <w:sz w:val="28"/>
                <w:szCs w:val="20"/>
                <w:lang w:val="en-GB" w:eastAsia="en-US"/>
              </w:rPr>
              <w:t>/</w:t>
            </w:r>
            <w:r w:rsidRPr="009E4E6C">
              <w:rPr>
                <w:rFonts w:eastAsiaTheme="minorEastAsia"/>
                <w:sz w:val="20"/>
                <w:szCs w:val="20"/>
                <w:lang w:val="en-GB" w:eastAsia="en-US"/>
              </w:rPr>
              <w:t>MC/</w:t>
            </w:r>
            <w:bookmarkEnd w:id="0"/>
            <w:bookmarkEnd w:id="1"/>
            <w:r w:rsidRPr="009E4E6C">
              <w:rPr>
                <w:rFonts w:eastAsiaTheme="minorEastAsia"/>
                <w:sz w:val="20"/>
                <w:szCs w:val="20"/>
                <w:lang w:val="en-GB" w:eastAsia="en-US"/>
              </w:rPr>
              <w:t>COP.1/1</w:t>
            </w:r>
            <w:r>
              <w:rPr>
                <w:rFonts w:eastAsiaTheme="minorEastAsia" w:hint="eastAsia"/>
                <w:sz w:val="20"/>
                <w:szCs w:val="20"/>
                <w:lang w:val="en-GB"/>
              </w:rPr>
              <w:t>0</w:t>
            </w:r>
          </w:p>
        </w:tc>
      </w:tr>
      <w:bookmarkStart w:id="2" w:name="_MON_1021710510"/>
      <w:bookmarkEnd w:id="2"/>
      <w:bookmarkStart w:id="3" w:name="_MON_1021710482"/>
      <w:bookmarkEnd w:id="3"/>
      <w:tr w:rsidR="009E4E6C" w:rsidRPr="009E4E6C" w14:paraId="032459C4" w14:textId="77777777" w:rsidTr="00183816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746F24C9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eastAsiaTheme="minorEastAsia"/>
                <w:noProof/>
                <w:sz w:val="20"/>
                <w:szCs w:val="20"/>
                <w:lang w:val="en-GB" w:eastAsia="en-US"/>
              </w:rPr>
            </w:pPr>
            <w:r w:rsidRPr="009E4E6C">
              <w:rPr>
                <w:rFonts w:eastAsiaTheme="minorEastAsia"/>
                <w:noProof/>
                <w:sz w:val="20"/>
                <w:szCs w:val="20"/>
                <w:lang w:val="en-GB" w:eastAsia="en-US"/>
              </w:rPr>
              <w:object w:dxaOrig="1831" w:dyaOrig="1726" w14:anchorId="3D39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61.8pt" o:ole="" fillcolor="window">
                  <v:imagedata r:id="rId8" o:title=""/>
                </v:shape>
                <o:OLEObject Type="Embed" ProgID="Word.Picture.8" ShapeID="_x0000_i1025" DrawAspect="Content" ObjectID="_1559540229" r:id="rId9"/>
              </w:object>
            </w:r>
            <w:r w:rsidRPr="009E4E6C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874D2D0" wp14:editId="24C847C3">
                  <wp:extent cx="723900" cy="769620"/>
                  <wp:effectExtent l="0" t="0" r="0" b="0"/>
                  <wp:docPr id="1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66E339E3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3630B7DF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060AA9E7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6224A5C2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32F7EF13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黑体" w:eastAsia="黑体" w:hAnsi="黑体" w:cs="Arial"/>
                <w:b/>
                <w:sz w:val="32"/>
                <w:szCs w:val="32"/>
                <w:lang w:val="en-GB"/>
              </w:rPr>
            </w:pPr>
            <w:r w:rsidRPr="009E4E6C">
              <w:rPr>
                <w:rFonts w:ascii="黑体" w:eastAsia="黑体" w:hAnsi="黑体" w:cs="Arial" w:hint="eastAsia"/>
                <w:b/>
                <w:sz w:val="32"/>
                <w:szCs w:val="32"/>
                <w:lang w:val="en-GB"/>
              </w:rPr>
              <w:t>联合国</w:t>
            </w:r>
          </w:p>
          <w:p w14:paraId="6C9B7F72" w14:textId="77777777" w:rsidR="009E4E6C" w:rsidRPr="009E4E6C" w:rsidRDefault="009E4E6C" w:rsidP="009E4E6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8"/>
                <w:szCs w:val="20"/>
                <w:lang w:val="en-GB"/>
              </w:rPr>
            </w:pPr>
            <w:r w:rsidRPr="009E4E6C">
              <w:rPr>
                <w:rFonts w:ascii="黑体" w:eastAsia="黑体" w:hAnsi="黑体" w:cs="Arial" w:hint="eastAsia"/>
                <w:b/>
                <w:sz w:val="32"/>
                <w:szCs w:val="32"/>
                <w:lang w:val="en-GB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24752690" w14:textId="6419C326" w:rsidR="009E4E6C" w:rsidRPr="009E4E6C" w:rsidRDefault="009E4E6C" w:rsidP="009E4E6C">
            <w:pPr>
              <w:spacing w:before="120"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9E4E6C">
              <w:rPr>
                <w:rFonts w:eastAsiaTheme="minorEastAsia"/>
                <w:sz w:val="20"/>
                <w:szCs w:val="20"/>
                <w:lang w:val="en-GB" w:eastAsia="en-US"/>
              </w:rPr>
              <w:t>Distr.: General</w:t>
            </w:r>
            <w:r w:rsidRPr="009E4E6C">
              <w:rPr>
                <w:rFonts w:eastAsiaTheme="minorEastAsia"/>
                <w:sz w:val="20"/>
                <w:szCs w:val="20"/>
                <w:lang w:val="en-GB" w:eastAsia="en-US"/>
              </w:rPr>
              <w:br w:type="textWrapping" w:clear="all"/>
            </w:r>
            <w:r>
              <w:t xml:space="preserve">13 April </w:t>
            </w:r>
            <w:r w:rsidRPr="00D25175">
              <w:t>2017</w:t>
            </w:r>
          </w:p>
          <w:p w14:paraId="3D55163D" w14:textId="77777777" w:rsidR="009E4E6C" w:rsidRPr="009E4E6C" w:rsidRDefault="009E4E6C" w:rsidP="0062604F">
            <w:pPr>
              <w:spacing w:after="0" w:line="240" w:lineRule="auto"/>
              <w:ind w:left="266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</w:p>
          <w:p w14:paraId="0442F748" w14:textId="77777777" w:rsidR="009E4E6C" w:rsidRPr="009E4E6C" w:rsidRDefault="009E4E6C" w:rsidP="0062604F">
            <w:pPr>
              <w:spacing w:after="0" w:line="240" w:lineRule="auto"/>
              <w:ind w:left="266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  <w:r w:rsidRPr="009E4E6C">
              <w:rPr>
                <w:rFonts w:eastAsiaTheme="minorEastAsia" w:hint="eastAsia"/>
                <w:sz w:val="20"/>
                <w:szCs w:val="20"/>
                <w:lang w:val="en-GB"/>
              </w:rPr>
              <w:t>Chinese</w:t>
            </w:r>
          </w:p>
          <w:p w14:paraId="181545D2" w14:textId="77777777" w:rsidR="009E4E6C" w:rsidRPr="009E4E6C" w:rsidRDefault="009E4E6C" w:rsidP="0062604F">
            <w:pPr>
              <w:spacing w:after="0" w:line="240" w:lineRule="auto"/>
              <w:ind w:left="266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9E4E6C">
              <w:rPr>
                <w:rFonts w:eastAsiaTheme="minorEastAsia"/>
                <w:sz w:val="20"/>
                <w:szCs w:val="20"/>
                <w:lang w:val="en-GB" w:eastAsia="en-US"/>
              </w:rPr>
              <w:t>Original: English</w:t>
            </w:r>
          </w:p>
        </w:tc>
      </w:tr>
    </w:tbl>
    <w:p w14:paraId="24946AD4" w14:textId="77777777" w:rsidR="009E4E6C" w:rsidRPr="009E4E6C" w:rsidRDefault="009E4E6C" w:rsidP="009E4E6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黑体" w:eastAsia="黑体" w:hAnsi="黑体"/>
          <w:b/>
          <w:sz w:val="24"/>
          <w:szCs w:val="24"/>
          <w:lang w:val="zh-CN"/>
        </w:rPr>
      </w:pPr>
      <w:r w:rsidRPr="009E4E6C">
        <w:rPr>
          <w:rFonts w:ascii="黑体" w:eastAsia="黑体" w:hAnsi="黑体"/>
          <w:b/>
          <w:sz w:val="24"/>
          <w:szCs w:val="24"/>
          <w:lang w:val="zh-CN"/>
        </w:rPr>
        <w:t>关于汞的水俣公约缔约方大会</w:t>
      </w:r>
    </w:p>
    <w:p w14:paraId="6CD30A73" w14:textId="77777777" w:rsidR="009E4E6C" w:rsidRPr="009E4E6C" w:rsidRDefault="009E4E6C" w:rsidP="009E4E6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黑体" w:eastAsia="黑体" w:hAnsi="黑体"/>
          <w:b/>
          <w:sz w:val="24"/>
          <w:szCs w:val="24"/>
          <w:lang w:val="en-GB"/>
        </w:rPr>
      </w:pPr>
      <w:r w:rsidRPr="009E4E6C">
        <w:rPr>
          <w:rFonts w:ascii="黑体" w:eastAsia="黑体" w:hAnsi="黑体"/>
          <w:b/>
          <w:sz w:val="24"/>
          <w:szCs w:val="24"/>
          <w:lang w:val="zh-CN"/>
        </w:rPr>
        <w:t>第一次会议</w:t>
      </w:r>
    </w:p>
    <w:p w14:paraId="7744E0E6" w14:textId="77777777" w:rsidR="009E4E6C" w:rsidRPr="009E4E6C" w:rsidRDefault="009E4E6C" w:rsidP="009E4E6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en-GB"/>
        </w:rPr>
      </w:pPr>
      <w:r w:rsidRPr="009E4E6C">
        <w:rPr>
          <w:sz w:val="24"/>
          <w:szCs w:val="24"/>
          <w:lang w:val="zh-CN"/>
        </w:rPr>
        <w:t>2017</w:t>
      </w:r>
      <w:r w:rsidRPr="009E4E6C">
        <w:rPr>
          <w:sz w:val="24"/>
          <w:szCs w:val="24"/>
          <w:lang w:val="zh-CN"/>
        </w:rPr>
        <w:t>年</w:t>
      </w:r>
      <w:r w:rsidRPr="009E4E6C">
        <w:rPr>
          <w:sz w:val="24"/>
          <w:szCs w:val="24"/>
          <w:lang w:val="zh-CN"/>
        </w:rPr>
        <w:t>9</w:t>
      </w:r>
      <w:r w:rsidRPr="009E4E6C">
        <w:rPr>
          <w:sz w:val="24"/>
          <w:szCs w:val="24"/>
          <w:lang w:val="zh-CN"/>
        </w:rPr>
        <w:t>月</w:t>
      </w:r>
      <w:r w:rsidRPr="009E4E6C">
        <w:rPr>
          <w:rFonts w:hint="eastAsia"/>
          <w:sz w:val="24"/>
          <w:szCs w:val="24"/>
          <w:lang w:val="zh-CN"/>
        </w:rPr>
        <w:t>24</w:t>
      </w:r>
      <w:r w:rsidRPr="009E4E6C">
        <w:rPr>
          <w:rFonts w:hint="eastAsia"/>
          <w:sz w:val="24"/>
          <w:szCs w:val="24"/>
          <w:lang w:val="zh-CN"/>
        </w:rPr>
        <w:t>日至</w:t>
      </w:r>
      <w:r w:rsidRPr="009E4E6C">
        <w:rPr>
          <w:sz w:val="24"/>
          <w:szCs w:val="24"/>
          <w:lang w:val="zh-CN"/>
        </w:rPr>
        <w:t>29</w:t>
      </w:r>
      <w:r w:rsidRPr="009E4E6C">
        <w:rPr>
          <w:sz w:val="24"/>
          <w:szCs w:val="24"/>
          <w:lang w:val="zh-CN"/>
        </w:rPr>
        <w:t>日</w:t>
      </w:r>
      <w:r w:rsidRPr="009E4E6C">
        <w:rPr>
          <w:rFonts w:hint="eastAsia"/>
          <w:sz w:val="24"/>
          <w:szCs w:val="24"/>
          <w:lang w:val="zh-CN"/>
        </w:rPr>
        <w:t>，</w:t>
      </w:r>
      <w:r w:rsidRPr="009E4E6C">
        <w:rPr>
          <w:sz w:val="24"/>
          <w:szCs w:val="24"/>
          <w:lang w:val="zh-CN"/>
        </w:rPr>
        <w:t>日内瓦</w:t>
      </w:r>
    </w:p>
    <w:p w14:paraId="55E86FDE" w14:textId="348754F3" w:rsidR="00690CDE" w:rsidRPr="009E4E6C" w:rsidRDefault="00690CDE" w:rsidP="009E4E6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zh-CN"/>
        </w:rPr>
      </w:pPr>
      <w:r w:rsidRPr="009E4E6C">
        <w:rPr>
          <w:sz w:val="24"/>
          <w:szCs w:val="24"/>
          <w:lang w:val="zh-CN"/>
        </w:rPr>
        <w:t>临时议程</w:t>
      </w:r>
      <w:r w:rsidRPr="009E4E6C">
        <w:rPr>
          <w:sz w:val="24"/>
          <w:szCs w:val="24"/>
          <w:lang w:val="zh-CN"/>
        </w:rPr>
        <w:footnoteReference w:customMarkFollows="1" w:id="1"/>
        <w:t>*</w:t>
      </w:r>
      <w:r w:rsidRPr="009E4E6C">
        <w:rPr>
          <w:sz w:val="24"/>
          <w:szCs w:val="24"/>
          <w:lang w:val="zh-CN"/>
        </w:rPr>
        <w:t>项目</w:t>
      </w:r>
      <w:r w:rsidRPr="009E4E6C">
        <w:rPr>
          <w:sz w:val="24"/>
          <w:szCs w:val="24"/>
          <w:lang w:val="zh-CN"/>
        </w:rPr>
        <w:t>5</w:t>
      </w:r>
      <w:r w:rsidRPr="009E4E6C">
        <w:rPr>
          <w:sz w:val="24"/>
          <w:szCs w:val="24"/>
          <w:lang w:val="zh-CN"/>
        </w:rPr>
        <w:t>（</w:t>
      </w:r>
      <w:r w:rsidRPr="009E4E6C">
        <w:rPr>
          <w:sz w:val="24"/>
          <w:szCs w:val="24"/>
          <w:lang w:val="zh-CN"/>
        </w:rPr>
        <w:t>a</w:t>
      </w:r>
      <w:r w:rsidRPr="009E4E6C">
        <w:rPr>
          <w:sz w:val="24"/>
          <w:szCs w:val="24"/>
          <w:lang w:val="zh-CN"/>
        </w:rPr>
        <w:t>）</w:t>
      </w:r>
      <w:r w:rsidR="008F5AF5">
        <w:rPr>
          <w:sz w:val="24"/>
          <w:szCs w:val="24"/>
          <w:lang w:val="zh-CN"/>
        </w:rPr>
        <w:t>(</w:t>
      </w:r>
      <w:r w:rsidR="008F5AF5">
        <w:rPr>
          <w:rFonts w:hint="eastAsia"/>
          <w:sz w:val="24"/>
          <w:szCs w:val="24"/>
          <w:lang w:val="zh-CN"/>
        </w:rPr>
        <w:t>五</w:t>
      </w:r>
      <w:r w:rsidR="008F5AF5">
        <w:rPr>
          <w:rFonts w:hint="eastAsia"/>
          <w:sz w:val="24"/>
          <w:szCs w:val="24"/>
          <w:lang w:val="zh-CN"/>
        </w:rPr>
        <w:t>)</w:t>
      </w:r>
    </w:p>
    <w:p w14:paraId="3672619C" w14:textId="69E700DE" w:rsidR="00690CDE" w:rsidRPr="00D25175" w:rsidRDefault="00690CDE" w:rsidP="00925772">
      <w:pPr>
        <w:pStyle w:val="AATitle2"/>
        <w:spacing w:before="60"/>
        <w:ind w:right="4820"/>
        <w:rPr>
          <w:lang w:eastAsia="zh-CN"/>
        </w:rPr>
      </w:pPr>
      <w:r w:rsidRPr="009E4E6C">
        <w:rPr>
          <w:rFonts w:ascii="黑体" w:eastAsia="黑体" w:hAnsi="黑体"/>
          <w:sz w:val="24"/>
          <w:szCs w:val="24"/>
          <w:lang w:val="zh-CN" w:eastAsia="zh-CN"/>
        </w:rPr>
        <w:t>供缔约方大会第一次会议采取行动的事项：</w:t>
      </w:r>
      <w:r w:rsidRPr="008A37AA">
        <w:rPr>
          <w:rFonts w:eastAsia="黑体"/>
          <w:sz w:val="24"/>
          <w:szCs w:val="24"/>
          <w:lang w:val="zh-CN" w:eastAsia="zh-CN"/>
        </w:rPr>
        <w:t>《公约》规定的事项：第</w:t>
      </w:r>
      <w:r w:rsidRPr="008A37AA">
        <w:rPr>
          <w:rFonts w:eastAsia="黑体"/>
          <w:sz w:val="24"/>
          <w:szCs w:val="24"/>
          <w:lang w:val="zh-CN" w:eastAsia="zh-CN"/>
        </w:rPr>
        <w:t>15</w:t>
      </w:r>
      <w:r w:rsidRPr="008A37AA">
        <w:rPr>
          <w:rFonts w:eastAsia="黑体"/>
          <w:sz w:val="24"/>
          <w:szCs w:val="24"/>
          <w:lang w:val="zh-CN" w:eastAsia="zh-CN"/>
        </w:rPr>
        <w:t>条第</w:t>
      </w:r>
      <w:r w:rsidRPr="008A37AA">
        <w:rPr>
          <w:rFonts w:eastAsia="黑体"/>
          <w:sz w:val="24"/>
          <w:szCs w:val="24"/>
          <w:lang w:val="zh-CN" w:eastAsia="zh-CN"/>
        </w:rPr>
        <w:t>3</w:t>
      </w:r>
      <w:r w:rsidRPr="008A37AA">
        <w:rPr>
          <w:rFonts w:eastAsia="黑体"/>
          <w:sz w:val="24"/>
          <w:szCs w:val="24"/>
          <w:lang w:val="zh-CN" w:eastAsia="zh-CN"/>
        </w:rPr>
        <w:t>款所述的履</w:t>
      </w:r>
      <w:r w:rsidRPr="009E4E6C">
        <w:rPr>
          <w:rFonts w:ascii="黑体" w:eastAsia="黑体" w:hAnsi="黑体"/>
          <w:sz w:val="24"/>
          <w:szCs w:val="24"/>
          <w:lang w:val="zh-CN" w:eastAsia="zh-CN"/>
        </w:rPr>
        <w:t>行与遵约委员会成员构成</w:t>
      </w:r>
    </w:p>
    <w:p w14:paraId="5EA1E245" w14:textId="5E193544" w:rsidR="00690CDE" w:rsidRPr="00697F05" w:rsidRDefault="00690CDE" w:rsidP="00690CDE">
      <w:pPr>
        <w:pStyle w:val="BBTitle"/>
        <w:rPr>
          <w:rFonts w:eastAsia="黑体"/>
          <w:sz w:val="32"/>
          <w:lang w:eastAsia="zh-CN"/>
        </w:rPr>
      </w:pPr>
      <w:r w:rsidRPr="00697F05">
        <w:rPr>
          <w:rFonts w:eastAsia="黑体"/>
          <w:sz w:val="32"/>
          <w:lang w:val="zh-CN" w:eastAsia="zh-CN"/>
        </w:rPr>
        <w:t>第</w:t>
      </w:r>
      <w:r w:rsidRPr="00697F05">
        <w:rPr>
          <w:rFonts w:eastAsia="黑体"/>
          <w:sz w:val="32"/>
          <w:lang w:val="zh-CN" w:eastAsia="zh-CN"/>
        </w:rPr>
        <w:t>15</w:t>
      </w:r>
      <w:r w:rsidRPr="00697F05">
        <w:rPr>
          <w:rFonts w:eastAsia="黑体"/>
          <w:sz w:val="32"/>
          <w:lang w:val="zh-CN" w:eastAsia="zh-CN"/>
        </w:rPr>
        <w:t>条第</w:t>
      </w:r>
      <w:r w:rsidRPr="00697F05">
        <w:rPr>
          <w:rFonts w:eastAsia="黑体"/>
          <w:sz w:val="32"/>
          <w:lang w:val="zh-CN" w:eastAsia="zh-CN"/>
        </w:rPr>
        <w:t>3</w:t>
      </w:r>
      <w:r w:rsidRPr="00697F05">
        <w:rPr>
          <w:rFonts w:eastAsia="黑体"/>
          <w:sz w:val="32"/>
          <w:lang w:val="zh-CN" w:eastAsia="zh-CN"/>
        </w:rPr>
        <w:t>款所述的履行与遵约委员会成员构成</w:t>
      </w:r>
    </w:p>
    <w:p w14:paraId="03725866" w14:textId="77777777" w:rsidR="00690CDE" w:rsidRPr="00697F05" w:rsidRDefault="00690CDE" w:rsidP="00925772">
      <w:pPr>
        <w:pStyle w:val="CH2"/>
        <w:spacing w:before="240"/>
        <w:rPr>
          <w:rFonts w:ascii="黑体" w:eastAsia="黑体" w:hAnsi="黑体"/>
          <w:sz w:val="28"/>
        </w:rPr>
      </w:pPr>
      <w:r w:rsidRPr="00697F05">
        <w:rPr>
          <w:rFonts w:ascii="黑体" w:eastAsia="黑体" w:hAnsi="黑体"/>
          <w:sz w:val="28"/>
          <w:lang w:val="zh-CN" w:eastAsia="zh-CN"/>
        </w:rPr>
        <w:tab/>
      </w:r>
      <w:r w:rsidRPr="00697F05">
        <w:rPr>
          <w:rFonts w:ascii="黑体" w:eastAsia="黑体" w:hAnsi="黑体"/>
          <w:sz w:val="28"/>
          <w:lang w:val="zh-CN" w:eastAsia="zh-CN"/>
        </w:rPr>
        <w:tab/>
      </w:r>
      <w:r w:rsidRPr="00697F05">
        <w:rPr>
          <w:rFonts w:ascii="黑体" w:eastAsia="黑体" w:hAnsi="黑体"/>
          <w:sz w:val="28"/>
          <w:lang w:val="zh-CN"/>
        </w:rPr>
        <w:t>秘书处的说明</w:t>
      </w:r>
    </w:p>
    <w:p w14:paraId="54B5E0AC" w14:textId="1E98B8C8" w:rsidR="00690CDE" w:rsidRPr="00697F05" w:rsidRDefault="00F34B1A" w:rsidP="00925772">
      <w:pPr>
        <w:pStyle w:val="Normalnumber"/>
        <w:numPr>
          <w:ilvl w:val="0"/>
          <w:numId w:val="1"/>
        </w:numPr>
        <w:jc w:val="both"/>
        <w:rPr>
          <w:sz w:val="24"/>
          <w:lang w:eastAsia="zh-CN"/>
        </w:rPr>
      </w:pPr>
      <w:r w:rsidRPr="00697F05">
        <w:rPr>
          <w:sz w:val="24"/>
          <w:lang w:val="zh-CN" w:eastAsia="zh-CN"/>
        </w:rPr>
        <w:t>根据《关于汞的水俣公约》中关于履行与遵约委员会的第</w:t>
      </w:r>
      <w:r w:rsidRPr="00697F05">
        <w:rPr>
          <w:sz w:val="24"/>
          <w:lang w:val="zh-CN" w:eastAsia="zh-CN"/>
        </w:rPr>
        <w:t>15</w:t>
      </w:r>
      <w:r w:rsidRPr="00697F05">
        <w:rPr>
          <w:sz w:val="24"/>
          <w:lang w:val="zh-CN" w:eastAsia="zh-CN"/>
        </w:rPr>
        <w:t>条第</w:t>
      </w:r>
      <w:r w:rsidRPr="00697F05">
        <w:rPr>
          <w:sz w:val="24"/>
          <w:lang w:val="zh-CN" w:eastAsia="zh-CN"/>
        </w:rPr>
        <w:t>1</w:t>
      </w:r>
      <w:r w:rsidRPr="00697F05">
        <w:rPr>
          <w:sz w:val="24"/>
          <w:lang w:val="zh-CN" w:eastAsia="zh-CN"/>
        </w:rPr>
        <w:t>款，</w:t>
      </w:r>
      <w:r w:rsidRPr="00CF44C7">
        <w:rPr>
          <w:spacing w:val="-12"/>
          <w:sz w:val="24"/>
          <w:lang w:val="zh-CN" w:eastAsia="zh-CN"/>
        </w:rPr>
        <w:t>公约</w:t>
      </w:r>
      <w:r w:rsidR="006D693A" w:rsidRPr="00CF44C7">
        <w:rPr>
          <w:rFonts w:hint="eastAsia"/>
          <w:spacing w:val="-12"/>
          <w:sz w:val="24"/>
          <w:lang w:val="zh-CN" w:eastAsia="zh-CN"/>
        </w:rPr>
        <w:t>的</w:t>
      </w:r>
      <w:r w:rsidRPr="00CF44C7">
        <w:rPr>
          <w:spacing w:val="-12"/>
          <w:sz w:val="24"/>
          <w:lang w:val="zh-CN" w:eastAsia="zh-CN"/>
        </w:rPr>
        <w:t>缔约方设立了一个委员会，作为缔约方大会的附属机构，负责推动《公约》</w:t>
      </w:r>
      <w:r w:rsidRPr="00697F05">
        <w:rPr>
          <w:sz w:val="24"/>
          <w:lang w:val="zh-CN" w:eastAsia="zh-CN"/>
        </w:rPr>
        <w:t>所有条款的执行工作并审查遵约情况。</w:t>
      </w:r>
    </w:p>
    <w:p w14:paraId="60791959" w14:textId="27027AE2" w:rsidR="00690CDE" w:rsidRPr="00697F05" w:rsidRDefault="00690CDE" w:rsidP="00925772">
      <w:pPr>
        <w:pStyle w:val="Normalnumber"/>
        <w:numPr>
          <w:ilvl w:val="0"/>
          <w:numId w:val="1"/>
        </w:numPr>
        <w:jc w:val="both"/>
        <w:rPr>
          <w:sz w:val="24"/>
          <w:lang w:eastAsia="zh-CN"/>
        </w:rPr>
      </w:pPr>
      <w:r w:rsidRPr="00697F05">
        <w:rPr>
          <w:sz w:val="24"/>
          <w:lang w:val="zh-CN" w:eastAsia="zh-CN"/>
        </w:rPr>
        <w:t>第</w:t>
      </w:r>
      <w:r w:rsidRPr="00697F05">
        <w:rPr>
          <w:sz w:val="24"/>
          <w:lang w:val="zh-CN" w:eastAsia="zh-CN"/>
        </w:rPr>
        <w:t>15</w:t>
      </w:r>
      <w:r w:rsidRPr="00697F05">
        <w:rPr>
          <w:sz w:val="24"/>
          <w:lang w:val="zh-CN" w:eastAsia="zh-CN"/>
        </w:rPr>
        <w:t>条第</w:t>
      </w:r>
      <w:r w:rsidRPr="00697F05">
        <w:rPr>
          <w:sz w:val="24"/>
          <w:lang w:val="zh-CN" w:eastAsia="zh-CN"/>
        </w:rPr>
        <w:t>3</w:t>
      </w:r>
      <w:r w:rsidRPr="00697F05">
        <w:rPr>
          <w:sz w:val="24"/>
          <w:lang w:val="zh-CN" w:eastAsia="zh-CN"/>
        </w:rPr>
        <w:t>款规定，委员会应由</w:t>
      </w:r>
      <w:r w:rsidRPr="00697F05">
        <w:rPr>
          <w:sz w:val="24"/>
          <w:lang w:val="zh-CN" w:eastAsia="zh-CN"/>
        </w:rPr>
        <w:t>15</w:t>
      </w:r>
      <w:r w:rsidRPr="00697F05">
        <w:rPr>
          <w:sz w:val="24"/>
          <w:lang w:val="zh-CN" w:eastAsia="zh-CN"/>
        </w:rPr>
        <w:t>名成员组成，由缔约方提名并由缔约方大会选举产生，同时适当考虑到</w:t>
      </w:r>
      <w:r w:rsidR="00C54529">
        <w:rPr>
          <w:rFonts w:hint="eastAsia"/>
          <w:sz w:val="24"/>
          <w:lang w:val="zh-CN" w:eastAsia="zh-CN"/>
        </w:rPr>
        <w:t>以</w:t>
      </w:r>
      <w:r w:rsidRPr="00697F05">
        <w:rPr>
          <w:sz w:val="24"/>
          <w:lang w:val="zh-CN" w:eastAsia="zh-CN"/>
        </w:rPr>
        <w:t>联合国五</w:t>
      </w:r>
      <w:r w:rsidR="00C54529">
        <w:rPr>
          <w:rFonts w:hint="eastAsia"/>
          <w:sz w:val="24"/>
          <w:lang w:val="zh-CN" w:eastAsia="zh-CN"/>
        </w:rPr>
        <w:t>大</w:t>
      </w:r>
      <w:r w:rsidRPr="00697F05">
        <w:rPr>
          <w:sz w:val="24"/>
          <w:lang w:val="zh-CN" w:eastAsia="zh-CN"/>
        </w:rPr>
        <w:t>区域</w:t>
      </w:r>
      <w:r w:rsidR="00C54529">
        <w:rPr>
          <w:rFonts w:hint="eastAsia"/>
          <w:sz w:val="24"/>
          <w:lang w:val="zh-CN" w:eastAsia="zh-CN"/>
        </w:rPr>
        <w:t>为基础</w:t>
      </w:r>
      <w:r w:rsidR="00655D0F">
        <w:rPr>
          <w:rFonts w:hint="eastAsia"/>
          <w:sz w:val="24"/>
          <w:lang w:val="zh-CN" w:eastAsia="zh-CN"/>
        </w:rPr>
        <w:t>的</w:t>
      </w:r>
      <w:r w:rsidR="00655D0F">
        <w:rPr>
          <w:sz w:val="24"/>
          <w:lang w:val="zh-CN" w:eastAsia="zh-CN"/>
        </w:rPr>
        <w:t>公平</w:t>
      </w:r>
      <w:r w:rsidRPr="00697F05">
        <w:rPr>
          <w:sz w:val="24"/>
          <w:lang w:val="zh-CN" w:eastAsia="zh-CN"/>
        </w:rPr>
        <w:t>地域</w:t>
      </w:r>
      <w:r w:rsidR="00C54529">
        <w:rPr>
          <w:rFonts w:hint="eastAsia"/>
          <w:sz w:val="24"/>
          <w:lang w:val="zh-CN" w:eastAsia="zh-CN"/>
        </w:rPr>
        <w:t>代表性</w:t>
      </w:r>
      <w:r w:rsidRPr="00697F05">
        <w:rPr>
          <w:sz w:val="24"/>
          <w:lang w:val="zh-CN" w:eastAsia="zh-CN"/>
        </w:rPr>
        <w:t>，委员会第一批成员应在缔约方大会第一次会议上选举产生，此后应根据</w:t>
      </w:r>
      <w:r w:rsidR="003618EE">
        <w:rPr>
          <w:rFonts w:hint="eastAsia"/>
          <w:sz w:val="24"/>
          <w:lang w:val="zh-CN" w:eastAsia="zh-CN"/>
        </w:rPr>
        <w:t>将</w:t>
      </w:r>
      <w:r w:rsidR="003618EE" w:rsidRPr="00697F05">
        <w:rPr>
          <w:sz w:val="24"/>
          <w:lang w:val="zh-CN" w:eastAsia="zh-CN"/>
        </w:rPr>
        <w:t>在缔约方大会第二次会议上</w:t>
      </w:r>
      <w:r w:rsidR="003618EE">
        <w:rPr>
          <w:rFonts w:hint="eastAsia"/>
          <w:sz w:val="24"/>
          <w:lang w:val="zh-CN" w:eastAsia="zh-CN"/>
        </w:rPr>
        <w:t>批准的</w:t>
      </w:r>
      <w:r w:rsidRPr="00697F05">
        <w:rPr>
          <w:sz w:val="24"/>
          <w:lang w:val="zh-CN" w:eastAsia="zh-CN"/>
        </w:rPr>
        <w:t>委员会议事规则</w:t>
      </w:r>
      <w:r w:rsidR="003618EE">
        <w:rPr>
          <w:rFonts w:hint="eastAsia"/>
          <w:sz w:val="24"/>
          <w:lang w:val="zh-CN" w:eastAsia="zh-CN"/>
        </w:rPr>
        <w:t>选举产生</w:t>
      </w:r>
      <w:r w:rsidRPr="00697F05">
        <w:rPr>
          <w:sz w:val="24"/>
          <w:lang w:val="zh-CN" w:eastAsia="zh-CN"/>
        </w:rPr>
        <w:t>。第</w:t>
      </w:r>
      <w:r w:rsidRPr="00697F05">
        <w:rPr>
          <w:sz w:val="24"/>
          <w:lang w:val="zh-CN" w:eastAsia="zh-CN"/>
        </w:rPr>
        <w:t>3</w:t>
      </w:r>
      <w:r w:rsidRPr="00697F05">
        <w:rPr>
          <w:sz w:val="24"/>
          <w:lang w:val="zh-CN" w:eastAsia="zh-CN"/>
        </w:rPr>
        <w:t>款还规定，委员会成员应当</w:t>
      </w:r>
      <w:r w:rsidR="00FC4869">
        <w:rPr>
          <w:rFonts w:hint="eastAsia"/>
          <w:sz w:val="24"/>
          <w:lang w:val="zh-CN" w:eastAsia="zh-CN"/>
        </w:rPr>
        <w:t>在</w:t>
      </w:r>
      <w:r w:rsidRPr="00697F05">
        <w:rPr>
          <w:sz w:val="24"/>
          <w:lang w:val="zh-CN" w:eastAsia="zh-CN"/>
        </w:rPr>
        <w:t>与《公约》相关的某个领域</w:t>
      </w:r>
      <w:r w:rsidR="00FC4869">
        <w:rPr>
          <w:rFonts w:hint="eastAsia"/>
          <w:sz w:val="24"/>
          <w:lang w:val="zh-CN" w:eastAsia="zh-CN"/>
        </w:rPr>
        <w:t>内具有专业</w:t>
      </w:r>
      <w:r w:rsidRPr="00697F05">
        <w:rPr>
          <w:sz w:val="24"/>
          <w:lang w:val="zh-CN" w:eastAsia="zh-CN"/>
        </w:rPr>
        <w:t>能力，</w:t>
      </w:r>
      <w:r w:rsidR="00BC7EDA">
        <w:rPr>
          <w:rFonts w:hint="eastAsia"/>
          <w:sz w:val="24"/>
          <w:lang w:val="zh-CN" w:eastAsia="zh-CN"/>
        </w:rPr>
        <w:t>而且</w:t>
      </w:r>
      <w:r w:rsidRPr="00697F05">
        <w:rPr>
          <w:sz w:val="24"/>
          <w:lang w:val="zh-CN" w:eastAsia="zh-CN"/>
        </w:rPr>
        <w:t>反映</w:t>
      </w:r>
      <w:r w:rsidR="00BC7EDA">
        <w:rPr>
          <w:rFonts w:hint="eastAsia"/>
          <w:sz w:val="24"/>
          <w:lang w:val="zh-CN" w:eastAsia="zh-CN"/>
        </w:rPr>
        <w:t>出</w:t>
      </w:r>
      <w:r w:rsidRPr="00697F05">
        <w:rPr>
          <w:sz w:val="24"/>
          <w:lang w:val="zh-CN" w:eastAsia="zh-CN"/>
        </w:rPr>
        <w:t>专门知识</w:t>
      </w:r>
      <w:r w:rsidR="00F91B89">
        <w:rPr>
          <w:rFonts w:hint="eastAsia"/>
          <w:sz w:val="24"/>
          <w:lang w:val="zh-CN" w:eastAsia="zh-CN"/>
        </w:rPr>
        <w:t>间</w:t>
      </w:r>
      <w:r w:rsidRPr="00697F05">
        <w:rPr>
          <w:sz w:val="24"/>
          <w:lang w:val="zh-CN" w:eastAsia="zh-CN"/>
        </w:rPr>
        <w:t>的适当平衡。</w:t>
      </w:r>
    </w:p>
    <w:p w14:paraId="26DE3C86" w14:textId="2530EBAC" w:rsidR="00690CDE" w:rsidRPr="00697F05" w:rsidRDefault="00690CDE" w:rsidP="00925772">
      <w:pPr>
        <w:pStyle w:val="CH2"/>
        <w:keepNext w:val="0"/>
        <w:keepLines w:val="0"/>
        <w:spacing w:before="240"/>
        <w:rPr>
          <w:rFonts w:ascii="黑体" w:eastAsia="黑体" w:hAnsi="黑体"/>
          <w:bCs/>
          <w:sz w:val="28"/>
          <w:lang w:eastAsia="zh-CN"/>
        </w:rPr>
      </w:pPr>
      <w:r w:rsidRPr="00697F05">
        <w:rPr>
          <w:rFonts w:ascii="黑体" w:eastAsia="黑体" w:hAnsi="黑体"/>
          <w:sz w:val="28"/>
          <w:lang w:val="zh-CN" w:eastAsia="zh-CN"/>
        </w:rPr>
        <w:tab/>
      </w:r>
      <w:r w:rsidRPr="00697F05">
        <w:rPr>
          <w:rFonts w:ascii="黑体" w:eastAsia="黑体" w:hAnsi="黑体"/>
          <w:sz w:val="28"/>
          <w:lang w:val="zh-CN" w:eastAsia="zh-CN"/>
        </w:rPr>
        <w:tab/>
        <w:t>建议缔约方大会采取的行动</w:t>
      </w:r>
    </w:p>
    <w:p w14:paraId="62D0877F" w14:textId="60CDE878" w:rsidR="00690CDE" w:rsidRPr="00697F05" w:rsidRDefault="00690CDE" w:rsidP="00925772">
      <w:pPr>
        <w:pStyle w:val="Normalnumber"/>
        <w:numPr>
          <w:ilvl w:val="0"/>
          <w:numId w:val="1"/>
        </w:numPr>
        <w:rPr>
          <w:sz w:val="24"/>
          <w:lang w:eastAsia="zh-CN"/>
        </w:rPr>
      </w:pPr>
      <w:r w:rsidRPr="00697F05">
        <w:rPr>
          <w:sz w:val="24"/>
          <w:lang w:val="zh-CN" w:eastAsia="zh-CN"/>
        </w:rPr>
        <w:t>根据各缔约方的提名，缔约方大会不妨选出履行与遵约委员会的第一批成员，并根据本说明附件</w:t>
      </w:r>
      <w:r w:rsidR="0080478A">
        <w:rPr>
          <w:rFonts w:hint="eastAsia"/>
          <w:sz w:val="24"/>
          <w:lang w:val="zh-CN" w:eastAsia="zh-CN"/>
        </w:rPr>
        <w:t>的大致措辞</w:t>
      </w:r>
      <w:r w:rsidRPr="00697F05">
        <w:rPr>
          <w:sz w:val="24"/>
          <w:lang w:val="zh-CN" w:eastAsia="zh-CN"/>
        </w:rPr>
        <w:t>通过一项决定。</w:t>
      </w:r>
    </w:p>
    <w:p w14:paraId="74EB08FF" w14:textId="0BCBFC2E" w:rsidR="00690CDE" w:rsidRPr="00697F05" w:rsidRDefault="00690C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36"/>
          <w:szCs w:val="28"/>
        </w:rPr>
      </w:pPr>
      <w:r w:rsidRPr="00697F05">
        <w:rPr>
          <w:sz w:val="24"/>
        </w:rPr>
        <w:br w:type="page"/>
      </w:r>
    </w:p>
    <w:p w14:paraId="2CCD4174" w14:textId="1CE4E3B4" w:rsidR="00690CDE" w:rsidRPr="001F6B8A" w:rsidRDefault="00690CDE" w:rsidP="00690CDE">
      <w:pPr>
        <w:pStyle w:val="ZZAnxheader"/>
        <w:rPr>
          <w:rFonts w:ascii="黑体" w:eastAsia="黑体" w:hAnsi="黑体"/>
          <w:sz w:val="32"/>
          <w:lang w:eastAsia="zh-CN"/>
        </w:rPr>
      </w:pPr>
      <w:r w:rsidRPr="001F6B8A">
        <w:rPr>
          <w:rFonts w:ascii="黑体" w:eastAsia="黑体" w:hAnsi="黑体"/>
          <w:sz w:val="32"/>
          <w:lang w:val="zh-CN" w:eastAsia="zh-CN"/>
        </w:rPr>
        <w:lastRenderedPageBreak/>
        <w:t>附件</w:t>
      </w:r>
    </w:p>
    <w:p w14:paraId="5954BE74" w14:textId="766146C0" w:rsidR="00690CDE" w:rsidRPr="003567B3" w:rsidRDefault="00F43293" w:rsidP="003567B3">
      <w:pPr>
        <w:pStyle w:val="ZZAnxtitle"/>
        <w:spacing w:before="320"/>
        <w:ind w:right="-2"/>
        <w:rPr>
          <w:rFonts w:eastAsia="黑体"/>
          <w:spacing w:val="-6"/>
          <w:sz w:val="32"/>
          <w:lang w:eastAsia="zh-CN"/>
        </w:rPr>
      </w:pPr>
      <w:r w:rsidRPr="003567B3">
        <w:rPr>
          <w:rFonts w:eastAsia="黑体"/>
          <w:spacing w:val="-6"/>
          <w:sz w:val="32"/>
          <w:lang w:val="zh-CN" w:eastAsia="zh-CN"/>
        </w:rPr>
        <w:t>决定草案</w:t>
      </w:r>
      <w:r w:rsidR="005727B5" w:rsidRPr="003567B3">
        <w:rPr>
          <w:rFonts w:eastAsia="黑体"/>
          <w:spacing w:val="-6"/>
          <w:sz w:val="32"/>
          <w:lang w:val="zh-CN" w:eastAsia="zh-CN"/>
        </w:rPr>
        <w:t>MC-</w:t>
      </w:r>
      <w:r w:rsidR="00667320">
        <w:rPr>
          <w:rFonts w:eastAsia="黑体" w:hint="eastAsia"/>
          <w:spacing w:val="-6"/>
          <w:sz w:val="32"/>
          <w:lang w:val="zh-CN" w:eastAsia="zh-CN"/>
        </w:rPr>
        <w:t>[</w:t>
      </w:r>
      <w:r w:rsidR="005727B5" w:rsidRPr="003567B3">
        <w:rPr>
          <w:rFonts w:eastAsia="黑体"/>
          <w:spacing w:val="-6"/>
          <w:sz w:val="32"/>
          <w:lang w:val="zh-CN" w:eastAsia="zh-CN"/>
        </w:rPr>
        <w:t>1/X</w:t>
      </w:r>
      <w:r w:rsidR="00667320">
        <w:rPr>
          <w:rFonts w:eastAsia="黑体" w:hint="eastAsia"/>
          <w:spacing w:val="-6"/>
          <w:sz w:val="32"/>
          <w:lang w:val="zh-CN" w:eastAsia="zh-CN"/>
        </w:rPr>
        <w:t>X]</w:t>
      </w:r>
      <w:r w:rsidR="005727B5" w:rsidRPr="003567B3">
        <w:rPr>
          <w:rFonts w:eastAsia="黑体"/>
          <w:spacing w:val="-6"/>
          <w:sz w:val="32"/>
          <w:lang w:val="zh-CN" w:eastAsia="zh-CN"/>
        </w:rPr>
        <w:t>：第</w:t>
      </w:r>
      <w:r w:rsidR="005727B5" w:rsidRPr="003567B3">
        <w:rPr>
          <w:rFonts w:eastAsia="黑体"/>
          <w:spacing w:val="-6"/>
          <w:sz w:val="32"/>
          <w:lang w:val="zh-CN" w:eastAsia="zh-CN"/>
        </w:rPr>
        <w:t>15</w:t>
      </w:r>
      <w:r w:rsidR="005727B5" w:rsidRPr="003567B3">
        <w:rPr>
          <w:rFonts w:eastAsia="黑体"/>
          <w:spacing w:val="-6"/>
          <w:sz w:val="32"/>
          <w:lang w:val="zh-CN" w:eastAsia="zh-CN"/>
        </w:rPr>
        <w:t>条第</w:t>
      </w:r>
      <w:r w:rsidR="005727B5" w:rsidRPr="003567B3">
        <w:rPr>
          <w:rFonts w:eastAsia="黑体"/>
          <w:spacing w:val="-6"/>
          <w:sz w:val="32"/>
          <w:lang w:val="zh-CN" w:eastAsia="zh-CN"/>
        </w:rPr>
        <w:t>3</w:t>
      </w:r>
      <w:r w:rsidR="005727B5" w:rsidRPr="003567B3">
        <w:rPr>
          <w:rFonts w:eastAsia="黑体"/>
          <w:spacing w:val="-6"/>
          <w:sz w:val="32"/>
          <w:lang w:val="zh-CN" w:eastAsia="zh-CN"/>
        </w:rPr>
        <w:t>款所述的履行与遵约委员会成员构成</w:t>
      </w:r>
    </w:p>
    <w:p w14:paraId="231B54A4" w14:textId="7E8EAA46" w:rsidR="00690CDE" w:rsidRPr="001F6B8A" w:rsidRDefault="00690CDE" w:rsidP="00690CDE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right="57"/>
        <w:rPr>
          <w:rFonts w:ascii="KaiTi" w:eastAsia="KaiTi" w:hAnsi="KaiTi"/>
          <w:i/>
          <w:sz w:val="24"/>
          <w:lang w:eastAsia="zh-CN"/>
        </w:rPr>
      </w:pPr>
      <w:r w:rsidRPr="001F6B8A">
        <w:rPr>
          <w:rFonts w:ascii="KaiTi" w:eastAsia="KaiTi" w:hAnsi="KaiTi"/>
          <w:sz w:val="24"/>
          <w:lang w:val="zh-CN" w:eastAsia="zh-CN"/>
        </w:rPr>
        <w:t>缔约方大会</w:t>
      </w:r>
    </w:p>
    <w:p w14:paraId="6A8ACBA7" w14:textId="76A15CF1" w:rsidR="00690CDE" w:rsidRPr="001F6B8A" w:rsidRDefault="00690CDE" w:rsidP="00CC7925">
      <w:pPr>
        <w:pStyle w:val="Normal-pool"/>
        <w:spacing w:after="120"/>
        <w:ind w:left="1247"/>
        <w:jc w:val="both"/>
        <w:rPr>
          <w:sz w:val="24"/>
          <w:lang w:eastAsia="zh-CN"/>
        </w:rPr>
      </w:pPr>
      <w:r w:rsidRPr="001F6B8A">
        <w:rPr>
          <w:sz w:val="24"/>
          <w:lang w:val="zh-CN" w:eastAsia="zh-CN"/>
        </w:rPr>
        <w:t>根据《关于汞的水俣公约》第</w:t>
      </w:r>
      <w:r w:rsidRPr="001F6B8A">
        <w:rPr>
          <w:sz w:val="24"/>
          <w:lang w:val="zh-CN" w:eastAsia="zh-CN"/>
        </w:rPr>
        <w:t>15</w:t>
      </w:r>
      <w:r w:rsidRPr="001F6B8A">
        <w:rPr>
          <w:sz w:val="24"/>
          <w:lang w:val="zh-CN" w:eastAsia="zh-CN"/>
        </w:rPr>
        <w:t>条第</w:t>
      </w:r>
      <w:r w:rsidRPr="001F6B8A">
        <w:rPr>
          <w:sz w:val="24"/>
          <w:lang w:val="zh-CN" w:eastAsia="zh-CN"/>
        </w:rPr>
        <w:t>3</w:t>
      </w:r>
      <w:r w:rsidRPr="001F6B8A">
        <w:rPr>
          <w:sz w:val="24"/>
          <w:lang w:val="zh-CN" w:eastAsia="zh-CN"/>
        </w:rPr>
        <w:t>款，</w:t>
      </w:r>
      <w:r w:rsidRPr="001F6B8A">
        <w:rPr>
          <w:rFonts w:ascii="KaiTi" w:eastAsia="KaiTi" w:hAnsi="KaiTi"/>
          <w:sz w:val="24"/>
          <w:lang w:val="zh-CN" w:eastAsia="zh-CN"/>
        </w:rPr>
        <w:t>选举</w:t>
      </w:r>
      <w:r w:rsidRPr="001F6B8A">
        <w:rPr>
          <w:sz w:val="24"/>
          <w:lang w:val="zh-CN" w:eastAsia="zh-CN"/>
        </w:rPr>
        <w:t>下列委员会成员，负责推动《公约》所有条款的执行工作并审查遵约情况：</w:t>
      </w:r>
    </w:p>
    <w:p w14:paraId="69B3A8B9" w14:textId="421D207D" w:rsidR="00690CDE" w:rsidRPr="001F6B8A" w:rsidRDefault="00690CDE" w:rsidP="00CC7925">
      <w:pPr>
        <w:pStyle w:val="Normal-pool"/>
        <w:spacing w:after="120"/>
        <w:ind w:left="1247"/>
        <w:jc w:val="both"/>
        <w:rPr>
          <w:color w:val="000000"/>
          <w:sz w:val="24"/>
          <w:lang w:eastAsia="zh-CN"/>
        </w:rPr>
      </w:pPr>
      <w:r w:rsidRPr="001F6B8A">
        <w:rPr>
          <w:sz w:val="24"/>
          <w:lang w:val="zh-CN" w:eastAsia="zh-CN"/>
        </w:rPr>
        <w:t>来自非洲区域：</w:t>
      </w:r>
      <w:r w:rsidRPr="001F6B8A">
        <w:rPr>
          <w:sz w:val="24"/>
          <w:lang w:val="zh-CN" w:eastAsia="zh-CN"/>
        </w:rPr>
        <w:t>[</w:t>
      </w:r>
      <w:r w:rsidRPr="001F6B8A">
        <w:rPr>
          <w:rFonts w:ascii="KaiTi" w:eastAsia="KaiTi" w:hAnsi="KaiTi"/>
          <w:sz w:val="24"/>
          <w:lang w:val="zh-CN" w:eastAsia="zh-CN"/>
        </w:rPr>
        <w:t>待补</w:t>
      </w:r>
      <w:r w:rsidRPr="001F6B8A">
        <w:rPr>
          <w:sz w:val="24"/>
          <w:lang w:val="zh-CN" w:eastAsia="zh-CN"/>
        </w:rPr>
        <w:t>]</w:t>
      </w:r>
    </w:p>
    <w:p w14:paraId="2C5C9FFE" w14:textId="5E4A6209" w:rsidR="00690CDE" w:rsidRPr="001F6B8A" w:rsidRDefault="00690CDE" w:rsidP="00CC7925">
      <w:pPr>
        <w:pStyle w:val="Normal-pool"/>
        <w:spacing w:after="120"/>
        <w:ind w:left="1247"/>
        <w:jc w:val="both"/>
        <w:rPr>
          <w:color w:val="000000"/>
          <w:sz w:val="24"/>
          <w:lang w:eastAsia="zh-CN"/>
        </w:rPr>
      </w:pPr>
      <w:r w:rsidRPr="001F6B8A">
        <w:rPr>
          <w:sz w:val="24"/>
          <w:lang w:val="zh-CN" w:eastAsia="zh-CN"/>
        </w:rPr>
        <w:t>来自亚洲</w:t>
      </w:r>
      <w:r w:rsidR="002415DC">
        <w:rPr>
          <w:rFonts w:hint="eastAsia"/>
          <w:sz w:val="24"/>
          <w:lang w:val="zh-CN" w:eastAsia="zh-CN"/>
        </w:rPr>
        <w:t>-</w:t>
      </w:r>
      <w:r w:rsidR="002415DC">
        <w:rPr>
          <w:rFonts w:hint="eastAsia"/>
          <w:sz w:val="24"/>
          <w:lang w:val="zh-CN" w:eastAsia="zh-CN"/>
        </w:rPr>
        <w:t>太平洋</w:t>
      </w:r>
      <w:r w:rsidRPr="001F6B8A">
        <w:rPr>
          <w:sz w:val="24"/>
          <w:lang w:val="zh-CN" w:eastAsia="zh-CN"/>
        </w:rPr>
        <w:t>区域：</w:t>
      </w:r>
      <w:r w:rsidRPr="001F6B8A">
        <w:rPr>
          <w:sz w:val="24"/>
          <w:lang w:val="zh-CN" w:eastAsia="zh-CN"/>
        </w:rPr>
        <w:t>[</w:t>
      </w:r>
      <w:r w:rsidRPr="001F6B8A">
        <w:rPr>
          <w:rFonts w:ascii="KaiTi" w:eastAsia="KaiTi" w:hAnsi="KaiTi"/>
          <w:sz w:val="24"/>
          <w:lang w:val="zh-CN" w:eastAsia="zh-CN"/>
        </w:rPr>
        <w:t>待</w:t>
      </w:r>
      <w:bookmarkStart w:id="4" w:name="_GoBack"/>
      <w:bookmarkEnd w:id="4"/>
      <w:r w:rsidRPr="001F6B8A">
        <w:rPr>
          <w:rFonts w:ascii="KaiTi" w:eastAsia="KaiTi" w:hAnsi="KaiTi"/>
          <w:sz w:val="24"/>
          <w:lang w:val="zh-CN" w:eastAsia="zh-CN"/>
        </w:rPr>
        <w:t>补</w:t>
      </w:r>
      <w:r w:rsidRPr="001F6B8A">
        <w:rPr>
          <w:sz w:val="24"/>
          <w:lang w:val="zh-CN" w:eastAsia="zh-CN"/>
        </w:rPr>
        <w:t>]</w:t>
      </w:r>
    </w:p>
    <w:p w14:paraId="7872A47E" w14:textId="77777777" w:rsidR="00690CDE" w:rsidRPr="001F6B8A" w:rsidRDefault="00690CDE" w:rsidP="00CC7925">
      <w:pPr>
        <w:pStyle w:val="Normal-pool"/>
        <w:spacing w:after="120"/>
        <w:ind w:left="1247"/>
        <w:jc w:val="both"/>
        <w:rPr>
          <w:color w:val="000000"/>
          <w:sz w:val="24"/>
          <w:lang w:eastAsia="zh-CN"/>
        </w:rPr>
      </w:pPr>
      <w:r w:rsidRPr="001F6B8A">
        <w:rPr>
          <w:sz w:val="24"/>
          <w:lang w:val="zh-CN" w:eastAsia="zh-CN"/>
        </w:rPr>
        <w:t>来自中欧和东欧区域：</w:t>
      </w:r>
      <w:r w:rsidRPr="001F6B8A">
        <w:rPr>
          <w:sz w:val="24"/>
          <w:lang w:val="zh-CN" w:eastAsia="zh-CN"/>
        </w:rPr>
        <w:t>[</w:t>
      </w:r>
      <w:r w:rsidRPr="001F6B8A">
        <w:rPr>
          <w:rFonts w:ascii="KaiTi" w:eastAsia="KaiTi" w:hAnsi="KaiTi"/>
          <w:sz w:val="24"/>
          <w:lang w:val="zh-CN" w:eastAsia="zh-CN"/>
        </w:rPr>
        <w:t>待补</w:t>
      </w:r>
      <w:r w:rsidRPr="001F6B8A">
        <w:rPr>
          <w:sz w:val="24"/>
          <w:lang w:val="zh-CN" w:eastAsia="zh-CN"/>
        </w:rPr>
        <w:t>]</w:t>
      </w:r>
    </w:p>
    <w:p w14:paraId="611D7214" w14:textId="5F8CB7E0" w:rsidR="00690CDE" w:rsidRPr="001F6B8A" w:rsidRDefault="00690CDE" w:rsidP="00CC7925">
      <w:pPr>
        <w:pStyle w:val="Normal-pool"/>
        <w:spacing w:after="120"/>
        <w:ind w:left="1247"/>
        <w:jc w:val="both"/>
        <w:rPr>
          <w:color w:val="000000"/>
          <w:sz w:val="24"/>
          <w:lang w:eastAsia="zh-CN"/>
        </w:rPr>
      </w:pPr>
      <w:r w:rsidRPr="001F6B8A">
        <w:rPr>
          <w:sz w:val="24"/>
          <w:lang w:val="zh-CN" w:eastAsia="zh-CN"/>
        </w:rPr>
        <w:t>来自拉丁美洲和加勒比区域：</w:t>
      </w:r>
      <w:r w:rsidRPr="001F6B8A">
        <w:rPr>
          <w:sz w:val="24"/>
          <w:lang w:val="zh-CN" w:eastAsia="zh-CN"/>
        </w:rPr>
        <w:t>[</w:t>
      </w:r>
      <w:r w:rsidRPr="001F6B8A">
        <w:rPr>
          <w:rFonts w:ascii="KaiTi" w:eastAsia="KaiTi" w:hAnsi="KaiTi"/>
          <w:sz w:val="24"/>
          <w:lang w:val="zh-CN" w:eastAsia="zh-CN"/>
        </w:rPr>
        <w:t>待补</w:t>
      </w:r>
      <w:r w:rsidRPr="001F6B8A">
        <w:rPr>
          <w:sz w:val="24"/>
          <w:lang w:val="zh-CN" w:eastAsia="zh-CN"/>
        </w:rPr>
        <w:t>]</w:t>
      </w:r>
    </w:p>
    <w:p w14:paraId="41AE504B" w14:textId="554185E9" w:rsidR="00690CDE" w:rsidRPr="001F6B8A" w:rsidRDefault="00690CDE" w:rsidP="00CC7925">
      <w:pPr>
        <w:pStyle w:val="Normal-pool"/>
        <w:spacing w:after="120"/>
        <w:ind w:left="1247"/>
        <w:jc w:val="both"/>
        <w:rPr>
          <w:sz w:val="24"/>
          <w:lang w:eastAsia="zh-CN"/>
        </w:rPr>
      </w:pPr>
      <w:r w:rsidRPr="001F6B8A">
        <w:rPr>
          <w:sz w:val="24"/>
          <w:lang w:val="zh-CN" w:eastAsia="zh-CN"/>
        </w:rPr>
        <w:t>来自西欧和其他国家：</w:t>
      </w:r>
      <w:r w:rsidRPr="001F6B8A">
        <w:rPr>
          <w:sz w:val="24"/>
          <w:lang w:val="zh-CN" w:eastAsia="zh-CN"/>
        </w:rPr>
        <w:t>[</w:t>
      </w:r>
      <w:r w:rsidRPr="001F6B8A">
        <w:rPr>
          <w:rFonts w:ascii="KaiTi" w:eastAsia="KaiTi" w:hAnsi="KaiTi"/>
          <w:sz w:val="24"/>
          <w:lang w:val="zh-CN" w:eastAsia="zh-CN"/>
        </w:rPr>
        <w:t>待补</w:t>
      </w:r>
      <w:r w:rsidRPr="001F6B8A">
        <w:rPr>
          <w:sz w:val="24"/>
          <w:lang w:val="zh-CN" w:eastAsia="zh-CN"/>
        </w:rPr>
        <w:t>]</w:t>
      </w:r>
    </w:p>
    <w:p w14:paraId="215C4E95" w14:textId="621577CE" w:rsidR="00D013F5" w:rsidRPr="00D25175" w:rsidRDefault="00D013F5" w:rsidP="00690CDE">
      <w:pPr>
        <w:pStyle w:val="Normal-pool"/>
        <w:rPr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D25175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990918">
            <w:pPr>
              <w:pStyle w:val="Normal-pool"/>
              <w:spacing w:before="520"/>
              <w:rPr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990918">
            <w:pPr>
              <w:pStyle w:val="Normal-pool"/>
              <w:spacing w:before="520"/>
              <w:rPr>
                <w:lang w:eastAsia="zh-C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990918">
            <w:pPr>
              <w:pStyle w:val="Normal-pool"/>
              <w:spacing w:before="520"/>
              <w:rPr>
                <w:lang w:eastAsia="zh-CN"/>
              </w:rPr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990918">
            <w:pPr>
              <w:pStyle w:val="Normal-pool"/>
              <w:spacing w:before="520"/>
              <w:rPr>
                <w:lang w:eastAsia="zh-CN"/>
              </w:rPr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990918">
            <w:pPr>
              <w:pStyle w:val="Normal-pool"/>
              <w:spacing w:before="520"/>
              <w:rPr>
                <w:lang w:eastAsia="zh-CN"/>
              </w:rPr>
            </w:pPr>
          </w:p>
        </w:tc>
      </w:tr>
    </w:tbl>
    <w:p w14:paraId="325E8270" w14:textId="77777777" w:rsidR="00032E4E" w:rsidRPr="00D25175" w:rsidRDefault="00032E4E" w:rsidP="00D013F5">
      <w:pPr>
        <w:pStyle w:val="Normal-pool"/>
        <w:rPr>
          <w:lang w:eastAsia="zh-CN"/>
        </w:rPr>
      </w:pPr>
    </w:p>
    <w:sectPr w:rsidR="00032E4E" w:rsidRPr="00D25175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2486" w14:textId="77777777" w:rsidR="00F52D40" w:rsidRDefault="00F52D40">
      <w:r>
        <w:separator/>
      </w:r>
    </w:p>
  </w:endnote>
  <w:endnote w:type="continuationSeparator" w:id="0">
    <w:p w14:paraId="503A50B4" w14:textId="77777777" w:rsidR="00F52D40" w:rsidRDefault="00F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50AB8B69" w:rsidR="000024A3" w:rsidRPr="008F5AF5" w:rsidRDefault="000024A3">
    <w:pPr>
      <w:pStyle w:val="af1"/>
      <w:rPr>
        <w:b w:val="0"/>
        <w:sz w:val="20"/>
        <w:szCs w:val="20"/>
      </w:rPr>
    </w:pPr>
    <w:r w:rsidRPr="008F5AF5">
      <w:rPr>
        <w:rStyle w:val="a3"/>
        <w:b/>
        <w:sz w:val="20"/>
        <w:szCs w:val="20"/>
      </w:rPr>
      <w:fldChar w:fldCharType="begin"/>
    </w:r>
    <w:r w:rsidRPr="008F5AF5">
      <w:rPr>
        <w:rStyle w:val="a3"/>
        <w:b/>
        <w:sz w:val="20"/>
        <w:szCs w:val="20"/>
      </w:rPr>
      <w:instrText xml:space="preserve"> PAGE </w:instrText>
    </w:r>
    <w:r w:rsidRPr="008F5AF5">
      <w:rPr>
        <w:rStyle w:val="a3"/>
        <w:b/>
        <w:sz w:val="20"/>
        <w:szCs w:val="20"/>
      </w:rPr>
      <w:fldChar w:fldCharType="separate"/>
    </w:r>
    <w:r w:rsidR="00D002F2">
      <w:rPr>
        <w:rStyle w:val="a3"/>
        <w:b/>
        <w:sz w:val="20"/>
        <w:szCs w:val="20"/>
      </w:rPr>
      <w:t>2</w:t>
    </w:r>
    <w:r w:rsidRPr="008F5AF5">
      <w:rPr>
        <w:rStyle w:val="a3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77777777" w:rsidR="000024A3" w:rsidRDefault="000024A3" w:rsidP="00035EDE">
    <w:pPr>
      <w:pStyle w:val="af1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690CDE">
      <w:rPr>
        <w:rStyle w:val="a3"/>
      </w:rPr>
      <w:t>3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3995" w:rsidR="000024A3" w:rsidRPr="00925772" w:rsidRDefault="00697F05">
    <w:pPr>
      <w:pStyle w:val="af1"/>
      <w:rPr>
        <w:sz w:val="20"/>
        <w:szCs w:val="20"/>
      </w:rPr>
    </w:pPr>
    <w:r w:rsidRPr="00925772">
      <w:rPr>
        <w:sz w:val="20"/>
        <w:szCs w:val="20"/>
        <w:lang w:val="zh-CN"/>
      </w:rPr>
      <w:t>K170352</w:t>
    </w:r>
    <w:r w:rsidRPr="00925772">
      <w:rPr>
        <w:rFonts w:eastAsiaTheme="minorEastAsia" w:hint="eastAsia"/>
        <w:sz w:val="20"/>
        <w:szCs w:val="20"/>
        <w:lang w:val="zh-CN"/>
      </w:rPr>
      <w:t xml:space="preserve">0    </w:t>
    </w:r>
    <w:r w:rsidR="003567B3">
      <w:rPr>
        <w:rFonts w:eastAsiaTheme="minorEastAsia"/>
        <w:sz w:val="20"/>
        <w:szCs w:val="20"/>
      </w:rPr>
      <w:t xml:space="preserve"> </w:t>
    </w:r>
    <w:r w:rsidRPr="00925772">
      <w:rPr>
        <w:rFonts w:eastAsiaTheme="minorEastAsia" w:hint="eastAsia"/>
        <w:sz w:val="20"/>
        <w:szCs w:val="20"/>
        <w:lang w:val="zh-CN"/>
      </w:rPr>
      <w:t xml:space="preserve">   </w:t>
    </w:r>
    <w:r w:rsidR="00EF6437">
      <w:rPr>
        <w:rFonts w:eastAsiaTheme="minorEastAsia" w:hint="eastAsia"/>
        <w:sz w:val="20"/>
        <w:szCs w:val="20"/>
        <w:lang w:val="zh-CN"/>
      </w:rPr>
      <w:t>21</w:t>
    </w:r>
    <w:r w:rsidR="000024A3" w:rsidRPr="00925772">
      <w:rPr>
        <w:sz w:val="20"/>
        <w:szCs w:val="20"/>
        <w:lang w:val="zh-CN"/>
      </w:rPr>
      <w:t>0617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EE41" w14:textId="77777777" w:rsidR="00F52D40" w:rsidRDefault="00F52D40" w:rsidP="00B95F44">
      <w:pPr>
        <w:spacing w:after="0" w:line="240" w:lineRule="auto"/>
        <w:ind w:left="624"/>
      </w:pPr>
      <w:r>
        <w:separator/>
      </w:r>
    </w:p>
  </w:footnote>
  <w:footnote w:type="continuationSeparator" w:id="0">
    <w:p w14:paraId="27765369" w14:textId="77777777" w:rsidR="00F52D40" w:rsidRDefault="00F52D40">
      <w:r>
        <w:continuationSeparator/>
      </w:r>
    </w:p>
  </w:footnote>
  <w:footnote w:id="1">
    <w:p w14:paraId="34F4157C" w14:textId="0E6EA60F" w:rsidR="00690CDE" w:rsidRPr="00252804" w:rsidRDefault="00697F05" w:rsidP="00690CDE">
      <w:pPr>
        <w:tabs>
          <w:tab w:val="left" w:pos="624"/>
        </w:tabs>
        <w:spacing w:before="20" w:after="40"/>
        <w:ind w:left="1247"/>
        <w:rPr>
          <w:sz w:val="20"/>
          <w:szCs w:val="20"/>
        </w:rPr>
      </w:pPr>
      <w:r w:rsidRPr="00252804">
        <w:rPr>
          <w:sz w:val="20"/>
          <w:szCs w:val="20"/>
          <w:lang w:val="zh-CN"/>
        </w:rPr>
        <w:t>* UNEP/MC/COP.1/1</w:t>
      </w:r>
      <w:r w:rsidRPr="00252804">
        <w:rPr>
          <w:rFonts w:hint="eastAsia"/>
          <w:sz w:val="20"/>
          <w:szCs w:val="20"/>
          <w:lang w:val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21CC87BE" w:rsidR="000024A3" w:rsidRPr="00925772" w:rsidRDefault="000024A3" w:rsidP="001646EA">
    <w:pPr>
      <w:pStyle w:val="af2"/>
      <w:rPr>
        <w:sz w:val="20"/>
        <w:szCs w:val="20"/>
      </w:rPr>
    </w:pPr>
    <w:r w:rsidRPr="00925772">
      <w:rPr>
        <w:bCs/>
        <w:sz w:val="20"/>
        <w:szCs w:val="20"/>
      </w:rPr>
      <w:t>UNEP</w:t>
    </w:r>
    <w:r w:rsidRPr="00925772">
      <w:rPr>
        <w:sz w:val="20"/>
        <w:szCs w:val="20"/>
      </w:rPr>
      <w:t>/</w:t>
    </w:r>
    <w:r w:rsidR="001646EA" w:rsidRPr="00925772">
      <w:rPr>
        <w:sz w:val="20"/>
        <w:szCs w:val="20"/>
      </w:rPr>
      <w:t>MC</w:t>
    </w:r>
    <w:r w:rsidRPr="00925772">
      <w:rPr>
        <w:sz w:val="20"/>
        <w:szCs w:val="20"/>
      </w:rPr>
      <w:t>/</w:t>
    </w:r>
    <w:r w:rsidR="001646EA" w:rsidRPr="00925772">
      <w:rPr>
        <w:sz w:val="20"/>
        <w:szCs w:val="20"/>
      </w:rPr>
      <w:t>COP.1</w:t>
    </w:r>
    <w:r w:rsidRPr="00925772">
      <w:rPr>
        <w:sz w:val="20"/>
        <w:szCs w:val="20"/>
      </w:rPr>
      <w:t>/</w:t>
    </w:r>
    <w:r w:rsidR="001646EA" w:rsidRPr="00925772">
      <w:rPr>
        <w:sz w:val="20"/>
        <w:szCs w:val="20"/>
      </w:rPr>
      <w:t>1</w:t>
    </w:r>
    <w:r w:rsidR="00690CDE" w:rsidRPr="00925772">
      <w:rPr>
        <w:sz w:val="20"/>
        <w:szCs w:val="20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3E803926" w:rsidR="000024A3" w:rsidRPr="00CA5CA9" w:rsidRDefault="000024A3" w:rsidP="00F7137B">
    <w:pPr>
      <w:pStyle w:val="af2"/>
      <w:jc w:val="right"/>
      <w:rPr>
        <w:szCs w:val="18"/>
      </w:rPr>
    </w:pPr>
    <w:r w:rsidRPr="00CA5CA9">
      <w:rPr>
        <w:bCs/>
        <w:szCs w:val="18"/>
      </w:rPr>
      <w:t>UNEP</w:t>
    </w:r>
    <w:r w:rsidR="00F7137B" w:rsidRPr="00CA5CA9">
      <w:rPr>
        <w:szCs w:val="18"/>
      </w:rPr>
      <w:t>/</w:t>
    </w:r>
    <w:r w:rsidR="00F7137B">
      <w:rPr>
        <w:szCs w:val="18"/>
      </w:rPr>
      <w:t>MC</w:t>
    </w:r>
    <w:r w:rsidR="00F7137B" w:rsidRPr="00CA5CA9">
      <w:rPr>
        <w:szCs w:val="18"/>
      </w:rPr>
      <w:t>/</w:t>
    </w:r>
    <w:r w:rsidR="00F7137B">
      <w:rPr>
        <w:szCs w:val="18"/>
      </w:rPr>
      <w:t>COP.1</w:t>
    </w:r>
    <w:r w:rsidR="00F7137B" w:rsidRPr="00CA5CA9">
      <w:rPr>
        <w:szCs w:val="18"/>
      </w:rPr>
      <w:t>/</w:t>
    </w:r>
    <w:r w:rsidR="00F7137B"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562D4568" w:rsidR="000024A3" w:rsidRDefault="000024A3" w:rsidP="00032E4E">
    <w:pPr>
      <w:pStyle w:val="af2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73F9"/>
    <w:rsid w:val="000C2A52"/>
    <w:rsid w:val="000C2A88"/>
    <w:rsid w:val="000D33C0"/>
    <w:rsid w:val="000D4CF6"/>
    <w:rsid w:val="000D6941"/>
    <w:rsid w:val="000F4829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0DC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D3874"/>
    <w:rsid w:val="001D7E75"/>
    <w:rsid w:val="001E0D73"/>
    <w:rsid w:val="001E2CB0"/>
    <w:rsid w:val="001E45BD"/>
    <w:rsid w:val="001E56D2"/>
    <w:rsid w:val="001E7D56"/>
    <w:rsid w:val="001F6B8A"/>
    <w:rsid w:val="001F75DE"/>
    <w:rsid w:val="00200D58"/>
    <w:rsid w:val="002011C1"/>
    <w:rsid w:val="002013BE"/>
    <w:rsid w:val="00201EDC"/>
    <w:rsid w:val="002063A4"/>
    <w:rsid w:val="0021145B"/>
    <w:rsid w:val="00213720"/>
    <w:rsid w:val="00220C23"/>
    <w:rsid w:val="002247F6"/>
    <w:rsid w:val="00225E21"/>
    <w:rsid w:val="00234E78"/>
    <w:rsid w:val="002415DC"/>
    <w:rsid w:val="00243D36"/>
    <w:rsid w:val="00246151"/>
    <w:rsid w:val="00247707"/>
    <w:rsid w:val="00252804"/>
    <w:rsid w:val="0026018E"/>
    <w:rsid w:val="002710D9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4522F"/>
    <w:rsid w:val="0035277E"/>
    <w:rsid w:val="00355EA9"/>
    <w:rsid w:val="003567B3"/>
    <w:rsid w:val="003578DE"/>
    <w:rsid w:val="00361688"/>
    <w:rsid w:val="003618EE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3231"/>
    <w:rsid w:val="00437F26"/>
    <w:rsid w:val="00444097"/>
    <w:rsid w:val="00445487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D62D2"/>
    <w:rsid w:val="004F1A81"/>
    <w:rsid w:val="005050D2"/>
    <w:rsid w:val="005218D9"/>
    <w:rsid w:val="00536186"/>
    <w:rsid w:val="00544CBB"/>
    <w:rsid w:val="00551B65"/>
    <w:rsid w:val="00556704"/>
    <w:rsid w:val="005656D7"/>
    <w:rsid w:val="0057085C"/>
    <w:rsid w:val="005720AB"/>
    <w:rsid w:val="005727B5"/>
    <w:rsid w:val="0057315F"/>
    <w:rsid w:val="00576104"/>
    <w:rsid w:val="00586418"/>
    <w:rsid w:val="00592B21"/>
    <w:rsid w:val="00596A12"/>
    <w:rsid w:val="005B44BF"/>
    <w:rsid w:val="005C67C8"/>
    <w:rsid w:val="005D0249"/>
    <w:rsid w:val="005D18FA"/>
    <w:rsid w:val="005D4FD4"/>
    <w:rsid w:val="005D69A7"/>
    <w:rsid w:val="005D6E8C"/>
    <w:rsid w:val="005E3004"/>
    <w:rsid w:val="005F100C"/>
    <w:rsid w:val="005F68DA"/>
    <w:rsid w:val="005F7419"/>
    <w:rsid w:val="00601BC9"/>
    <w:rsid w:val="0060773B"/>
    <w:rsid w:val="006125BE"/>
    <w:rsid w:val="00612E02"/>
    <w:rsid w:val="00613FD6"/>
    <w:rsid w:val="006157B5"/>
    <w:rsid w:val="00617224"/>
    <w:rsid w:val="0062604F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2BC5"/>
    <w:rsid w:val="00654475"/>
    <w:rsid w:val="00655D0F"/>
    <w:rsid w:val="00656DF0"/>
    <w:rsid w:val="00665A4B"/>
    <w:rsid w:val="00667320"/>
    <w:rsid w:val="00690CDE"/>
    <w:rsid w:val="00692E2A"/>
    <w:rsid w:val="0069496A"/>
    <w:rsid w:val="00697F05"/>
    <w:rsid w:val="006A76F2"/>
    <w:rsid w:val="006B7D29"/>
    <w:rsid w:val="006D19D4"/>
    <w:rsid w:val="006D5644"/>
    <w:rsid w:val="006D693A"/>
    <w:rsid w:val="006D7EFB"/>
    <w:rsid w:val="006E6672"/>
    <w:rsid w:val="006E6722"/>
    <w:rsid w:val="006F7AFF"/>
    <w:rsid w:val="007027B9"/>
    <w:rsid w:val="007066B5"/>
    <w:rsid w:val="007145DA"/>
    <w:rsid w:val="00715E88"/>
    <w:rsid w:val="00734CAA"/>
    <w:rsid w:val="00740EE2"/>
    <w:rsid w:val="00742680"/>
    <w:rsid w:val="0075533C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62CB"/>
    <w:rsid w:val="0080478A"/>
    <w:rsid w:val="008142EC"/>
    <w:rsid w:val="008164F2"/>
    <w:rsid w:val="00821395"/>
    <w:rsid w:val="00830E26"/>
    <w:rsid w:val="00843576"/>
    <w:rsid w:val="00843B64"/>
    <w:rsid w:val="008478FC"/>
    <w:rsid w:val="00851C51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37AA"/>
    <w:rsid w:val="008A6DF2"/>
    <w:rsid w:val="008A7807"/>
    <w:rsid w:val="008B4CC9"/>
    <w:rsid w:val="008C0B15"/>
    <w:rsid w:val="008D75E4"/>
    <w:rsid w:val="008D7C99"/>
    <w:rsid w:val="008E0FCB"/>
    <w:rsid w:val="008F5AF5"/>
    <w:rsid w:val="008F6DFE"/>
    <w:rsid w:val="0090529F"/>
    <w:rsid w:val="0092178C"/>
    <w:rsid w:val="00925772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9E4E6C"/>
    <w:rsid w:val="009F0D21"/>
    <w:rsid w:val="00A0539C"/>
    <w:rsid w:val="00A06D1E"/>
    <w:rsid w:val="00A07870"/>
    <w:rsid w:val="00A07C54"/>
    <w:rsid w:val="00A07F19"/>
    <w:rsid w:val="00A1079F"/>
    <w:rsid w:val="00A1348D"/>
    <w:rsid w:val="00A13C99"/>
    <w:rsid w:val="00A232EE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72B75"/>
    <w:rsid w:val="00A8048B"/>
    <w:rsid w:val="00A80611"/>
    <w:rsid w:val="00A90CEE"/>
    <w:rsid w:val="00AA5BF4"/>
    <w:rsid w:val="00AB5340"/>
    <w:rsid w:val="00AC0A89"/>
    <w:rsid w:val="00AC7C96"/>
    <w:rsid w:val="00AE0812"/>
    <w:rsid w:val="00AE237D"/>
    <w:rsid w:val="00AE502A"/>
    <w:rsid w:val="00AF0010"/>
    <w:rsid w:val="00AF2C1F"/>
    <w:rsid w:val="00AF7C07"/>
    <w:rsid w:val="00B06C64"/>
    <w:rsid w:val="00B11CAC"/>
    <w:rsid w:val="00B15A29"/>
    <w:rsid w:val="00B22C93"/>
    <w:rsid w:val="00B26675"/>
    <w:rsid w:val="00B27589"/>
    <w:rsid w:val="00B405B7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95F44"/>
    <w:rsid w:val="00BA0090"/>
    <w:rsid w:val="00BA1A67"/>
    <w:rsid w:val="00BA6A80"/>
    <w:rsid w:val="00BB4ABB"/>
    <w:rsid w:val="00BC62BA"/>
    <w:rsid w:val="00BC7EDA"/>
    <w:rsid w:val="00BE252F"/>
    <w:rsid w:val="00BE5B5F"/>
    <w:rsid w:val="00BE7993"/>
    <w:rsid w:val="00C161DE"/>
    <w:rsid w:val="00C26F55"/>
    <w:rsid w:val="00C30C63"/>
    <w:rsid w:val="00C30FF3"/>
    <w:rsid w:val="00C36B8B"/>
    <w:rsid w:val="00C415C1"/>
    <w:rsid w:val="00C47DBF"/>
    <w:rsid w:val="00C54529"/>
    <w:rsid w:val="00C552FF"/>
    <w:rsid w:val="00C558DA"/>
    <w:rsid w:val="00C55AF3"/>
    <w:rsid w:val="00C771A9"/>
    <w:rsid w:val="00C84759"/>
    <w:rsid w:val="00C93096"/>
    <w:rsid w:val="00CA5CA9"/>
    <w:rsid w:val="00CA6C7F"/>
    <w:rsid w:val="00CB007D"/>
    <w:rsid w:val="00CB1B9C"/>
    <w:rsid w:val="00CB60CA"/>
    <w:rsid w:val="00CC0FC7"/>
    <w:rsid w:val="00CC10A6"/>
    <w:rsid w:val="00CC7925"/>
    <w:rsid w:val="00CD5EB8"/>
    <w:rsid w:val="00CD7044"/>
    <w:rsid w:val="00CE08B9"/>
    <w:rsid w:val="00CE3515"/>
    <w:rsid w:val="00CE524C"/>
    <w:rsid w:val="00CF141F"/>
    <w:rsid w:val="00CF44C7"/>
    <w:rsid w:val="00CF4777"/>
    <w:rsid w:val="00CF65C8"/>
    <w:rsid w:val="00D002F2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5596C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E665B"/>
    <w:rsid w:val="00EF22B3"/>
    <w:rsid w:val="00EF6437"/>
    <w:rsid w:val="00F03B69"/>
    <w:rsid w:val="00F07A50"/>
    <w:rsid w:val="00F113DA"/>
    <w:rsid w:val="00F266FC"/>
    <w:rsid w:val="00F3037A"/>
    <w:rsid w:val="00F3465A"/>
    <w:rsid w:val="00F34B1A"/>
    <w:rsid w:val="00F37DC8"/>
    <w:rsid w:val="00F43293"/>
    <w:rsid w:val="00F435C7"/>
    <w:rsid w:val="00F439B3"/>
    <w:rsid w:val="00F52D40"/>
    <w:rsid w:val="00F650C3"/>
    <w:rsid w:val="00F65D85"/>
    <w:rsid w:val="00F6700B"/>
    <w:rsid w:val="00F7137B"/>
    <w:rsid w:val="00F8091E"/>
    <w:rsid w:val="00F8615C"/>
    <w:rsid w:val="00F91B89"/>
    <w:rsid w:val="00F969E5"/>
    <w:rsid w:val="00FA4972"/>
    <w:rsid w:val="00FA6BB0"/>
    <w:rsid w:val="00FB2DBD"/>
    <w:rsid w:val="00FC4869"/>
    <w:rsid w:val="00FD3F87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  <w15:docId w15:val="{A5EEF4D8-AE9D-4F6F-BE4B-844C0CC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sz w:val="21"/>
      <w:szCs w:val="10"/>
      <w:lang w:val="en-US" w:eastAsia="zh-CN"/>
    </w:rPr>
  </w:style>
  <w:style w:type="paragraph" w:styleId="1">
    <w:name w:val="heading 1"/>
    <w:basedOn w:val="a"/>
    <w:next w:val="Normalnumber"/>
    <w:qFormat/>
    <w:rsid w:val="000D6941"/>
    <w:pPr>
      <w:keepNext/>
      <w:spacing w:before="240"/>
      <w:ind w:left="1247" w:hanging="680"/>
      <w:outlineLvl w:val="0"/>
    </w:pPr>
    <w:rPr>
      <w:b/>
      <w:sz w:val="28"/>
    </w:rPr>
  </w:style>
  <w:style w:type="paragraph" w:styleId="2">
    <w:name w:val="heading 2"/>
    <w:basedOn w:val="a"/>
    <w:next w:val="Normalnumbe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3">
    <w:name w:val="heading 3"/>
    <w:basedOn w:val="a"/>
    <w:next w:val="Normalnumber"/>
    <w:qFormat/>
    <w:rsid w:val="000D6941"/>
    <w:pPr>
      <w:ind w:left="1247" w:hanging="680"/>
      <w:outlineLvl w:val="2"/>
    </w:pPr>
    <w:rPr>
      <w:b/>
    </w:rPr>
  </w:style>
  <w:style w:type="paragraph" w:styleId="4">
    <w:name w:val="heading 4"/>
    <w:basedOn w:val="3"/>
    <w:next w:val="Normalnumber"/>
    <w:qFormat/>
    <w:rsid w:val="000D6941"/>
    <w:pPr>
      <w:keepNext/>
      <w:outlineLvl w:val="3"/>
    </w:pPr>
  </w:style>
  <w:style w:type="paragraph" w:styleId="5">
    <w:name w:val="heading 5"/>
    <w:basedOn w:val="a"/>
    <w:next w:val="a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6">
    <w:name w:val="heading 6"/>
    <w:basedOn w:val="a"/>
    <w:next w:val="a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8">
    <w:name w:val="heading 8"/>
    <w:basedOn w:val="a"/>
    <w:next w:val="a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9">
    <w:name w:val="heading 9"/>
    <w:basedOn w:val="a"/>
    <w:next w:val="a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a1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60">
    <w:name w:val="toc 6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a4">
    <w:name w:val="table of figures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a1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a"/>
    <w:next w:val="a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a"/>
    <w:next w:val="a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5">
    <w:name w:val="footnote reference"/>
    <w:aliases w:val="16 Point,Superscript 6 Point,ftref,(Ref. de nota al pie),number,SUPERS,Footnote Reference Superscript"/>
    <w:semiHidden/>
    <w:rsid w:val="000D6941"/>
    <w:rPr>
      <w:rFonts w:ascii="Times New Roman" w:eastAsia="宋体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a6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a"/>
    <w:link w:val="a7"/>
    <w:uiPriority w:val="99"/>
    <w:rsid w:val="000D6941"/>
    <w:pPr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styleId="a8">
    <w:name w:val="annotation reference"/>
    <w:rsid w:val="003929B8"/>
    <w:rPr>
      <w:rFonts w:ascii="Times New Roman" w:eastAsia="宋体" w:hAnsi="Times New Roman"/>
      <w:sz w:val="6"/>
      <w:szCs w:val="16"/>
    </w:rPr>
  </w:style>
  <w:style w:type="paragraph" w:styleId="a9">
    <w:name w:val="annotation text"/>
    <w:basedOn w:val="a"/>
    <w:link w:val="aa"/>
    <w:rsid w:val="003929B8"/>
  </w:style>
  <w:style w:type="character" w:customStyle="1" w:styleId="aa">
    <w:name w:val="批注文字 字符"/>
    <w:link w:val="a9"/>
    <w:rsid w:val="003929B8"/>
    <w:rPr>
      <w:lang w:eastAsia="en-US"/>
    </w:rPr>
  </w:style>
  <w:style w:type="paragraph" w:styleId="ab">
    <w:name w:val="annotation subject"/>
    <w:basedOn w:val="a9"/>
    <w:next w:val="a9"/>
    <w:link w:val="ac"/>
    <w:rsid w:val="003929B8"/>
    <w:rPr>
      <w:b/>
      <w:bCs/>
    </w:rPr>
  </w:style>
  <w:style w:type="character" w:customStyle="1" w:styleId="ac">
    <w:name w:val="批注主题 字符"/>
    <w:link w:val="ab"/>
    <w:rsid w:val="003929B8"/>
    <w:rPr>
      <w:b/>
      <w:bCs/>
      <w:lang w:eastAsia="en-US"/>
    </w:rPr>
  </w:style>
  <w:style w:type="paragraph" w:styleId="ad">
    <w:name w:val="Balloon Text"/>
    <w:basedOn w:val="a"/>
    <w:link w:val="ae"/>
    <w:rsid w:val="003929B8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a7">
    <w:name w:val="脚注文本 字符"/>
    <w:aliases w:val="DNV-FT 字符,Geneva 9 字符,Font: Geneva 9 字符,Boston 10 字符,f 字符,footnote3 字符,text 字符,Geneva 字符,92 字符,Font: 字符,Boston 字符,10 字符,FOOTNOTES 字符,fn 字符,single space 字符,Footnote Text Rail EIS 字符,ft 字符,Footnotes 字符,Footnote ak 字符,fn cafc 字符,fn Char Char 字符"/>
    <w:link w:val="a6"/>
    <w:uiPriority w:val="99"/>
    <w:locked/>
    <w:rsid w:val="0014293F"/>
    <w:rPr>
      <w:sz w:val="18"/>
      <w:lang w:val="fr-FR" w:eastAsia="en-US"/>
    </w:rPr>
  </w:style>
  <w:style w:type="table" w:styleId="af">
    <w:name w:val="Table Grid"/>
    <w:basedOn w:val="a1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A24F9"/>
    <w:pPr>
      <w:ind w:left="720"/>
    </w:pPr>
  </w:style>
  <w:style w:type="table" w:customStyle="1" w:styleId="AATable">
    <w:name w:val="AA_Table"/>
    <w:basedOn w:val="a1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af1">
    <w:name w:val="footer"/>
    <w:basedOn w:val="a"/>
    <w:semiHidden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af2">
    <w:name w:val="header"/>
    <w:basedOn w:val="a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af3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2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10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20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30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40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50">
    <w:name w:val="toc 5"/>
    <w:basedOn w:val="a"/>
    <w:next w:val="a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af4">
    <w:name w:val="Revision"/>
    <w:hidden/>
    <w:uiPriority w:val="99"/>
    <w:semiHidden/>
    <w:rsid w:val="00D806F9"/>
    <w:rPr>
      <w:lang w:eastAsia="en-US"/>
    </w:rPr>
  </w:style>
  <w:style w:type="character" w:styleId="af5">
    <w:name w:val="Emphasis"/>
    <w:basedOn w:val="a0"/>
    <w:qFormat/>
    <w:rsid w:val="00155A2F"/>
    <w:rPr>
      <w:i/>
      <w:iCs/>
    </w:rPr>
  </w:style>
  <w:style w:type="paragraph" w:customStyle="1" w:styleId="Decisionparagraphs">
    <w:name w:val="Decision paragraphs"/>
    <w:basedOn w:val="a"/>
    <w:next w:val="a"/>
    <w:uiPriority w:val="99"/>
    <w:rsid w:val="00690CDE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ZZAnxtitleChar">
    <w:name w:val="ZZ_Anx_title Char"/>
    <w:link w:val="ZZAnxtitle"/>
    <w:rsid w:val="00690CDE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690CDE"/>
    <w:rPr>
      <w:b/>
      <w:b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2D10-3332-472D-B73E-8E22DAF1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Chinese Pool1</cp:lastModifiedBy>
  <cp:revision>5</cp:revision>
  <cp:lastPrinted>2016-07-18T09:51:00Z</cp:lastPrinted>
  <dcterms:created xsi:type="dcterms:W3CDTF">2017-06-21T05:46:00Z</dcterms:created>
  <dcterms:modified xsi:type="dcterms:W3CDTF">2017-06-21T05:51:00Z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cuiwen.qiu</vt:lpwstr>
  </property>
  <property fmtid="{D5CDD505-2E9C-101B-9397-08002B2CF9AE}" pid="4" name="GeneratedDate">
    <vt:lpwstr>6/9/2017 8:27:46 AM</vt:lpwstr>
  </property>
  <property fmtid="{D5CDD505-2E9C-101B-9397-08002B2CF9AE}" pid="5" name="OriginalDocID">
    <vt:lpwstr>59d4cafc-442c-474c-b60f-f74c312a8c5e</vt:lpwstr>
  </property>
</Properties>
</file>