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FF25FE">
            <w:pPr>
              <w:rPr>
                <w:rFonts w:cs="Times New Roman"/>
                <w:b/>
                <w:bCs/>
                <w:szCs w:val="20"/>
              </w:rPr>
            </w:pPr>
            <w:r w:rsidRPr="00AB507F">
              <w:rPr>
                <w:rFonts w:cs="Times New Roman"/>
                <w:b/>
                <w:bCs/>
                <w:sz w:val="28"/>
              </w:rPr>
              <w:t>UNEP</w:t>
            </w:r>
            <w:r>
              <w:rPr>
                <w:rFonts w:cs="Times New Roman"/>
              </w:rPr>
              <w:t>/</w:t>
            </w:r>
            <w:r w:rsidR="00934FB6">
              <w:rPr>
                <w:rFonts w:cs="Times New Roman"/>
                <w:szCs w:val="20"/>
              </w:rPr>
              <w:t xml:space="preserve"> MC/COP.1/</w:t>
            </w:r>
            <w:r w:rsidR="00FF25FE">
              <w:rPr>
                <w:rFonts w:cs="Times New Roman"/>
                <w:szCs w:val="20"/>
              </w:rPr>
              <w:t>2</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FF25FE" w:rsidP="00934FB6">
            <w:pPr>
              <w:jc w:val="both"/>
              <w:rPr>
                <w:rFonts w:cs="Times New Roman"/>
                <w:szCs w:val="20"/>
              </w:rPr>
            </w:pPr>
            <w:r>
              <w:rPr>
                <w:rFonts w:cs="Times New Roman"/>
                <w:szCs w:val="20"/>
              </w:rPr>
              <w:t>28</w:t>
            </w:r>
            <w:r w:rsidR="00934FB6">
              <w:rPr>
                <w:rFonts w:cs="Times New Roman"/>
                <w:szCs w:val="20"/>
              </w:rPr>
              <w:t xml:space="preserve"> March</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rPr>
                <w:noProof/>
              </w:rPr>
              <w:drawing>
                <wp:anchor distT="0" distB="0" distL="114300" distR="114300" simplePos="0" relativeHeight="251658240" behindDoc="0" locked="0" layoutInCell="1" allowOverlap="1" wp14:anchorId="2E146EBE" wp14:editId="60E92D5D">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rPr>
                <w:noProof/>
              </w:rPr>
              <w:drawing>
                <wp:anchor distT="0" distB="0" distL="114300" distR="114300" simplePos="0" relativeHeight="251657216" behindDoc="1" locked="0" layoutInCell="1" allowOverlap="1" wp14:anchorId="6A854403" wp14:editId="158F1B3B">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420706">
            <w:pPr>
              <w:bidi/>
              <w:spacing w:before="60" w:line="360" w:lineRule="exact"/>
              <w:ind w:left="142" w:right="2019"/>
              <w:jc w:val="both"/>
              <w:rPr>
                <w:b/>
                <w:bCs/>
                <w:sz w:val="30"/>
                <w:rtl/>
              </w:rPr>
            </w:pPr>
            <w:r>
              <w:rPr>
                <w:rFonts w:hint="cs"/>
                <w:b/>
                <w:bCs/>
                <w:sz w:val="30"/>
                <w:rtl/>
              </w:rPr>
              <w:t>مؤتمر الأطراف في اتفاقية ميناماتا</w:t>
            </w:r>
          </w:p>
          <w:p w:rsidR="00934FB6" w:rsidRDefault="00934FB6" w:rsidP="006E1D97">
            <w:pPr>
              <w:bidi/>
              <w:spacing w:line="360" w:lineRule="exact"/>
              <w:ind w:left="142" w:right="2019"/>
              <w:jc w:val="both"/>
              <w:rPr>
                <w:b/>
                <w:bCs/>
                <w:sz w:val="30"/>
                <w:rtl/>
              </w:rPr>
            </w:pP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r>
              <w:rPr>
                <w:rFonts w:hint="cs"/>
                <w:b/>
                <w:bCs/>
                <w:sz w:val="30"/>
                <w:rtl/>
              </w:rPr>
              <w:t>الاجتماع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Default="00934FB6" w:rsidP="00FB3D7D">
            <w:pPr>
              <w:bidi/>
              <w:spacing w:line="360" w:lineRule="exact"/>
              <w:ind w:left="142"/>
              <w:jc w:val="both"/>
              <w:rPr>
                <w:rFonts w:cs="Times New Roman"/>
                <w:sz w:val="24"/>
                <w:szCs w:val="24"/>
              </w:rPr>
            </w:pPr>
            <w:r>
              <w:rPr>
                <w:rFonts w:ascii="Traditional Arabic" w:hAnsi="Traditional Arabic" w:hint="cs"/>
                <w:sz w:val="30"/>
                <w:rtl/>
              </w:rPr>
              <w:t xml:space="preserve">البند </w:t>
            </w:r>
            <w:r w:rsidR="00FB3D7D">
              <w:rPr>
                <w:rFonts w:ascii="Traditional Arabic" w:hAnsi="Traditional Arabic" w:hint="cs"/>
                <w:sz w:val="30"/>
                <w:rtl/>
              </w:rPr>
              <w:t>2</w:t>
            </w:r>
            <w:r>
              <w:rPr>
                <w:rFonts w:ascii="Traditional Arabic" w:hAnsi="Traditional Arabic" w:hint="cs"/>
                <w:sz w:val="30"/>
                <w:rtl/>
              </w:rPr>
              <w:t xml:space="preserve"> (</w:t>
            </w:r>
            <w:r w:rsidR="001A0DA3">
              <w:rPr>
                <w:rFonts w:ascii="Traditional Arabic" w:hAnsi="Traditional Arabic" w:hint="cs"/>
                <w:sz w:val="30"/>
                <w:rtl/>
              </w:rPr>
              <w:t>ه</w:t>
            </w:r>
            <w:r>
              <w:rPr>
                <w:rFonts w:ascii="Traditional Arabic" w:hAnsi="Traditional Arabic" w:hint="cs"/>
                <w:sz w:val="30"/>
                <w:rtl/>
              </w:rPr>
              <w:t>) من جدول الأعمال المؤقت</w:t>
            </w:r>
            <w:r w:rsidRPr="00980912">
              <w:rPr>
                <w:rStyle w:val="FootnoteReference"/>
                <w:rFonts w:cs="Times New Roman"/>
                <w:sz w:val="24"/>
                <w:szCs w:val="24"/>
                <w:rtl/>
              </w:rPr>
              <w:footnoteReference w:customMarkFollows="1" w:id="1"/>
              <w:t>*</w:t>
            </w:r>
          </w:p>
          <w:p w:rsidR="001A0DA3" w:rsidRPr="001A0DA3" w:rsidRDefault="001A0DA3" w:rsidP="001A0DA3">
            <w:pPr>
              <w:bidi/>
              <w:spacing w:line="360" w:lineRule="exact"/>
              <w:ind w:left="142"/>
              <w:jc w:val="both"/>
              <w:rPr>
                <w:b/>
                <w:bCs/>
                <w:sz w:val="28"/>
                <w:szCs w:val="28"/>
                <w:rtl/>
              </w:rPr>
            </w:pPr>
            <w:r w:rsidRPr="001A0DA3">
              <w:rPr>
                <w:rFonts w:ascii="Traditional Arabic" w:hAnsi="Traditional Arabic"/>
                <w:b/>
                <w:bCs/>
                <w:sz w:val="28"/>
                <w:szCs w:val="28"/>
                <w:rtl/>
              </w:rPr>
              <w:t>المسائل التنظيمية: تنظيم العمل</w:t>
            </w:r>
          </w:p>
        </w:tc>
      </w:tr>
    </w:tbl>
    <w:p w:rsidR="001A0DA3" w:rsidRPr="00292978" w:rsidRDefault="001A0DA3" w:rsidP="001A0DA3">
      <w:pPr>
        <w:pStyle w:val="CH2"/>
        <w:keepNext w:val="0"/>
        <w:keepLines w:val="0"/>
        <w:tabs>
          <w:tab w:val="clear" w:pos="1247"/>
          <w:tab w:val="clear" w:pos="1814"/>
          <w:tab w:val="clear" w:pos="2381"/>
          <w:tab w:val="clear" w:pos="2948"/>
          <w:tab w:val="clear" w:pos="3515"/>
          <w:tab w:val="clear" w:pos="4082"/>
        </w:tabs>
        <w:bidi/>
        <w:spacing w:before="360" w:after="240" w:line="400" w:lineRule="exact"/>
        <w:ind w:left="1134" w:right="0" w:firstLine="0"/>
        <w:jc w:val="both"/>
        <w:textDirection w:val="tbRlV"/>
        <w:rPr>
          <w:rFonts w:ascii="Traditional Arabic" w:hAnsi="Traditional Arabic" w:cs="Traditional Arabic"/>
          <w:b w:val="0"/>
          <w:bCs/>
          <w:sz w:val="34"/>
          <w:szCs w:val="34"/>
          <w:rtl/>
          <w:lang w:eastAsia="zh-TW"/>
        </w:rPr>
      </w:pPr>
      <w:r w:rsidRPr="00292978">
        <w:rPr>
          <w:rFonts w:ascii="Traditional Arabic" w:hAnsi="Traditional Arabic" w:cs="Traditional Arabic"/>
          <w:b w:val="0"/>
          <w:bCs/>
          <w:sz w:val="34"/>
          <w:szCs w:val="34"/>
          <w:rtl/>
          <w:lang w:eastAsia="zh-TW"/>
        </w:rPr>
        <w:t>مذكرة تصورية للاجتماع الأول لمؤتمر الأطراف في اتفاقية ميناماتا بشأن الزئبق</w:t>
      </w:r>
    </w:p>
    <w:p w:rsidR="001A0DA3" w:rsidRPr="00292978" w:rsidRDefault="001A0DA3" w:rsidP="001A0DA3">
      <w:pPr>
        <w:pStyle w:val="CH2"/>
        <w:keepNext w:val="0"/>
        <w:keepLines w:val="0"/>
        <w:tabs>
          <w:tab w:val="clear" w:pos="1247"/>
          <w:tab w:val="clear" w:pos="1814"/>
          <w:tab w:val="clear" w:pos="2381"/>
          <w:tab w:val="clear" w:pos="2948"/>
          <w:tab w:val="clear" w:pos="3515"/>
          <w:tab w:val="clear" w:pos="4082"/>
        </w:tabs>
        <w:bidi/>
        <w:spacing w:before="0" w:after="240" w:line="400" w:lineRule="exact"/>
        <w:ind w:left="1134" w:right="0" w:firstLine="0"/>
        <w:jc w:val="both"/>
        <w:textDirection w:val="tbRlV"/>
        <w:rPr>
          <w:rFonts w:ascii="Traditional Arabic" w:hAnsi="Traditional Arabic" w:cs="Traditional Arabic"/>
          <w:b w:val="0"/>
          <w:bCs/>
          <w:sz w:val="32"/>
          <w:szCs w:val="32"/>
          <w:rtl/>
          <w:lang w:eastAsia="zh-TW"/>
        </w:rPr>
      </w:pPr>
      <w:r w:rsidRPr="00292978">
        <w:rPr>
          <w:rFonts w:ascii="Traditional Arabic" w:hAnsi="Traditional Arabic" w:cs="Traditional Arabic"/>
          <w:b w:val="0"/>
          <w:bCs/>
          <w:sz w:val="32"/>
          <w:szCs w:val="32"/>
          <w:rtl/>
          <w:lang w:eastAsia="zh-TW"/>
        </w:rPr>
        <w:t>مذكرة من رئيس لجنة التفاوض الحكومية الدولية لإعداد صك عالمي ملزم قانوناً بشأن الزئبق</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ترد في هذه المذكرة التصورية بعض التوقعات العامة للاجتماع الأول لمؤتمر الأطراف في اتفاقية ميناماتا بشأن الزئبق</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وقد أعددتها بالتشاور مع مكتب لجنة التفاوض الحكومية الدولية لإعداد صك عالمي ملزم قانونا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بشأن الزئبق، وكذلك مع ممثل سويسرا (مراقب في اجتماعات مكتب اللجنة)، حيث يستضيف هذا البلد بسخاء هذا الاجتماع. وكان الغرض الرئيسي من المذكرة هو مساعدة الأطراف والمشاركين الآخرين في التحضير للاجتماع بهدف ضمان نجاحه، بما في ذلك من خلال ضمان معالجة وإنهاء جميع المسائل التي تطلب الاتفاقية </w:t>
      </w:r>
      <w:r>
        <w:rPr>
          <w:rFonts w:ascii="Traditional Arabic" w:hAnsi="Traditional Arabic" w:cs="Traditional Arabic" w:hint="cs"/>
          <w:sz w:val="30"/>
          <w:szCs w:val="30"/>
          <w:rtl/>
          <w:lang w:eastAsia="zh-TW"/>
        </w:rPr>
        <w:t>دراستها والبت</w:t>
      </w:r>
      <w:r w:rsidRPr="006B3E99">
        <w:rPr>
          <w:rFonts w:ascii="Traditional Arabic" w:hAnsi="Traditional Arabic" w:cs="Traditional Arabic"/>
          <w:sz w:val="30"/>
          <w:szCs w:val="30"/>
          <w:rtl/>
          <w:lang w:eastAsia="zh-TW"/>
        </w:rPr>
        <w:t xml:space="preserve"> فيها من جانب مؤتمر الأطراف في اجتماعه الأول.</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 xml:space="preserve">وقد أعدت لجنة التفاوض الحكومية الدولية وقدمت </w:t>
      </w:r>
      <w:r>
        <w:rPr>
          <w:rFonts w:ascii="Traditional Arabic" w:hAnsi="Traditional Arabic" w:cs="Traditional Arabic" w:hint="cs"/>
          <w:sz w:val="30"/>
          <w:szCs w:val="30"/>
          <w:rtl/>
          <w:lang w:eastAsia="zh-TW"/>
        </w:rPr>
        <w:t>كمية</w:t>
      </w:r>
      <w:r>
        <w:rPr>
          <w:rFonts w:ascii="Traditional Arabic" w:hAnsi="Traditional Arabic" w:cs="Traditional Arabic"/>
          <w:sz w:val="30"/>
          <w:szCs w:val="30"/>
          <w:rtl/>
          <w:lang w:eastAsia="zh-TW"/>
        </w:rPr>
        <w:t xml:space="preserve"> كبير</w:t>
      </w:r>
      <w:r>
        <w:rPr>
          <w:rFonts w:ascii="Traditional Arabic" w:hAnsi="Traditional Arabic" w:cs="Traditional Arabic" w:hint="cs"/>
          <w:sz w:val="30"/>
          <w:szCs w:val="30"/>
          <w:rtl/>
          <w:lang w:eastAsia="zh-TW"/>
        </w:rPr>
        <w:t>ة</w:t>
      </w:r>
      <w:r w:rsidRPr="006B3E99">
        <w:rPr>
          <w:rFonts w:ascii="Traditional Arabic" w:hAnsi="Traditional Arabic" w:cs="Traditional Arabic"/>
          <w:sz w:val="30"/>
          <w:szCs w:val="30"/>
          <w:rtl/>
          <w:lang w:eastAsia="zh-TW"/>
        </w:rPr>
        <w:t xml:space="preserve"> من المواد للنظر فيها والتي تتوقع أن يعتمدها مؤتمر الأطراف بصورة رسمية في الاجتماع. وطوال العملية التفاوضية، عملت الحكومات بصورة تعاونية على التوصل إلى توافق في الآراء بشأن العديد من المسائل وعلى التأكد من أن جميع الشواغل التي أثيرت قد عولجت. ومع بدء نفاذ الاتفاقية، وعقد الاجتماع الأول لمؤتمر الأطراف، يأمل مكتب اللجنة السابق في أن تستمر الروح التعاونية والشاملة التي ميزت العمل حتى الآن، مع إدراك أن جميع الذين شاركوا في المفاوضات يطمحون بشكل عام إلى إبرام اتفاقية ذات عضوية شاملة وتأثير عالمي.</w:t>
      </w:r>
    </w:p>
    <w:p w:rsidR="001A0DA3" w:rsidRPr="002B3535" w:rsidRDefault="001A0DA3" w:rsidP="001A0DA3">
      <w:pPr>
        <w:pStyle w:val="CH2"/>
        <w:keepNext w:val="0"/>
        <w:keepLines w:val="0"/>
        <w:tabs>
          <w:tab w:val="clear" w:pos="1247"/>
        </w:tabs>
        <w:bidi/>
        <w:spacing w:before="0" w:line="400" w:lineRule="exact"/>
        <w:ind w:left="1134" w:right="0" w:firstLine="0"/>
        <w:jc w:val="both"/>
        <w:textDirection w:val="tbRlV"/>
        <w:rPr>
          <w:rFonts w:ascii="Traditional Arabic" w:hAnsi="Traditional Arabic" w:cs="Traditional Arabic"/>
          <w:b w:val="0"/>
          <w:bCs/>
          <w:sz w:val="30"/>
          <w:szCs w:val="30"/>
          <w:rtl/>
          <w:lang w:eastAsia="zh-TW"/>
        </w:rPr>
      </w:pPr>
      <w:r w:rsidRPr="002B3535">
        <w:rPr>
          <w:rFonts w:ascii="Traditional Arabic" w:hAnsi="Traditional Arabic" w:cs="Traditional Arabic"/>
          <w:b w:val="0"/>
          <w:bCs/>
          <w:sz w:val="30"/>
          <w:szCs w:val="30"/>
          <w:rtl/>
          <w:lang w:eastAsia="zh-TW"/>
        </w:rPr>
        <w:t>أهداف الاجتماع الأول لمؤتمر الأطراف</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ينطوي الاجتماع الأول لمؤتمر الأطراف على أهداف متعددة، تشمل أهدافاً إجرائية وسياسية واحتفالية.</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lastRenderedPageBreak/>
        <w:t>وتحدد الاتفاقية عددا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من المجالات التي ي</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طلب إلى مؤتمر الأطراف أن يعتمد فيما يخصها </w:t>
      </w:r>
      <w:r>
        <w:rPr>
          <w:rFonts w:ascii="Traditional Arabic" w:hAnsi="Traditional Arabic" w:cs="Traditional Arabic" w:hint="cs"/>
          <w:sz w:val="30"/>
          <w:szCs w:val="30"/>
          <w:rtl/>
          <w:lang w:eastAsia="zh-TW"/>
        </w:rPr>
        <w:t>م</w:t>
      </w:r>
      <w:r w:rsidRPr="006B3E99">
        <w:rPr>
          <w:rFonts w:ascii="Traditional Arabic" w:hAnsi="Traditional Arabic" w:cs="Traditional Arabic"/>
          <w:sz w:val="30"/>
          <w:szCs w:val="30"/>
          <w:rtl/>
          <w:lang w:eastAsia="zh-TW"/>
        </w:rPr>
        <w:t>قررات في اجتماعه الأول. وقد أحرزت لجنة التفاوض الحكومية الدولية في الكثير من تلك المجالات تقدما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جيدا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واعتمدت توجيهات أو مواد أخرى ذات صلة على أساس مؤقت بغية اعتمادها بشكل رسمي من جانب مؤتمر الأطراف في وقت لاحق. ونظراً لأن اللجنة نظرت بتعمق في هذه المجالات على المستوى الفني فإنني أعتقد أنه لن تكون هناك حاجة لإعادة مناقشتها من جانب مؤتمر الأطراف. بيد أنه فيما يتعلق بالمجالات الأخرى فإن هناك معلومات إضافية ستقد</w:t>
      </w:r>
      <w:r>
        <w:rPr>
          <w:rFonts w:ascii="Traditional Arabic" w:hAnsi="Traditional Arabic" w:cs="Traditional Arabic"/>
          <w:sz w:val="30"/>
          <w:szCs w:val="30"/>
          <w:rtl/>
          <w:lang w:eastAsia="zh-TW"/>
        </w:rPr>
        <w:t>م للمرة الأولى في هذا الاجتماع.</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وتقتضي الاتفاقية أيضا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أن يتخذ مؤتمر الأطراف مقررات بشأن مسائل أخرى في وقت غير محدد. وست</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طرح تلك المسائل في الاجتماع الأول، ولكن من المأمول أن يكون هناك ترتيب واضح من حيث الأولوية للمسائل التي يتعين اعتماد مقررات بشأنها في الاجتماع الأول وأن يعكس تنظيم العمل هذه الحا</w:t>
      </w:r>
      <w:r>
        <w:rPr>
          <w:rFonts w:ascii="Traditional Arabic" w:hAnsi="Traditional Arabic" w:cs="Traditional Arabic"/>
          <w:sz w:val="30"/>
          <w:szCs w:val="30"/>
          <w:rtl/>
          <w:lang w:eastAsia="zh-TW"/>
        </w:rPr>
        <w:t>جة لترتيب المسائل حسب الأولوية.</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كذلك كلف مؤتمر المفوضين لاتفاقية ميناماتا، الذي اجتمع في تشرين الأول/أكتوبر ٢٠١٣، المؤتمر في اجتماعه الأول بالنظر في بعض المسائل التي لم يش</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ر إليها في نص الاتفاقية. إضافةً إلى ذلك، وافقت لجنة التفاوض الحكومية الدولية على أن تقدم بعض المسائل ال</w:t>
      </w:r>
      <w:r>
        <w:rPr>
          <w:rFonts w:ascii="Traditional Arabic" w:hAnsi="Traditional Arabic" w:cs="Traditional Arabic"/>
          <w:sz w:val="30"/>
          <w:szCs w:val="30"/>
          <w:rtl/>
          <w:lang w:eastAsia="zh-TW"/>
        </w:rPr>
        <w:t>أخرى إلى المؤتمر لكي ينظر فيها.</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وأخيرا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يتيح الاجتماع الأول، الذي يشكل معلما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في رحلة اتفاقية ميناماتا، فرصة فريدة لزيادة الوعي العالمي بالاتفاقية، ولا سيما على مستوى رفيع، وتركيز الانتباه على الآثار البعيدة المدى التي ستنتج عن نجاح تنفيذ الاتفاقية. إنها فرصة تاريخية للاحتفال بالاتفاقية والإنجازات التي تحققت حتى الآن وتوفير الدافع والزخم للجميع وهم يخطون الخطوات التالية نحو التنفيذ الكامل.</w:t>
      </w:r>
    </w:p>
    <w:p w:rsidR="001A0DA3" w:rsidRPr="002B3535" w:rsidRDefault="001A0DA3" w:rsidP="001A0DA3">
      <w:pPr>
        <w:pStyle w:val="CH2"/>
        <w:keepNext w:val="0"/>
        <w:keepLines w:val="0"/>
        <w:tabs>
          <w:tab w:val="clear" w:pos="1247"/>
        </w:tabs>
        <w:bidi/>
        <w:spacing w:before="0" w:line="400" w:lineRule="exact"/>
        <w:ind w:left="1134" w:right="0" w:firstLine="0"/>
        <w:jc w:val="both"/>
        <w:textDirection w:val="tbRlV"/>
        <w:rPr>
          <w:rFonts w:ascii="Traditional Arabic" w:hAnsi="Traditional Arabic" w:cs="Traditional Arabic"/>
          <w:b w:val="0"/>
          <w:bCs/>
          <w:sz w:val="30"/>
          <w:szCs w:val="30"/>
          <w:rtl/>
          <w:lang w:eastAsia="zh-TW"/>
        </w:rPr>
      </w:pPr>
      <w:r w:rsidRPr="002B3535">
        <w:rPr>
          <w:rFonts w:ascii="Traditional Arabic" w:hAnsi="Traditional Arabic" w:cs="Traditional Arabic"/>
          <w:b w:val="0"/>
          <w:bCs/>
          <w:sz w:val="30"/>
          <w:szCs w:val="30"/>
          <w:rtl/>
          <w:lang w:eastAsia="zh-TW"/>
        </w:rPr>
        <w:t>توقيت الاجتماع الأول لمؤتمر الأطراف وتنظيمه</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نظرا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لعدد المسائل التي يتعين على مؤتمر الأطرا</w:t>
      </w:r>
      <w:bookmarkStart w:id="0" w:name="_GoBack"/>
      <w:bookmarkEnd w:id="0"/>
      <w:r w:rsidRPr="006B3E99">
        <w:rPr>
          <w:rFonts w:ascii="Traditional Arabic" w:hAnsi="Traditional Arabic" w:cs="Traditional Arabic"/>
          <w:sz w:val="30"/>
          <w:szCs w:val="30"/>
          <w:rtl/>
          <w:lang w:eastAsia="zh-TW"/>
        </w:rPr>
        <w:t xml:space="preserve">ف معالجتها في اجتماعه الأول فقد تقرر أن تكون مدة انعقاد الاجتماع خمسة أيام ونصف اليوم. </w:t>
      </w:r>
      <w:proofErr w:type="gramStart"/>
      <w:r w:rsidRPr="006B3E99">
        <w:rPr>
          <w:rFonts w:ascii="Traditional Arabic" w:hAnsi="Traditional Arabic" w:cs="Traditional Arabic"/>
          <w:sz w:val="30"/>
          <w:szCs w:val="30"/>
          <w:rtl/>
          <w:lang w:eastAsia="zh-TW"/>
        </w:rPr>
        <w:t>وبناء</w:t>
      </w:r>
      <w:proofErr w:type="gramEnd"/>
      <w:r w:rsidRPr="006B3E99">
        <w:rPr>
          <w:rFonts w:ascii="Traditional Arabic" w:hAnsi="Traditional Arabic" w:cs="Traditional Arabic"/>
          <w:sz w:val="30"/>
          <w:szCs w:val="30"/>
          <w:rtl/>
          <w:lang w:eastAsia="zh-TW"/>
        </w:rPr>
        <w:t xml:space="preserve"> على ذلك، يفتتح الاجتماع في الساعة الثالثة مساء يوم الأحد، ٢٤ أيلول/سبتمبر ٢٠١٧ </w:t>
      </w:r>
      <w:r>
        <w:rPr>
          <w:rFonts w:ascii="Traditional Arabic" w:hAnsi="Traditional Arabic" w:cs="Traditional Arabic" w:hint="cs"/>
          <w:sz w:val="30"/>
          <w:szCs w:val="30"/>
          <w:rtl/>
          <w:lang w:eastAsia="zh-TW"/>
        </w:rPr>
        <w:t xml:space="preserve">على </w:t>
      </w:r>
      <w:r w:rsidRPr="006B3E99">
        <w:rPr>
          <w:rFonts w:ascii="Traditional Arabic" w:hAnsi="Traditional Arabic" w:cs="Traditional Arabic"/>
          <w:sz w:val="30"/>
          <w:szCs w:val="30"/>
          <w:rtl/>
          <w:lang w:eastAsia="zh-TW"/>
        </w:rPr>
        <w:t>أن يختتم في الساعة السادسة من مساء يوم الجمعة ٢٩ أيلول/سبتمبر ٢٠١٧. واستنادا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إلى آلية استخدمت بنجاح فيما يخص الاجتماعات الأولى لمؤتمرات أطراف أخرى في اتفاقات بيئية متعددة الأطراف </w:t>
      </w:r>
      <w:r>
        <w:rPr>
          <w:rFonts w:ascii="Traditional Arabic" w:hAnsi="Traditional Arabic" w:cs="Traditional Arabic" w:hint="cs"/>
          <w:sz w:val="30"/>
          <w:szCs w:val="30"/>
          <w:rtl/>
          <w:lang w:eastAsia="zh-TW"/>
        </w:rPr>
        <w:t>ضمن</w:t>
      </w:r>
      <w:r w:rsidRPr="006B3E99">
        <w:rPr>
          <w:rFonts w:ascii="Traditional Arabic" w:hAnsi="Traditional Arabic" w:cs="Traditional Arabic"/>
          <w:sz w:val="30"/>
          <w:szCs w:val="30"/>
          <w:rtl/>
          <w:lang w:eastAsia="zh-TW"/>
        </w:rPr>
        <w:t xml:space="preserve"> مجم</w:t>
      </w:r>
      <w:r>
        <w:rPr>
          <w:rFonts w:ascii="Traditional Arabic" w:hAnsi="Traditional Arabic" w:cs="Traditional Arabic"/>
          <w:sz w:val="30"/>
          <w:szCs w:val="30"/>
          <w:rtl/>
          <w:lang w:eastAsia="zh-TW"/>
        </w:rPr>
        <w:t>وعة المواد الكيميائية والنفايات</w:t>
      </w:r>
      <w:r w:rsidRPr="006B3E99">
        <w:rPr>
          <w:rFonts w:ascii="Traditional Arabic" w:hAnsi="Traditional Arabic" w:cs="Traditional Arabic"/>
          <w:sz w:val="30"/>
          <w:szCs w:val="30"/>
          <w:rtl/>
          <w:lang w:eastAsia="zh-TW"/>
        </w:rPr>
        <w:t xml:space="preserve"> فإن من المتوقع أن يجتمع مؤتمر الأطراف في شكل جلسات عامة وفي شكل لجنة جامعة للدورة، حيث تركز اللجنة الجامعة بشكل أكبر على المسائل التقنية. وقد تُجرى أيضا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مناقشات في </w:t>
      </w:r>
      <w:proofErr w:type="gramStart"/>
      <w:r w:rsidRPr="006B3E99">
        <w:rPr>
          <w:rFonts w:ascii="Traditional Arabic" w:hAnsi="Traditional Arabic" w:cs="Traditional Arabic"/>
          <w:sz w:val="30"/>
          <w:szCs w:val="30"/>
          <w:rtl/>
          <w:lang w:eastAsia="zh-TW"/>
        </w:rPr>
        <w:t>أفرقة</w:t>
      </w:r>
      <w:proofErr w:type="gramEnd"/>
      <w:r w:rsidRPr="006B3E99">
        <w:rPr>
          <w:rFonts w:ascii="Traditional Arabic" w:hAnsi="Traditional Arabic" w:cs="Traditional Arabic"/>
          <w:sz w:val="30"/>
          <w:szCs w:val="30"/>
          <w:rtl/>
          <w:lang w:eastAsia="zh-TW"/>
        </w:rPr>
        <w:t xml:space="preserve"> أصغر</w:t>
      </w:r>
      <w:r>
        <w:rPr>
          <w:rFonts w:ascii="Traditional Arabic" w:hAnsi="Traditional Arabic" w:cs="Traditional Arabic" w:hint="cs"/>
          <w:sz w:val="30"/>
          <w:szCs w:val="30"/>
          <w:rtl/>
          <w:lang w:eastAsia="zh-TW"/>
        </w:rPr>
        <w:t>،</w:t>
      </w:r>
      <w:r>
        <w:rPr>
          <w:rFonts w:ascii="Traditional Arabic" w:hAnsi="Traditional Arabic" w:cs="Traditional Arabic"/>
          <w:sz w:val="30"/>
          <w:szCs w:val="30"/>
          <w:rtl/>
          <w:lang w:eastAsia="zh-TW"/>
        </w:rPr>
        <w:t xml:space="preserve"> حسب الاقتضاء.</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ولإبراز الجانب الاحتفالي للاجتماع ستعقد سلسلة من الأحداث الخاصة طوال الأسبوع، توضح النجاحات التي تحققت حتى الآن في إطار مساعي اتفاقية ميناماتا وكذلك العمل الذي لا يزال يتعين القيام به. وستركز الأحداث على جميع مجالات الاتفاقية ودورة الزئبق وسيرافقها معرض موسع، بما في ذلك العروض التفاعلية. إضافةً إلى ذلك سيعقد خلال اليومين الأخيرين من الاجتماع، يومي الخميس ٢٨ والجمعة ٢٩ أيلول/سبتمبر، جزء رفيع المستوى في إطار الموضوع ’’جعل الزئبق شيئاً من الماضي‘‘. وسيتيح الجزء الرفيع المستوى، الذي يستضيفه رئيس الاتحاد السويسري، لكبار الشخصيات والوزراء فرصة</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للاحتفال ومناقشة الإنجازات التي تحققت حتى الآن والنظر في سبل المضي قدما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بما في ذلك الأولويات الرئ</w:t>
      </w:r>
      <w:r>
        <w:rPr>
          <w:rFonts w:ascii="Traditional Arabic" w:hAnsi="Traditional Arabic" w:cs="Traditional Arabic"/>
          <w:sz w:val="30"/>
          <w:szCs w:val="30"/>
          <w:rtl/>
          <w:lang w:eastAsia="zh-TW"/>
        </w:rPr>
        <w:t>يسية في معالجة أهداف الاتفاقية.</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 xml:space="preserve">ويُدعى المندوبون إلى استغلال </w:t>
      </w:r>
      <w:r>
        <w:rPr>
          <w:rFonts w:ascii="Traditional Arabic" w:hAnsi="Traditional Arabic" w:cs="Traditional Arabic" w:hint="cs"/>
          <w:sz w:val="30"/>
          <w:szCs w:val="30"/>
          <w:rtl/>
          <w:lang w:eastAsia="zh-TW"/>
        </w:rPr>
        <w:t xml:space="preserve">فترة </w:t>
      </w:r>
      <w:r w:rsidRPr="006B3E99">
        <w:rPr>
          <w:rFonts w:ascii="Traditional Arabic" w:hAnsi="Traditional Arabic" w:cs="Traditional Arabic"/>
          <w:sz w:val="30"/>
          <w:szCs w:val="30"/>
          <w:rtl/>
          <w:lang w:eastAsia="zh-TW"/>
        </w:rPr>
        <w:t xml:space="preserve">بعد ظهر يوم السبت، ٢٣ أيلول/سبتمبر، وصباح يوم الأحد، ٢٤ أيلول/سبتمبر، لإجراء مناقشات إقليمية وربما أقاليمية للتحضير لافتتاح الاجتماع بعد ظهر يوم الأحد، ٢٤ أيلول/سبتمبر. </w:t>
      </w:r>
      <w:proofErr w:type="gramStart"/>
      <w:r w:rsidRPr="006B3E99">
        <w:rPr>
          <w:rFonts w:ascii="Traditional Arabic" w:hAnsi="Traditional Arabic" w:cs="Traditional Arabic"/>
          <w:sz w:val="30"/>
          <w:szCs w:val="30"/>
          <w:rtl/>
          <w:lang w:eastAsia="zh-TW"/>
        </w:rPr>
        <w:t>وستسمح</w:t>
      </w:r>
      <w:proofErr w:type="gramEnd"/>
      <w:r w:rsidRPr="006B3E99">
        <w:rPr>
          <w:rFonts w:ascii="Traditional Arabic" w:hAnsi="Traditional Arabic" w:cs="Traditional Arabic"/>
          <w:sz w:val="30"/>
          <w:szCs w:val="30"/>
          <w:rtl/>
          <w:lang w:eastAsia="zh-TW"/>
        </w:rPr>
        <w:t xml:space="preserve"> هذه الفرصة المم</w:t>
      </w:r>
      <w:r>
        <w:rPr>
          <w:rFonts w:ascii="Traditional Arabic" w:hAnsi="Traditional Arabic" w:cs="Traditional Arabic" w:hint="cs"/>
          <w:sz w:val="30"/>
          <w:szCs w:val="30"/>
          <w:rtl/>
          <w:lang w:eastAsia="zh-TW"/>
        </w:rPr>
        <w:t>ت</w:t>
      </w:r>
      <w:r w:rsidRPr="006B3E99">
        <w:rPr>
          <w:rFonts w:ascii="Traditional Arabic" w:hAnsi="Traditional Arabic" w:cs="Traditional Arabic"/>
          <w:sz w:val="30"/>
          <w:szCs w:val="30"/>
          <w:rtl/>
          <w:lang w:eastAsia="zh-TW"/>
        </w:rPr>
        <w:t>دة ل</w:t>
      </w:r>
      <w:r>
        <w:rPr>
          <w:rFonts w:ascii="Traditional Arabic" w:hAnsi="Traditional Arabic" w:cs="Traditional Arabic" w:hint="cs"/>
          <w:sz w:val="30"/>
          <w:szCs w:val="30"/>
          <w:rtl/>
          <w:lang w:eastAsia="zh-TW"/>
        </w:rPr>
        <w:t>إجراء ا</w:t>
      </w:r>
      <w:r w:rsidRPr="006B3E99">
        <w:rPr>
          <w:rFonts w:ascii="Traditional Arabic" w:hAnsi="Traditional Arabic" w:cs="Traditional Arabic"/>
          <w:sz w:val="30"/>
          <w:szCs w:val="30"/>
          <w:rtl/>
          <w:lang w:eastAsia="zh-TW"/>
        </w:rPr>
        <w:t xml:space="preserve">لمناقشات الإقليمية للمناطق بالنظر في مسائل رئيسية ذات أهمية، وستكون بمثابة متابعة للمشاورات الإقليمية الكاملة التي </w:t>
      </w:r>
      <w:r>
        <w:rPr>
          <w:rFonts w:ascii="Traditional Arabic" w:hAnsi="Traditional Arabic" w:cs="Traditional Arabic" w:hint="cs"/>
          <w:sz w:val="30"/>
          <w:szCs w:val="30"/>
          <w:rtl/>
          <w:lang w:eastAsia="zh-TW"/>
        </w:rPr>
        <w:t>ست</w:t>
      </w:r>
      <w:r w:rsidRPr="006B3E99">
        <w:rPr>
          <w:rFonts w:ascii="Traditional Arabic" w:hAnsi="Traditional Arabic" w:cs="Traditional Arabic"/>
          <w:sz w:val="30"/>
          <w:szCs w:val="30"/>
          <w:rtl/>
          <w:lang w:eastAsia="zh-TW"/>
        </w:rPr>
        <w:t xml:space="preserve">عقد في تموز/يوليه قبل الاجتماع الأول. وتعتبر هذه المناقشات ضرورية، ولا سيما للاجتماع الأول لمؤتمر الأطراف، لضمان الاستماع لآراء جميع البلدان للتحضير لاعتماد المقررات من جانب مؤتمر الأطراف. </w:t>
      </w:r>
      <w:proofErr w:type="gramStart"/>
      <w:r w:rsidRPr="006B3E99">
        <w:rPr>
          <w:rFonts w:ascii="Traditional Arabic" w:hAnsi="Traditional Arabic" w:cs="Traditional Arabic"/>
          <w:sz w:val="30"/>
          <w:szCs w:val="30"/>
          <w:rtl/>
          <w:lang w:eastAsia="zh-TW"/>
        </w:rPr>
        <w:t>وسوف</w:t>
      </w:r>
      <w:proofErr w:type="gramEnd"/>
      <w:r w:rsidRPr="006B3E99">
        <w:rPr>
          <w:rFonts w:ascii="Traditional Arabic" w:hAnsi="Traditional Arabic" w:cs="Traditional Arabic"/>
          <w:sz w:val="30"/>
          <w:szCs w:val="30"/>
          <w:rtl/>
          <w:lang w:eastAsia="zh-TW"/>
        </w:rPr>
        <w:t xml:space="preserve"> يتم توفير ما يلزم من غ</w:t>
      </w:r>
      <w:r>
        <w:rPr>
          <w:rFonts w:ascii="Traditional Arabic" w:hAnsi="Traditional Arabic" w:cs="Traditional Arabic"/>
          <w:sz w:val="30"/>
          <w:szCs w:val="30"/>
          <w:rtl/>
          <w:lang w:eastAsia="zh-TW"/>
        </w:rPr>
        <w:t>رف الاجتماعات لإجراء المناقشات.</w:t>
      </w:r>
    </w:p>
    <w:p w:rsidR="001A0DA3" w:rsidRPr="00784E56" w:rsidRDefault="001A0DA3" w:rsidP="001A0DA3">
      <w:pPr>
        <w:pStyle w:val="CH2"/>
        <w:keepNext w:val="0"/>
        <w:keepLines w:val="0"/>
        <w:tabs>
          <w:tab w:val="clear" w:pos="1247"/>
        </w:tabs>
        <w:bidi/>
        <w:spacing w:before="0" w:line="400" w:lineRule="exact"/>
        <w:ind w:left="1134" w:right="0" w:firstLine="0"/>
        <w:jc w:val="both"/>
        <w:textDirection w:val="tbRlV"/>
        <w:rPr>
          <w:rFonts w:ascii="Traditional Arabic" w:hAnsi="Traditional Arabic" w:cs="Traditional Arabic"/>
          <w:b w:val="0"/>
          <w:bCs/>
          <w:sz w:val="30"/>
          <w:szCs w:val="30"/>
          <w:rtl/>
          <w:lang w:eastAsia="zh-TW"/>
        </w:rPr>
      </w:pPr>
      <w:r w:rsidRPr="00784E56">
        <w:rPr>
          <w:rFonts w:ascii="Traditional Arabic" w:hAnsi="Traditional Arabic" w:cs="Traditional Arabic"/>
          <w:b w:val="0"/>
          <w:bCs/>
          <w:sz w:val="30"/>
          <w:szCs w:val="30"/>
          <w:rtl/>
          <w:lang w:eastAsia="zh-TW"/>
        </w:rPr>
        <w:t>التقدم المحرز في الدورتين السادسة والسابعة للجنة التفاوض الحكومية الدولية والمقررات التي اعتمدها مؤتمر المفوضين</w:t>
      </w:r>
    </w:p>
    <w:p w:rsidR="001A0DA3" w:rsidRPr="006B3E99" w:rsidRDefault="001A0DA3" w:rsidP="0096633F">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proofErr w:type="gramStart"/>
      <w:r w:rsidRPr="006B3E99">
        <w:rPr>
          <w:rFonts w:ascii="Traditional Arabic" w:hAnsi="Traditional Arabic" w:cs="Traditional Arabic"/>
          <w:sz w:val="30"/>
          <w:szCs w:val="30"/>
          <w:rtl/>
          <w:lang w:eastAsia="zh-TW"/>
        </w:rPr>
        <w:t>أحرزت</w:t>
      </w:r>
      <w:proofErr w:type="gramEnd"/>
      <w:r w:rsidRPr="006B3E99">
        <w:rPr>
          <w:rFonts w:ascii="Traditional Arabic" w:hAnsi="Traditional Arabic" w:cs="Traditional Arabic"/>
          <w:sz w:val="30"/>
          <w:szCs w:val="30"/>
          <w:rtl/>
          <w:lang w:eastAsia="zh-TW"/>
        </w:rPr>
        <w:t xml:space="preserve"> لجنة التفاوض الحكومية الدولية تقدما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جيدا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في عدد من المجالات التي سيتواصل النظر فيها في الاجتماع الأول لمؤتمر الأطراف. واعتمدت اللجنة، بشكل مؤقت، استمارات مناسبة لاستعمالها في إطار المادة 3 من الاتفاقية فيما يتعلق بمصادر إمدادات الزئبق وتجارته، وفي إطار المادة 6 بشأن الإعفاءات المتاحة للأطراف بناء على الطلب. كما اعتمدت اللجنة، على أساس مؤقت، إرشادات مطلوبة بموجب المادة ٣ بشأن مصادر إمدادات الزئبق وتجارته والمادة ٨ بشأن الانبعاثات. </w:t>
      </w:r>
      <w:proofErr w:type="gramStart"/>
      <w:r w:rsidRPr="006B3E99">
        <w:rPr>
          <w:rFonts w:ascii="Traditional Arabic" w:hAnsi="Traditional Arabic" w:cs="Traditional Arabic"/>
          <w:sz w:val="30"/>
          <w:szCs w:val="30"/>
          <w:rtl/>
          <w:lang w:eastAsia="zh-TW"/>
        </w:rPr>
        <w:t>وسينظر</w:t>
      </w:r>
      <w:proofErr w:type="gramEnd"/>
      <w:r w:rsidRPr="006B3E99">
        <w:rPr>
          <w:rFonts w:ascii="Traditional Arabic" w:hAnsi="Traditional Arabic" w:cs="Traditional Arabic"/>
          <w:sz w:val="30"/>
          <w:szCs w:val="30"/>
          <w:rtl/>
          <w:lang w:eastAsia="zh-TW"/>
        </w:rPr>
        <w:t xml:space="preserve"> مؤتمر الأطراف في اجتماعه الأول في بعض المسائل التقنية التي لم تتمكن اللجنة من </w:t>
      </w:r>
      <w:r>
        <w:rPr>
          <w:rFonts w:ascii="Traditional Arabic" w:hAnsi="Traditional Arabic" w:cs="Traditional Arabic" w:hint="cs"/>
          <w:sz w:val="30"/>
          <w:szCs w:val="30"/>
          <w:rtl/>
          <w:lang w:eastAsia="zh-TW"/>
        </w:rPr>
        <w:t>الوصول إلى استنتاج بشأنها</w:t>
      </w:r>
      <w:r w:rsidRPr="006B3E99">
        <w:rPr>
          <w:rFonts w:ascii="Traditional Arabic" w:hAnsi="Traditional Arabic" w:cs="Traditional Arabic"/>
          <w:sz w:val="30"/>
          <w:szCs w:val="30"/>
          <w:rtl/>
          <w:lang w:eastAsia="zh-TW"/>
        </w:rPr>
        <w:t xml:space="preserve">، مثل الإبلاغ، والعمل الإضافي المطلوب، والأعمال التي تتخلل الدورات والتي طلبتها اللجنة بشأن التخزين المؤقت، والنفايات، والمواقع الملوثة، وتقييم الفعالية. أما فيما يتعلق بالمسائل المالية فقد أحالت اللجنة إلى مجلس مرفق البيئة العالمية مذكرة تفاهم بين مؤتمر الأطراف في اتفاقية ميناماتا ومرفق البيئة العالمية وكذلك مشروع توجيهات إلى مرفق البيئة العالمية، وذلك لكي ينظر فيها. </w:t>
      </w:r>
      <w:proofErr w:type="gramStart"/>
      <w:r w:rsidRPr="006B3E99">
        <w:rPr>
          <w:rFonts w:ascii="Traditional Arabic" w:hAnsi="Traditional Arabic" w:cs="Traditional Arabic"/>
          <w:sz w:val="30"/>
          <w:szCs w:val="30"/>
          <w:rtl/>
          <w:lang w:eastAsia="zh-TW"/>
        </w:rPr>
        <w:t>كذلك</w:t>
      </w:r>
      <w:proofErr w:type="gramEnd"/>
      <w:r w:rsidRPr="006B3E99">
        <w:rPr>
          <w:rFonts w:ascii="Traditional Arabic" w:hAnsi="Traditional Arabic" w:cs="Traditional Arabic"/>
          <w:sz w:val="30"/>
          <w:szCs w:val="30"/>
          <w:rtl/>
          <w:lang w:eastAsia="zh-TW"/>
        </w:rPr>
        <w:t xml:space="preserve"> أحرزت اللجنة تقدما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كبيرا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على صعيد البرنامج الدولي الم</w:t>
      </w:r>
      <w:r>
        <w:rPr>
          <w:rFonts w:ascii="Traditional Arabic" w:hAnsi="Traditional Arabic" w:cs="Traditional Arabic"/>
          <w:sz w:val="30"/>
          <w:szCs w:val="30"/>
          <w:rtl/>
          <w:lang w:eastAsia="zh-TW"/>
        </w:rPr>
        <w:t>حدد لدعم بناء القدرات والمساعد</w:t>
      </w:r>
      <w:r>
        <w:rPr>
          <w:rFonts w:ascii="Traditional Arabic" w:hAnsi="Traditional Arabic" w:cs="Traditional Arabic" w:hint="cs"/>
          <w:sz w:val="30"/>
          <w:szCs w:val="30"/>
          <w:rtl/>
          <w:lang w:eastAsia="zh-TW"/>
        </w:rPr>
        <w:t>ة</w:t>
      </w:r>
      <w:r w:rsidRPr="006B3E99">
        <w:rPr>
          <w:rFonts w:ascii="Traditional Arabic" w:hAnsi="Traditional Arabic" w:cs="Traditional Arabic"/>
          <w:sz w:val="30"/>
          <w:szCs w:val="30"/>
          <w:rtl/>
          <w:lang w:eastAsia="zh-TW"/>
        </w:rPr>
        <w:t xml:space="preserve"> التقنية، مع بعض التفاصيل المتبقية التي يتعين </w:t>
      </w:r>
      <w:r>
        <w:rPr>
          <w:rFonts w:ascii="Traditional Arabic" w:hAnsi="Traditional Arabic" w:cs="Traditional Arabic" w:hint="cs"/>
          <w:sz w:val="30"/>
          <w:szCs w:val="30"/>
          <w:rtl/>
          <w:lang w:eastAsia="zh-TW"/>
        </w:rPr>
        <w:t>إيجاد حل لها</w:t>
      </w:r>
      <w:r w:rsidRPr="006B3E99">
        <w:rPr>
          <w:rFonts w:ascii="Traditional Arabic" w:hAnsi="Traditional Arabic" w:cs="Traditional Arabic"/>
          <w:sz w:val="30"/>
          <w:szCs w:val="30"/>
          <w:rtl/>
          <w:lang w:eastAsia="zh-TW"/>
        </w:rPr>
        <w:t xml:space="preserve"> في أول اجتماع لمؤتمر الأطراف. وأحرز تقدم أيضا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على صعيد الجوانب الإدارية لمؤتمر الأطراف، ولا</w:t>
      </w:r>
      <w:r w:rsidR="0096633F">
        <w:rPr>
          <w:rFonts w:ascii="Traditional Arabic" w:hAnsi="Traditional Arabic" w:cs="Traditional Arabic" w:hint="cs"/>
          <w:sz w:val="30"/>
          <w:szCs w:val="30"/>
          <w:rtl/>
          <w:lang w:eastAsia="zh-TW"/>
        </w:rPr>
        <w:t> </w:t>
      </w:r>
      <w:r w:rsidRPr="006B3E99">
        <w:rPr>
          <w:rFonts w:ascii="Traditional Arabic" w:hAnsi="Traditional Arabic" w:cs="Traditional Arabic"/>
          <w:sz w:val="30"/>
          <w:szCs w:val="30"/>
          <w:rtl/>
          <w:lang w:eastAsia="zh-TW"/>
        </w:rPr>
        <w:t>سيما النظام الداخلي والقواعد المالية، التي سيعتمدها م</w:t>
      </w:r>
      <w:r>
        <w:rPr>
          <w:rFonts w:ascii="Traditional Arabic" w:hAnsi="Traditional Arabic" w:cs="Traditional Arabic"/>
          <w:sz w:val="30"/>
          <w:szCs w:val="30"/>
          <w:rtl/>
          <w:lang w:eastAsia="zh-TW"/>
        </w:rPr>
        <w:t>ؤتمر الأطراف في الاجتماع الأول.</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وأحرزت اللجنة في دورتها السابعة تقدما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بشأن المسائل التي أبرزت في الوثيقة الختامية التي اعتمدها مؤتمر المفوضين، حيث نظرت في تقرير المدير التنفيذي</w:t>
      </w:r>
      <w:r>
        <w:rPr>
          <w:rFonts w:ascii="Traditional Arabic" w:hAnsi="Traditional Arabic" w:cs="Traditional Arabic" w:hint="cs"/>
          <w:sz w:val="30"/>
          <w:szCs w:val="30"/>
          <w:rtl/>
          <w:lang w:eastAsia="zh-TW"/>
        </w:rPr>
        <w:t xml:space="preserve"> لبرنامج الأمم المتحدة للبيئة</w:t>
      </w:r>
      <w:r w:rsidRPr="006B3E99">
        <w:rPr>
          <w:rFonts w:ascii="Traditional Arabic" w:hAnsi="Traditional Arabic" w:cs="Traditional Arabic"/>
          <w:sz w:val="30"/>
          <w:szCs w:val="30"/>
          <w:rtl/>
          <w:lang w:eastAsia="zh-TW"/>
        </w:rPr>
        <w:t xml:space="preserve"> عن أداء واجبات الأمانة وقررت إحالة التقرير، المعدل وفقاً للمناقشات، إلى مؤتمر الأطراف لكي ينظر فيه في اجتماعه الأول.</w:t>
      </w:r>
    </w:p>
    <w:p w:rsidR="001A0DA3" w:rsidRPr="00784E56" w:rsidRDefault="001A0DA3" w:rsidP="001A0DA3">
      <w:pPr>
        <w:pStyle w:val="CH2"/>
        <w:keepNext w:val="0"/>
        <w:keepLines w:val="0"/>
        <w:tabs>
          <w:tab w:val="clear" w:pos="1247"/>
        </w:tabs>
        <w:bidi/>
        <w:spacing w:before="0" w:line="400" w:lineRule="exact"/>
        <w:ind w:left="1134" w:right="0" w:firstLine="0"/>
        <w:jc w:val="both"/>
        <w:textDirection w:val="tbRlV"/>
        <w:rPr>
          <w:rFonts w:ascii="Traditional Arabic" w:hAnsi="Traditional Arabic" w:cs="Traditional Arabic"/>
          <w:b w:val="0"/>
          <w:bCs/>
          <w:sz w:val="30"/>
          <w:szCs w:val="30"/>
          <w:rtl/>
          <w:lang w:eastAsia="zh-TW"/>
        </w:rPr>
      </w:pPr>
      <w:r w:rsidRPr="00784E56">
        <w:rPr>
          <w:rFonts w:ascii="Traditional Arabic" w:hAnsi="Traditional Arabic" w:cs="Traditional Arabic"/>
          <w:b w:val="0"/>
          <w:bCs/>
          <w:sz w:val="30"/>
          <w:szCs w:val="30"/>
          <w:rtl/>
          <w:lang w:eastAsia="zh-TW"/>
        </w:rPr>
        <w:t>التحضير للاجتماع الأول لمؤتمر الأطراف</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 xml:space="preserve">سيتعين على الوفود الإعداد بعناية للاجتماع </w:t>
      </w:r>
      <w:proofErr w:type="gramStart"/>
      <w:r w:rsidRPr="006B3E99">
        <w:rPr>
          <w:rFonts w:ascii="Traditional Arabic" w:hAnsi="Traditional Arabic" w:cs="Traditional Arabic"/>
          <w:sz w:val="30"/>
          <w:szCs w:val="30"/>
          <w:rtl/>
          <w:lang w:eastAsia="zh-TW"/>
        </w:rPr>
        <w:t>الأول</w:t>
      </w:r>
      <w:proofErr w:type="gramEnd"/>
      <w:r w:rsidRPr="006B3E99">
        <w:rPr>
          <w:rFonts w:ascii="Traditional Arabic" w:hAnsi="Traditional Arabic" w:cs="Traditional Arabic"/>
          <w:sz w:val="30"/>
          <w:szCs w:val="30"/>
          <w:rtl/>
          <w:lang w:eastAsia="zh-TW"/>
        </w:rPr>
        <w:t xml:space="preserve"> لمؤتمر الأطراف. وسيُعتَمد في الاجتماع </w:t>
      </w:r>
      <w:proofErr w:type="gramStart"/>
      <w:r w:rsidRPr="006B3E99">
        <w:rPr>
          <w:rFonts w:ascii="Traditional Arabic" w:hAnsi="Traditional Arabic" w:cs="Traditional Arabic"/>
          <w:sz w:val="30"/>
          <w:szCs w:val="30"/>
          <w:rtl/>
          <w:lang w:eastAsia="zh-TW"/>
        </w:rPr>
        <w:t>عدد</w:t>
      </w:r>
      <w:proofErr w:type="gramEnd"/>
      <w:r w:rsidRPr="006B3E99">
        <w:rPr>
          <w:rFonts w:ascii="Traditional Arabic" w:hAnsi="Traditional Arabic" w:cs="Traditional Arabic"/>
          <w:sz w:val="30"/>
          <w:szCs w:val="30"/>
          <w:rtl/>
          <w:lang w:eastAsia="zh-TW"/>
        </w:rPr>
        <w:t xml:space="preserve"> من المقررات المتعلقة بعملية التنفيذ الجارية. </w:t>
      </w:r>
      <w:proofErr w:type="gramStart"/>
      <w:r w:rsidRPr="006B3E99">
        <w:rPr>
          <w:rFonts w:ascii="Traditional Arabic" w:hAnsi="Traditional Arabic" w:cs="Traditional Arabic"/>
          <w:sz w:val="30"/>
          <w:szCs w:val="30"/>
          <w:rtl/>
          <w:lang w:eastAsia="zh-TW"/>
        </w:rPr>
        <w:t>وفي</w:t>
      </w:r>
      <w:proofErr w:type="gramEnd"/>
      <w:r w:rsidRPr="006B3E99">
        <w:rPr>
          <w:rFonts w:ascii="Traditional Arabic" w:hAnsi="Traditional Arabic" w:cs="Traditional Arabic"/>
          <w:sz w:val="30"/>
          <w:szCs w:val="30"/>
          <w:rtl/>
          <w:lang w:eastAsia="zh-TW"/>
        </w:rPr>
        <w:t xml:space="preserve"> حين أن الكثير منها قد نوقشت مناقشة مستفيضة من جانب لجنة التفاوض الحكومية الدولية، سيجري النظر في بعض المسائل بتعمق لأول مرة. </w:t>
      </w:r>
      <w:proofErr w:type="gramStart"/>
      <w:r w:rsidRPr="006B3E99">
        <w:rPr>
          <w:rFonts w:ascii="Traditional Arabic" w:hAnsi="Traditional Arabic" w:cs="Traditional Arabic"/>
          <w:sz w:val="30"/>
          <w:szCs w:val="30"/>
          <w:rtl/>
          <w:lang w:eastAsia="zh-TW"/>
        </w:rPr>
        <w:t>ويتعين</w:t>
      </w:r>
      <w:proofErr w:type="gramEnd"/>
      <w:r w:rsidRPr="006B3E99">
        <w:rPr>
          <w:rFonts w:ascii="Traditional Arabic" w:hAnsi="Traditional Arabic" w:cs="Traditional Arabic"/>
          <w:sz w:val="30"/>
          <w:szCs w:val="30"/>
          <w:rtl/>
          <w:lang w:eastAsia="zh-TW"/>
        </w:rPr>
        <w:t xml:space="preserve"> على الوفود أن تكون مستعدة لاعتماد المقررات التي تتوافق مع السياسات العامة الوطنية. وفيما يخص البلدان التي</w:t>
      </w:r>
      <w:r>
        <w:rPr>
          <w:rFonts w:ascii="Traditional Arabic" w:hAnsi="Traditional Arabic" w:cs="Traditional Arabic" w:hint="cs"/>
          <w:sz w:val="30"/>
          <w:szCs w:val="30"/>
          <w:rtl/>
          <w:lang w:eastAsia="zh-TW"/>
        </w:rPr>
        <w:t xml:space="preserve"> هي</w:t>
      </w:r>
      <w:r w:rsidRPr="006B3E99">
        <w:rPr>
          <w:rFonts w:ascii="Traditional Arabic" w:hAnsi="Traditional Arabic" w:cs="Traditional Arabic"/>
          <w:sz w:val="30"/>
          <w:szCs w:val="30"/>
          <w:rtl/>
          <w:lang w:eastAsia="zh-TW"/>
        </w:rPr>
        <w:t xml:space="preserve"> ليست بعد أطرافا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في الاتفاقية، سيكون من المهم النظر في المقررات بعناية، وإذا خُلِص إلى أن مقرراً بعينه قد ينطوي على مشاكل فإنه يتعين العمل مع الأطراف في الاتفاقية من أجل كفالة إمكاني</w:t>
      </w:r>
      <w:r>
        <w:rPr>
          <w:rFonts w:ascii="Traditional Arabic" w:hAnsi="Traditional Arabic" w:cs="Traditional Arabic"/>
          <w:sz w:val="30"/>
          <w:szCs w:val="30"/>
          <w:rtl/>
          <w:lang w:eastAsia="zh-TW"/>
        </w:rPr>
        <w:t>ة تنفيذ جميع المقررات المعتمدة.</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proofErr w:type="gramStart"/>
      <w:r w:rsidRPr="006B3E99">
        <w:rPr>
          <w:rFonts w:ascii="Traditional Arabic" w:hAnsi="Traditional Arabic" w:cs="Traditional Arabic"/>
          <w:sz w:val="30"/>
          <w:szCs w:val="30"/>
          <w:rtl/>
          <w:lang w:eastAsia="zh-TW"/>
        </w:rPr>
        <w:t>ونظراً</w:t>
      </w:r>
      <w:proofErr w:type="gramEnd"/>
      <w:r w:rsidRPr="006B3E99">
        <w:rPr>
          <w:rFonts w:ascii="Traditional Arabic" w:hAnsi="Traditional Arabic" w:cs="Traditional Arabic"/>
          <w:sz w:val="30"/>
          <w:szCs w:val="30"/>
          <w:rtl/>
          <w:lang w:eastAsia="zh-TW"/>
        </w:rPr>
        <w:t xml:space="preserve"> لأن الاجتماع الأول سيشتمل على جزء رفيع المستوى فإن العديد من الوفود ستشتمل على وزراء وغيرهم من الممثلين الرفيعي المستوى. ويتمثل مفتاح نجاح المناقشات الرفيعة المستوى في التأكد من أن المشاركين الرفيعي المستوى قُدِّمت لهم إحاطات وافية ووُفِّرت لهم سبل المشاركة. ويتعين النظر بعناية في المعلومات والوثائق ذات الصلة بالجزء الرفيع المستوى</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وقد تود الوفود التنسيق مع الأمانة المؤقتة فيما يتعلق بأي من المجالات ذات الاهتمام الخاص أو أي </w:t>
      </w:r>
      <w:r>
        <w:rPr>
          <w:rFonts w:ascii="Traditional Arabic" w:hAnsi="Traditional Arabic" w:cs="Traditional Arabic"/>
          <w:sz w:val="30"/>
          <w:szCs w:val="30"/>
          <w:rtl/>
          <w:lang w:eastAsia="zh-TW"/>
        </w:rPr>
        <w:t>شاغل يخص ممثلها الرفيع المستوى.</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 xml:space="preserve">وسيُعرض على مؤتمر الأطراف عدد كبير من الوثائق التي تغطي جملة أمور منها المسائل الإدارية المتعلقة بتسيير مؤتمر الأطراف وماليته في المستقبل، </w:t>
      </w:r>
      <w:r>
        <w:rPr>
          <w:rFonts w:ascii="Traditional Arabic" w:hAnsi="Traditional Arabic" w:cs="Traditional Arabic" w:hint="cs"/>
          <w:sz w:val="30"/>
          <w:szCs w:val="30"/>
          <w:rtl/>
          <w:lang w:eastAsia="zh-TW"/>
        </w:rPr>
        <w:t>والمسائل</w:t>
      </w:r>
      <w:r w:rsidRPr="006B3E99">
        <w:rPr>
          <w:rFonts w:ascii="Traditional Arabic" w:hAnsi="Traditional Arabic" w:cs="Traditional Arabic"/>
          <w:sz w:val="30"/>
          <w:szCs w:val="30"/>
          <w:rtl/>
          <w:lang w:eastAsia="zh-TW"/>
        </w:rPr>
        <w:t xml:space="preserve"> التشغيلية المتعلقة بأنشطة الاتفاقية، </w:t>
      </w:r>
      <w:r>
        <w:rPr>
          <w:rFonts w:ascii="Traditional Arabic" w:hAnsi="Traditional Arabic" w:cs="Traditional Arabic" w:hint="cs"/>
          <w:sz w:val="30"/>
          <w:szCs w:val="30"/>
          <w:rtl/>
          <w:lang w:eastAsia="zh-TW"/>
        </w:rPr>
        <w:t>والمسائل</w:t>
      </w:r>
      <w:r w:rsidRPr="006B3E99">
        <w:rPr>
          <w:rFonts w:ascii="Traditional Arabic" w:hAnsi="Traditional Arabic" w:cs="Traditional Arabic"/>
          <w:sz w:val="30"/>
          <w:szCs w:val="30"/>
          <w:rtl/>
          <w:lang w:eastAsia="zh-TW"/>
        </w:rPr>
        <w:t xml:space="preserve"> التقنية المتعلقة بالأنشطة الوطنية في إطار الاتفاقية </w:t>
      </w:r>
      <w:r>
        <w:rPr>
          <w:rFonts w:ascii="Traditional Arabic" w:hAnsi="Traditional Arabic" w:cs="Traditional Arabic" w:hint="cs"/>
          <w:sz w:val="30"/>
          <w:szCs w:val="30"/>
          <w:rtl/>
          <w:lang w:eastAsia="zh-TW"/>
        </w:rPr>
        <w:t>ومسائل</w:t>
      </w:r>
      <w:r w:rsidRPr="006B3E99">
        <w:rPr>
          <w:rFonts w:ascii="Traditional Arabic" w:hAnsi="Traditional Arabic" w:cs="Traditional Arabic"/>
          <w:sz w:val="30"/>
          <w:szCs w:val="30"/>
          <w:rtl/>
          <w:lang w:eastAsia="zh-TW"/>
        </w:rPr>
        <w:t xml:space="preserve"> السياسات العامة من قبيل التمويل في الفترة التي تعقب بدء نفاذ الاتفاقية.</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proofErr w:type="gramStart"/>
      <w:r w:rsidRPr="006B3E99">
        <w:rPr>
          <w:rFonts w:ascii="Traditional Arabic" w:hAnsi="Traditional Arabic" w:cs="Traditional Arabic"/>
          <w:sz w:val="30"/>
          <w:szCs w:val="30"/>
          <w:rtl/>
          <w:lang w:eastAsia="zh-TW"/>
        </w:rPr>
        <w:t>وأشج</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ع</w:t>
      </w:r>
      <w:proofErr w:type="gramEnd"/>
      <w:r w:rsidRPr="006B3E99">
        <w:rPr>
          <w:rFonts w:ascii="Traditional Arabic" w:hAnsi="Traditional Arabic" w:cs="Traditional Arabic"/>
          <w:sz w:val="30"/>
          <w:szCs w:val="30"/>
          <w:rtl/>
          <w:lang w:eastAsia="zh-TW"/>
        </w:rPr>
        <w:t xml:space="preserve"> جميع الأطراف بقوة على الحضور إلى الاجتماع الأول بفهم واضح لتلك </w:t>
      </w:r>
      <w:r>
        <w:rPr>
          <w:rFonts w:ascii="Traditional Arabic" w:hAnsi="Traditional Arabic" w:cs="Traditional Arabic" w:hint="cs"/>
          <w:sz w:val="30"/>
          <w:szCs w:val="30"/>
          <w:rtl/>
          <w:lang w:eastAsia="zh-TW"/>
        </w:rPr>
        <w:t>المسائل</w:t>
      </w:r>
      <w:r w:rsidRPr="006B3E99">
        <w:rPr>
          <w:rFonts w:ascii="Traditional Arabic" w:hAnsi="Traditional Arabic" w:cs="Traditional Arabic"/>
          <w:sz w:val="30"/>
          <w:szCs w:val="30"/>
          <w:rtl/>
          <w:lang w:eastAsia="zh-TW"/>
        </w:rPr>
        <w:t xml:space="preserve">، بما في ذلك الفهم السليم للأجزاء ذات الصلة من نصوص الاتفاقية والاحتياجات القطرية المحددة على الصعيد الوطني لهياكل وعمليات معينة، فضلاً عن فهم دقيق لجميع وثائق الاجتماع. </w:t>
      </w:r>
      <w:proofErr w:type="gramStart"/>
      <w:r w:rsidRPr="006B3E99">
        <w:rPr>
          <w:rFonts w:ascii="Traditional Arabic" w:hAnsi="Traditional Arabic" w:cs="Traditional Arabic"/>
          <w:sz w:val="30"/>
          <w:szCs w:val="30"/>
          <w:rtl/>
          <w:lang w:eastAsia="zh-TW"/>
        </w:rPr>
        <w:t>ومن</w:t>
      </w:r>
      <w:proofErr w:type="gramEnd"/>
      <w:r w:rsidRPr="006B3E99">
        <w:rPr>
          <w:rFonts w:ascii="Traditional Arabic" w:hAnsi="Traditional Arabic" w:cs="Traditional Arabic"/>
          <w:sz w:val="30"/>
          <w:szCs w:val="30"/>
          <w:rtl/>
          <w:lang w:eastAsia="zh-TW"/>
        </w:rPr>
        <w:t xml:space="preserve"> شأن المناقشات في الاجتماعات الإقليمية قبل </w:t>
      </w:r>
      <w:r w:rsidRPr="006B3E99">
        <w:rPr>
          <w:rFonts w:ascii="Traditional Arabic" w:hAnsi="Traditional Arabic" w:cs="Traditional Arabic" w:hint="cs"/>
          <w:sz w:val="30"/>
          <w:szCs w:val="30"/>
          <w:rtl/>
          <w:lang w:eastAsia="zh-TW"/>
        </w:rPr>
        <w:t>الدورة أن</w:t>
      </w:r>
      <w:r w:rsidRPr="006B3E99">
        <w:rPr>
          <w:rFonts w:ascii="Traditional Arabic" w:hAnsi="Traditional Arabic" w:cs="Traditional Arabic"/>
          <w:sz w:val="30"/>
          <w:szCs w:val="30"/>
          <w:rtl/>
          <w:lang w:eastAsia="zh-TW"/>
        </w:rPr>
        <w:t xml:space="preserve"> تساعد إلى حد ما في هذه التحضير</w:t>
      </w:r>
      <w:r>
        <w:rPr>
          <w:rFonts w:ascii="Traditional Arabic" w:hAnsi="Traditional Arabic" w:cs="Traditional Arabic"/>
          <w:sz w:val="30"/>
          <w:szCs w:val="30"/>
          <w:rtl/>
          <w:lang w:eastAsia="zh-TW"/>
        </w:rPr>
        <w:t>ات.</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وأتوقع أن يكون بمقدورنا أن نأخذ بعين الاعتبار، ما كان مناسباً، الأمثلة والهياكل الموجودة ضمن الاتفاقات البيئية المتعددة الأطراف الأخرى في مجموعة المواد الكيميائية والنفايات</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مع مراعاة المقتضيات المحددة لاتفاقية ميناماتا. وأنا على علم بالمساهمات والتعاون الوثيق من جانب الأمانة المؤقتة مع أمانة اتفاقية بازل بشأن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خطرة متداولة في التجارة الدولية، واتفاقية استكهولم بشأن الملوثات العضوية الثابتة</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في إعداد الوثائق التي ستعرض على مؤتمر الأطراف في اجتماعه الأول. وساهمت منظمات أخرى، ولا سيما منظمة الصحة العالمية وأمانة مرفق البيئة العالمية، أيضاً في هذه الوثائق عند الاقتضاء.</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proofErr w:type="gramStart"/>
      <w:r w:rsidRPr="006B3E99">
        <w:rPr>
          <w:rFonts w:ascii="Traditional Arabic" w:hAnsi="Traditional Arabic" w:cs="Traditional Arabic"/>
          <w:sz w:val="30"/>
          <w:szCs w:val="30"/>
          <w:rtl/>
          <w:lang w:eastAsia="zh-TW"/>
        </w:rPr>
        <w:t>وأشجعكم</w:t>
      </w:r>
      <w:proofErr w:type="gramEnd"/>
      <w:r w:rsidRPr="006B3E99">
        <w:rPr>
          <w:rFonts w:ascii="Traditional Arabic" w:hAnsi="Traditional Arabic" w:cs="Traditional Arabic"/>
          <w:sz w:val="30"/>
          <w:szCs w:val="30"/>
          <w:rtl/>
          <w:lang w:eastAsia="zh-TW"/>
        </w:rPr>
        <w:t xml:space="preserve"> بقوة على إجراء المشاورات الوطنية والإقليمية اللازمة، وعلى اغتنام أي فرصة للتشاور مع المناطق والوفود الأخرى، إذا رأيتم ضرورة لذلك، قبل الاجتماع وخلال انعقاده. </w:t>
      </w:r>
      <w:proofErr w:type="gramStart"/>
      <w:r w:rsidRPr="006B3E99">
        <w:rPr>
          <w:rFonts w:ascii="Traditional Arabic" w:hAnsi="Traditional Arabic" w:cs="Traditional Arabic"/>
          <w:sz w:val="30"/>
          <w:szCs w:val="30"/>
          <w:rtl/>
          <w:lang w:eastAsia="zh-TW"/>
        </w:rPr>
        <w:t>إن</w:t>
      </w:r>
      <w:proofErr w:type="gramEnd"/>
      <w:r w:rsidRPr="006B3E99">
        <w:rPr>
          <w:rFonts w:ascii="Traditional Arabic" w:hAnsi="Traditional Arabic" w:cs="Traditional Arabic"/>
          <w:sz w:val="30"/>
          <w:szCs w:val="30"/>
          <w:rtl/>
          <w:lang w:eastAsia="zh-TW"/>
        </w:rPr>
        <w:t xml:space="preserve"> الإعداد الدقيق للاجتماع سيمكننا من تحقيق أقصى قدر من التقدم.</w:t>
      </w:r>
    </w:p>
    <w:p w:rsidR="001A0DA3" w:rsidRPr="00784E56" w:rsidRDefault="001A0DA3" w:rsidP="001A0DA3">
      <w:pPr>
        <w:pStyle w:val="CH2"/>
        <w:keepNext w:val="0"/>
        <w:keepLines w:val="0"/>
        <w:tabs>
          <w:tab w:val="clear" w:pos="1247"/>
        </w:tabs>
        <w:bidi/>
        <w:spacing w:before="0" w:line="400" w:lineRule="exact"/>
        <w:ind w:left="1134" w:right="0" w:firstLine="0"/>
        <w:jc w:val="both"/>
        <w:textDirection w:val="tbRlV"/>
        <w:rPr>
          <w:rFonts w:ascii="Traditional Arabic" w:hAnsi="Traditional Arabic" w:cs="Traditional Arabic"/>
          <w:b w:val="0"/>
          <w:bCs/>
          <w:sz w:val="30"/>
          <w:szCs w:val="30"/>
          <w:rtl/>
          <w:lang w:eastAsia="zh-TW"/>
        </w:rPr>
      </w:pPr>
      <w:proofErr w:type="gramStart"/>
      <w:r w:rsidRPr="00784E56">
        <w:rPr>
          <w:rFonts w:ascii="Traditional Arabic" w:hAnsi="Traditional Arabic" w:cs="Traditional Arabic"/>
          <w:b w:val="0"/>
          <w:bCs/>
          <w:sz w:val="30"/>
          <w:szCs w:val="30"/>
          <w:rtl/>
          <w:lang w:eastAsia="zh-TW"/>
        </w:rPr>
        <w:t>تنظيم</w:t>
      </w:r>
      <w:proofErr w:type="gramEnd"/>
      <w:r w:rsidRPr="00784E56">
        <w:rPr>
          <w:rFonts w:ascii="Traditional Arabic" w:hAnsi="Traditional Arabic" w:cs="Traditional Arabic"/>
          <w:b w:val="0"/>
          <w:bCs/>
          <w:sz w:val="30"/>
          <w:szCs w:val="30"/>
          <w:rtl/>
          <w:lang w:eastAsia="zh-TW"/>
        </w:rPr>
        <w:t xml:space="preserve"> أعمال الاجتماع الأول لمؤتمر الأطراف</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نظراً لأن هذا الاجتماع سيكون هو الاجتماع الافتتاحي لمؤتمر الأطراف، ومن المتوقع أن تكتمل الكثير من التصديقات على الاتفاقية في الأشهر التالية لدخولها حيز النفاذ</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فإن بعض الأحكام الخاصة قد ت</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قر</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ر تحديدها للاجتماع من أجل الحفاظ على تاريخ شمول الاتفاقية والعملية المفضية إلى وضعها، على الرغم من أن الاجتماعات المقبلة لمؤتمر الأطراف قد يجري</w:t>
      </w:r>
      <w:r w:rsidR="00C43AD0">
        <w:rPr>
          <w:rFonts w:ascii="Traditional Arabic" w:hAnsi="Traditional Arabic" w:cs="Traditional Arabic"/>
          <w:sz w:val="30"/>
          <w:szCs w:val="30"/>
          <w:rtl/>
          <w:lang w:eastAsia="zh-TW"/>
        </w:rPr>
        <w:t xml:space="preserve"> تنظيمها بطريقة أكثر تقليدية</w:t>
      </w:r>
      <w:r>
        <w:rPr>
          <w:rFonts w:ascii="Traditional Arabic" w:hAnsi="Traditional Arabic" w:cs="Traditional Arabic"/>
          <w:sz w:val="30"/>
          <w:szCs w:val="30"/>
          <w:rtl/>
          <w:lang w:eastAsia="zh-TW"/>
        </w:rPr>
        <w:t xml:space="preserve">. </w:t>
      </w:r>
      <w:proofErr w:type="gramStart"/>
      <w:r>
        <w:rPr>
          <w:rFonts w:ascii="Traditional Arabic" w:hAnsi="Traditional Arabic" w:cs="Traditional Arabic" w:hint="cs"/>
          <w:sz w:val="30"/>
          <w:szCs w:val="30"/>
          <w:rtl/>
          <w:lang w:eastAsia="zh-TW"/>
        </w:rPr>
        <w:t>و</w:t>
      </w:r>
      <w:r w:rsidRPr="006B3E99">
        <w:rPr>
          <w:rFonts w:ascii="Traditional Arabic" w:hAnsi="Traditional Arabic" w:cs="Traditional Arabic"/>
          <w:sz w:val="30"/>
          <w:szCs w:val="30"/>
          <w:rtl/>
          <w:lang w:eastAsia="zh-TW"/>
        </w:rPr>
        <w:t>على</w:t>
      </w:r>
      <w:proofErr w:type="gramEnd"/>
      <w:r w:rsidRPr="006B3E99">
        <w:rPr>
          <w:rFonts w:ascii="Traditional Arabic" w:hAnsi="Traditional Arabic" w:cs="Traditional Arabic"/>
          <w:sz w:val="30"/>
          <w:szCs w:val="30"/>
          <w:rtl/>
          <w:lang w:eastAsia="zh-TW"/>
        </w:rPr>
        <w:t xml:space="preserve"> سبيل المثال، ستكون هناك فرص للمناقشة على عدد من المستويات أثناء الاجتماع. </w:t>
      </w:r>
      <w:proofErr w:type="gramStart"/>
      <w:r w:rsidRPr="006B3E99">
        <w:rPr>
          <w:rFonts w:ascii="Traditional Arabic" w:hAnsi="Traditional Arabic" w:cs="Traditional Arabic"/>
          <w:sz w:val="30"/>
          <w:szCs w:val="30"/>
          <w:rtl/>
          <w:lang w:eastAsia="zh-TW"/>
        </w:rPr>
        <w:t>وفي</w:t>
      </w:r>
      <w:proofErr w:type="gramEnd"/>
      <w:r w:rsidRPr="006B3E99">
        <w:rPr>
          <w:rFonts w:ascii="Traditional Arabic" w:hAnsi="Traditional Arabic" w:cs="Traditional Arabic"/>
          <w:sz w:val="30"/>
          <w:szCs w:val="30"/>
          <w:rtl/>
          <w:lang w:eastAsia="zh-TW"/>
        </w:rPr>
        <w:t xml:space="preserve"> حين أن الجلسة العامة لاجتماع مؤتمر الأطراف </w:t>
      </w:r>
      <w:r>
        <w:rPr>
          <w:rFonts w:ascii="Traditional Arabic" w:hAnsi="Traditional Arabic" w:cs="Traditional Arabic" w:hint="cs"/>
          <w:sz w:val="30"/>
          <w:szCs w:val="30"/>
          <w:rtl/>
          <w:lang w:eastAsia="zh-TW"/>
        </w:rPr>
        <w:t>س</w:t>
      </w:r>
      <w:r w:rsidRPr="006B3E99">
        <w:rPr>
          <w:rFonts w:ascii="Traditional Arabic" w:hAnsi="Traditional Arabic" w:cs="Traditional Arabic"/>
          <w:sz w:val="30"/>
          <w:szCs w:val="30"/>
          <w:rtl/>
          <w:lang w:eastAsia="zh-TW"/>
        </w:rPr>
        <w:t>تكون بمثابة آلية رسمية لبدء المناقشات فإن من المزمع إنشاء لجنة جامعة للدورة بهدف توفير منتدى أكثر ملاءمةً لمناقشة مسائل السياسات العامة الشاملة ذات الطبيعة العامة. وسيركز المشاركون في الجزء الرفيع المستوى للاجتماع على سياسات عامة هامة ومسائل شاملة، بالنظر بصفة خاصة إلى تأثير تنفيذ الاتفاقية على مسائل بيئية وصحية أخرى ومسائل تتعلق بالتنمية المستدامة، فضلا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عن تأثير مسائل أخرى على التنفيذ الفعال للاتفاقية وعلى تأثيرها المتوقع مثل خفض مستويات الزئبق في البيئة.</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proofErr w:type="gramStart"/>
      <w:r w:rsidRPr="006B3E99">
        <w:rPr>
          <w:rFonts w:ascii="Traditional Arabic" w:hAnsi="Traditional Arabic" w:cs="Traditional Arabic"/>
          <w:sz w:val="30"/>
          <w:szCs w:val="30"/>
          <w:rtl/>
          <w:lang w:eastAsia="zh-TW"/>
        </w:rPr>
        <w:t>وتعتبر</w:t>
      </w:r>
      <w:proofErr w:type="gramEnd"/>
      <w:r w:rsidRPr="006B3E99">
        <w:rPr>
          <w:rFonts w:ascii="Traditional Arabic" w:hAnsi="Traditional Arabic" w:cs="Traditional Arabic"/>
          <w:sz w:val="30"/>
          <w:szCs w:val="30"/>
          <w:rtl/>
          <w:lang w:eastAsia="zh-TW"/>
        </w:rPr>
        <w:t xml:space="preserve"> اللجنة الجامعة للدورة منتدى مناسباً بصفة خاصة لأنها مماثلة في طبيعتها للجنة التفاوض الحكومية الدولية</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ولذلك سوف تيسر مناقشة مسائل محددة مثل مسائل التنفيذ التقنية والمسائل المتعلقة بالتمويل. </w:t>
      </w:r>
      <w:proofErr w:type="gramStart"/>
      <w:r w:rsidRPr="006B3E99">
        <w:rPr>
          <w:rFonts w:ascii="Traditional Arabic" w:hAnsi="Traditional Arabic" w:cs="Traditional Arabic"/>
          <w:sz w:val="30"/>
          <w:szCs w:val="30"/>
          <w:rtl/>
          <w:lang w:eastAsia="zh-TW"/>
        </w:rPr>
        <w:t>وعملت</w:t>
      </w:r>
      <w:proofErr w:type="gramEnd"/>
      <w:r w:rsidRPr="006B3E99">
        <w:rPr>
          <w:rFonts w:ascii="Traditional Arabic" w:hAnsi="Traditional Arabic" w:cs="Traditional Arabic"/>
          <w:sz w:val="30"/>
          <w:szCs w:val="30"/>
          <w:rtl/>
          <w:lang w:eastAsia="zh-TW"/>
        </w:rPr>
        <w:t xml:space="preserve"> آلية مماثلة بنجاح في دورات جمعية الأمم المتحدة للبيئة الت</w:t>
      </w:r>
      <w:r>
        <w:rPr>
          <w:rFonts w:ascii="Traditional Arabic" w:hAnsi="Traditional Arabic" w:cs="Traditional Arabic" w:hint="cs"/>
          <w:sz w:val="30"/>
          <w:szCs w:val="30"/>
          <w:rtl/>
          <w:lang w:eastAsia="zh-TW"/>
        </w:rPr>
        <w:t>ا</w:t>
      </w:r>
      <w:r w:rsidRPr="006B3E99">
        <w:rPr>
          <w:rFonts w:ascii="Traditional Arabic" w:hAnsi="Traditional Arabic" w:cs="Traditional Arabic"/>
          <w:sz w:val="30"/>
          <w:szCs w:val="30"/>
          <w:rtl/>
          <w:lang w:eastAsia="zh-TW"/>
        </w:rPr>
        <w:t>بعة لبرنامج الأمم المتحدة للبيئة وسلفها، مجلس إدارة برنامج الأمم المتحدة للبيئة، وكذلك في الاجتماعات الأولى لمؤتمرات الأطرا</w:t>
      </w:r>
      <w:r>
        <w:rPr>
          <w:rFonts w:ascii="Traditional Arabic" w:hAnsi="Traditional Arabic" w:cs="Traditional Arabic"/>
          <w:sz w:val="30"/>
          <w:szCs w:val="30"/>
          <w:rtl/>
          <w:lang w:eastAsia="zh-TW"/>
        </w:rPr>
        <w:t>ف في اتفاقات بيئية متعددة أخرى.</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proofErr w:type="gramStart"/>
      <w:r w:rsidRPr="006B3E99">
        <w:rPr>
          <w:rFonts w:ascii="Traditional Arabic" w:hAnsi="Traditional Arabic" w:cs="Traditional Arabic"/>
          <w:sz w:val="30"/>
          <w:szCs w:val="30"/>
          <w:rtl/>
          <w:lang w:eastAsia="zh-TW"/>
        </w:rPr>
        <w:t>وسنحتاج</w:t>
      </w:r>
      <w:proofErr w:type="gramEnd"/>
      <w:r w:rsidRPr="006B3E99">
        <w:rPr>
          <w:rFonts w:ascii="Traditional Arabic" w:hAnsi="Traditional Arabic" w:cs="Traditional Arabic"/>
          <w:sz w:val="30"/>
          <w:szCs w:val="30"/>
          <w:rtl/>
          <w:lang w:eastAsia="zh-TW"/>
        </w:rPr>
        <w:t xml:space="preserve"> إلى موازنة الوقت الذي نقضيه في العمل في اللجنة الجامعة مع الوقت المستغل في المناقشات في أي أفرقة أصغر يجري إنشاؤها. </w:t>
      </w:r>
      <w:proofErr w:type="gramStart"/>
      <w:r w:rsidRPr="006B3E99">
        <w:rPr>
          <w:rFonts w:ascii="Traditional Arabic" w:hAnsi="Traditional Arabic" w:cs="Traditional Arabic"/>
          <w:sz w:val="30"/>
          <w:szCs w:val="30"/>
          <w:rtl/>
          <w:lang w:eastAsia="zh-TW"/>
        </w:rPr>
        <w:t>هذا</w:t>
      </w:r>
      <w:proofErr w:type="gramEnd"/>
      <w:r w:rsidRPr="006B3E99">
        <w:rPr>
          <w:rFonts w:ascii="Traditional Arabic" w:hAnsi="Traditional Arabic" w:cs="Traditional Arabic"/>
          <w:sz w:val="30"/>
          <w:szCs w:val="30"/>
          <w:rtl/>
          <w:lang w:eastAsia="zh-TW"/>
        </w:rPr>
        <w:t xml:space="preserve"> النهج سيسهل نشر جميع الآراء و</w:t>
      </w:r>
      <w:r>
        <w:rPr>
          <w:rFonts w:ascii="Traditional Arabic" w:hAnsi="Traditional Arabic" w:cs="Traditional Arabic" w:hint="cs"/>
          <w:sz w:val="30"/>
          <w:szCs w:val="30"/>
          <w:rtl/>
          <w:lang w:eastAsia="zh-TW"/>
        </w:rPr>
        <w:t>س</w:t>
      </w:r>
      <w:r w:rsidRPr="006B3E99">
        <w:rPr>
          <w:rFonts w:ascii="Traditional Arabic" w:hAnsi="Traditional Arabic" w:cs="Traditional Arabic"/>
          <w:sz w:val="30"/>
          <w:szCs w:val="30"/>
          <w:rtl/>
          <w:lang w:eastAsia="zh-TW"/>
        </w:rPr>
        <w:t xml:space="preserve">يسمح بالنظر بالمزيد من التفصيل والتعمق في مسائل محددة في أفرقة أصغر. </w:t>
      </w:r>
      <w:proofErr w:type="gramStart"/>
      <w:r w:rsidRPr="006B3E99">
        <w:rPr>
          <w:rFonts w:ascii="Traditional Arabic" w:hAnsi="Traditional Arabic" w:cs="Traditional Arabic"/>
          <w:sz w:val="30"/>
          <w:szCs w:val="30"/>
          <w:rtl/>
          <w:lang w:eastAsia="zh-TW"/>
        </w:rPr>
        <w:t>وسيلزم</w:t>
      </w:r>
      <w:proofErr w:type="gramEnd"/>
      <w:r w:rsidRPr="006B3E99">
        <w:rPr>
          <w:rFonts w:ascii="Traditional Arabic" w:hAnsi="Traditional Arabic" w:cs="Traditional Arabic"/>
          <w:sz w:val="30"/>
          <w:szCs w:val="30"/>
          <w:rtl/>
          <w:lang w:eastAsia="zh-TW"/>
        </w:rPr>
        <w:t xml:space="preserve"> إجراء كلا النوعين من المناقشات من أجل التوصل إلى توافق في الآراء.</w:t>
      </w:r>
    </w:p>
    <w:p w:rsidR="001A0DA3" w:rsidRPr="00AA7DE9" w:rsidRDefault="001A0DA3" w:rsidP="001A0DA3">
      <w:pPr>
        <w:pStyle w:val="CH2"/>
        <w:keepNext w:val="0"/>
        <w:keepLines w:val="0"/>
        <w:tabs>
          <w:tab w:val="clear" w:pos="1247"/>
        </w:tabs>
        <w:bidi/>
        <w:spacing w:before="0" w:line="400" w:lineRule="exact"/>
        <w:ind w:left="1134" w:right="0" w:firstLine="0"/>
        <w:jc w:val="both"/>
        <w:textDirection w:val="tbRlV"/>
        <w:rPr>
          <w:rFonts w:ascii="Traditional Arabic" w:hAnsi="Traditional Arabic" w:cs="Traditional Arabic"/>
          <w:b w:val="0"/>
          <w:bCs/>
          <w:sz w:val="30"/>
          <w:szCs w:val="30"/>
          <w:rtl/>
          <w:lang w:eastAsia="zh-TW"/>
        </w:rPr>
      </w:pPr>
      <w:r>
        <w:rPr>
          <w:rFonts w:ascii="Traditional Arabic" w:hAnsi="Traditional Arabic" w:cs="Traditional Arabic"/>
          <w:b w:val="0"/>
          <w:bCs/>
          <w:sz w:val="30"/>
          <w:szCs w:val="30"/>
          <w:rtl/>
          <w:lang w:eastAsia="zh-TW"/>
        </w:rPr>
        <w:t>استخدام الأفرقة المصغرة</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رغم أنه قد يكون من الضروري إنشاء أفرقة مصغرة للنظر في بعض المسائل بشكل أكثر تفصيلا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إلا أنني آمل في أن يجري استخدام هذه الأفرقة على أضيق نطاق وأن يحل أكبر عدد ممكن من المسائل من جانب اللجنة الجامعة قبل إحالتها إلى مؤتمر الأطراف لاعتمادها رسميا</w:t>
      </w:r>
      <w:r>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في الجلسة العامة. وآمل على وجه الخصوص أن تتم تسوية أي مسائل سياسات عامة من جانب اللجنة الجامعة وأن تتأكد الأفرقة الأصغر من الممثلين الحكوميين عندئذٍ من تضمين خيارات السياسات العامة المتخذة في أفرقة أكبر تضميناً دقيقاً. وستُعرض نتائج مداولات الأفرقة الأصغر على اللجنة ل</w:t>
      </w:r>
      <w:r>
        <w:rPr>
          <w:rFonts w:ascii="Traditional Arabic" w:hAnsi="Traditional Arabic" w:cs="Traditional Arabic"/>
          <w:sz w:val="30"/>
          <w:szCs w:val="30"/>
          <w:rtl/>
          <w:lang w:eastAsia="zh-TW"/>
        </w:rPr>
        <w:t>لنظر فيها واحتمال اعتمادها.</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6B3E99">
        <w:rPr>
          <w:rFonts w:ascii="Traditional Arabic" w:hAnsi="Traditional Arabic" w:cs="Traditional Arabic"/>
          <w:sz w:val="30"/>
          <w:szCs w:val="30"/>
          <w:rtl/>
          <w:lang w:eastAsia="zh-TW"/>
        </w:rPr>
        <w:t>وندرك تماماً، المكتب وشخصي، التحديات التي تواجهها وفود كثيرة في تغطية طائفة واسعة النطاق من المناقشات المتزامنة، وسوف نسعى للحد من عدد الأفرقة التي تعمل بصورة متزامنة. وستُتخذ القرارات المتعلقة بعدد وطبيعة الأفرقة المطلوبة وتنظيم عملها بالتشاور مع المكتب طوال فترة انعقاد الاجتماع.</w:t>
      </w:r>
    </w:p>
    <w:p w:rsidR="001A0DA3" w:rsidRPr="007B38A1" w:rsidRDefault="001A0DA3" w:rsidP="001A0DA3">
      <w:pPr>
        <w:pStyle w:val="CH2"/>
        <w:keepNext w:val="0"/>
        <w:keepLines w:val="0"/>
        <w:tabs>
          <w:tab w:val="clear" w:pos="1247"/>
        </w:tabs>
        <w:bidi/>
        <w:spacing w:before="0" w:line="400" w:lineRule="exact"/>
        <w:ind w:left="1134" w:right="0" w:firstLine="0"/>
        <w:jc w:val="both"/>
        <w:textDirection w:val="tbRlV"/>
        <w:rPr>
          <w:rFonts w:ascii="Traditional Arabic" w:hAnsi="Traditional Arabic" w:cs="Traditional Arabic"/>
          <w:b w:val="0"/>
          <w:bCs/>
          <w:sz w:val="30"/>
          <w:szCs w:val="30"/>
          <w:rtl/>
          <w:lang w:eastAsia="zh-TW"/>
        </w:rPr>
      </w:pPr>
      <w:r w:rsidRPr="007B38A1">
        <w:rPr>
          <w:rFonts w:ascii="Traditional Arabic" w:hAnsi="Traditional Arabic" w:cs="Traditional Arabic"/>
          <w:b w:val="0"/>
          <w:bCs/>
          <w:sz w:val="30"/>
          <w:szCs w:val="30"/>
          <w:rtl/>
          <w:lang w:eastAsia="zh-TW"/>
        </w:rPr>
        <w:t>النتائج المرجوة من الاجتماع الأول لمؤتمر الأطراف</w:t>
      </w:r>
    </w:p>
    <w:p w:rsidR="001A0DA3" w:rsidRPr="006B3E99" w:rsidRDefault="001A0DA3" w:rsidP="001A0DA3">
      <w:pPr>
        <w:pStyle w:val="Normalnumber"/>
        <w:numPr>
          <w:ilvl w:val="0"/>
          <w:numId w:val="18"/>
        </w:numPr>
        <w:tabs>
          <w:tab w:val="left" w:pos="1841"/>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proofErr w:type="gramStart"/>
      <w:r w:rsidRPr="006B3E99">
        <w:rPr>
          <w:rFonts w:ascii="Traditional Arabic" w:hAnsi="Traditional Arabic" w:cs="Traditional Arabic"/>
          <w:sz w:val="30"/>
          <w:szCs w:val="30"/>
          <w:rtl/>
          <w:lang w:eastAsia="zh-TW"/>
        </w:rPr>
        <w:t>تتمثل</w:t>
      </w:r>
      <w:proofErr w:type="gramEnd"/>
      <w:r w:rsidRPr="006B3E99">
        <w:rPr>
          <w:rFonts w:ascii="Traditional Arabic" w:hAnsi="Traditional Arabic" w:cs="Traditional Arabic"/>
          <w:sz w:val="30"/>
          <w:szCs w:val="30"/>
          <w:rtl/>
          <w:lang w:eastAsia="zh-TW"/>
        </w:rPr>
        <w:t xml:space="preserve"> النتيجة الرئيسية المرجوة من الاجتماع الأول في أن يجري البت في جميع المسائل التي تطلب الاتفاقية النظر فيها أو اعتمادها من جانب مؤتمر الأطراف في اجتماعه الأول. </w:t>
      </w:r>
      <w:proofErr w:type="gramStart"/>
      <w:r w:rsidRPr="006B3E99">
        <w:rPr>
          <w:rFonts w:ascii="Traditional Arabic" w:hAnsi="Traditional Arabic" w:cs="Traditional Arabic"/>
          <w:sz w:val="30"/>
          <w:szCs w:val="30"/>
          <w:rtl/>
          <w:lang w:eastAsia="zh-TW"/>
        </w:rPr>
        <w:t>وسييسر</w:t>
      </w:r>
      <w:proofErr w:type="gramEnd"/>
      <w:r w:rsidRPr="006B3E99">
        <w:rPr>
          <w:rFonts w:ascii="Traditional Arabic" w:hAnsi="Traditional Arabic" w:cs="Traditional Arabic"/>
          <w:sz w:val="30"/>
          <w:szCs w:val="30"/>
          <w:rtl/>
          <w:lang w:eastAsia="zh-TW"/>
        </w:rPr>
        <w:t xml:space="preserve"> اعتماد لجنة التفاوض الحكومية الدولية المؤقت للأعمال المتعلقة بعدد من المسائل تحقيق هذه النتيجة، بيد أن هناك عدد من المسائل الرئيسية التي يتعين حلها في الاجتماع. إضافةً إلى ذلك، فإن من شأن الاتفاق على عدد من المسائل الأخرى التي لا تتطلب البت فيها في الاجتماع الأول أن يساعد في مواصلة تنفيذ الاتفاقية من جانب الأطراف وأن يوجه العمل الإضافي المتعلق بمسائل سيجري تناولها في الاجت</w:t>
      </w:r>
      <w:r>
        <w:rPr>
          <w:rFonts w:ascii="Traditional Arabic" w:hAnsi="Traditional Arabic" w:cs="Traditional Arabic"/>
          <w:sz w:val="30"/>
          <w:szCs w:val="30"/>
          <w:rtl/>
          <w:lang w:eastAsia="zh-TW"/>
        </w:rPr>
        <w:t>ماع الثاني والاجتماعات اللاحقة.</w:t>
      </w:r>
    </w:p>
    <w:p w:rsidR="001A0DA3" w:rsidRPr="006B3E99" w:rsidRDefault="001A0DA3" w:rsidP="0096633F">
      <w:pPr>
        <w:pStyle w:val="Normalnumber"/>
        <w:numPr>
          <w:ilvl w:val="0"/>
          <w:numId w:val="18"/>
        </w:numPr>
        <w:tabs>
          <w:tab w:val="left" w:pos="1841"/>
        </w:tabs>
        <w:autoSpaceDE/>
        <w:autoSpaceDN/>
        <w:bidi/>
        <w:adjustRightInd/>
        <w:spacing w:after="0" w:line="400" w:lineRule="exact"/>
        <w:ind w:left="1134"/>
        <w:jc w:val="both"/>
        <w:textDirection w:val="tbRlV"/>
        <w:rPr>
          <w:rFonts w:ascii="Traditional Arabic" w:hAnsi="Traditional Arabic" w:cs="Traditional Arabic"/>
          <w:sz w:val="30"/>
          <w:szCs w:val="30"/>
          <w:rtl/>
          <w:lang w:eastAsia="zh-TW"/>
        </w:rPr>
      </w:pPr>
      <w:proofErr w:type="gramStart"/>
      <w:r w:rsidRPr="006B3E99">
        <w:rPr>
          <w:rFonts w:ascii="Traditional Arabic" w:hAnsi="Traditional Arabic" w:cs="Traditional Arabic"/>
          <w:sz w:val="30"/>
          <w:szCs w:val="30"/>
          <w:rtl/>
          <w:lang w:eastAsia="zh-TW"/>
        </w:rPr>
        <w:t>وفي</w:t>
      </w:r>
      <w:proofErr w:type="gramEnd"/>
      <w:r w:rsidRPr="006B3E99">
        <w:rPr>
          <w:rFonts w:ascii="Traditional Arabic" w:hAnsi="Traditional Arabic" w:cs="Traditional Arabic"/>
          <w:sz w:val="30"/>
          <w:szCs w:val="30"/>
          <w:rtl/>
          <w:lang w:eastAsia="zh-TW"/>
        </w:rPr>
        <w:t xml:space="preserve"> الختام، أحث جميع الوفود على الاستعداد لبدء هذا الفصل الجديد من عملنا بشأن الاتفاقية بروح من التعاون، مع إدراك أهدافنا بشكل واضح. وعلى الرغم من أن رحلتنا معا</w:t>
      </w:r>
      <w:r w:rsidR="009852AB">
        <w:rPr>
          <w:rFonts w:ascii="Traditional Arabic" w:hAnsi="Traditional Arabic" w:cs="Traditional Arabic" w:hint="cs"/>
          <w:sz w:val="30"/>
          <w:szCs w:val="30"/>
          <w:rtl/>
          <w:lang w:eastAsia="zh-TW"/>
        </w:rPr>
        <w:t>ً</w:t>
      </w:r>
      <w:r w:rsidRPr="006B3E99">
        <w:rPr>
          <w:rFonts w:ascii="Traditional Arabic" w:hAnsi="Traditional Arabic" w:cs="Traditional Arabic"/>
          <w:sz w:val="30"/>
          <w:szCs w:val="30"/>
          <w:rtl/>
          <w:lang w:eastAsia="zh-TW"/>
        </w:rPr>
        <w:t xml:space="preserve"> في لجنة التفاوض الحكومية الدولية كانت صعبة في بعض الأحيان إلا أنها كانت ملهمة، لا</w:t>
      </w:r>
      <w:r w:rsidR="0096633F">
        <w:rPr>
          <w:rFonts w:ascii="Traditional Arabic" w:hAnsi="Traditional Arabic" w:cs="Traditional Arabic" w:hint="cs"/>
          <w:sz w:val="30"/>
          <w:szCs w:val="30"/>
          <w:rtl/>
          <w:lang w:eastAsia="zh-TW"/>
        </w:rPr>
        <w:t> </w:t>
      </w:r>
      <w:r w:rsidRPr="006B3E99">
        <w:rPr>
          <w:rFonts w:ascii="Traditional Arabic" w:hAnsi="Traditional Arabic" w:cs="Traditional Arabic"/>
          <w:sz w:val="30"/>
          <w:szCs w:val="30"/>
          <w:rtl/>
          <w:lang w:eastAsia="zh-TW"/>
        </w:rPr>
        <w:t xml:space="preserve">سيما من حيث فهم كيف يمكن تحقيق الكثير من خلال مجموعة من الأفراد المتفانين والملتزمين عندما يكون لديهم هدف مشترك يتمثل في حماية تراثنا وحماية الأجيال المقبلة. إنني أتطلع إلى رؤيتكم في جنيف للاحتفال بهذا الحدث التاريخي الذي يرمي إلى ’’جعل الزئبق شيئاً من الماضي‘‘ ونحن نصل إلى التعامل مع العمل الحقيقي للاتفاقية </w:t>
      </w:r>
      <w:r>
        <w:rPr>
          <w:rFonts w:ascii="Traditional Arabic" w:hAnsi="Traditional Arabic" w:cs="Traditional Arabic" w:hint="cs"/>
          <w:sz w:val="30"/>
          <w:szCs w:val="30"/>
          <w:rtl/>
          <w:lang w:eastAsia="zh-TW"/>
        </w:rPr>
        <w:t xml:space="preserve">المتمثل </w:t>
      </w:r>
      <w:r w:rsidRPr="006B3E99">
        <w:rPr>
          <w:rFonts w:ascii="Traditional Arabic" w:hAnsi="Traditional Arabic" w:cs="Traditional Arabic"/>
          <w:sz w:val="30"/>
          <w:szCs w:val="30"/>
          <w:rtl/>
          <w:lang w:eastAsia="zh-TW"/>
        </w:rPr>
        <w:t xml:space="preserve">في </w:t>
      </w:r>
      <w:r>
        <w:rPr>
          <w:rFonts w:ascii="Traditional Arabic" w:hAnsi="Traditional Arabic" w:cs="Traditional Arabic" w:hint="cs"/>
          <w:sz w:val="30"/>
          <w:szCs w:val="30"/>
          <w:rtl/>
          <w:lang w:eastAsia="zh-TW"/>
        </w:rPr>
        <w:t>التصدي</w:t>
      </w:r>
      <w:r w:rsidRPr="006B3E99">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ل</w:t>
      </w:r>
      <w:r>
        <w:rPr>
          <w:rFonts w:ascii="Traditional Arabic" w:hAnsi="Traditional Arabic" w:cs="Traditional Arabic"/>
          <w:sz w:val="30"/>
          <w:szCs w:val="30"/>
          <w:rtl/>
          <w:lang w:eastAsia="zh-TW"/>
        </w:rPr>
        <w:t>لتحدي العالمي للزئبق.</w:t>
      </w:r>
    </w:p>
    <w:p w:rsidR="001A0DA3" w:rsidRPr="006B3E99" w:rsidRDefault="001A0DA3" w:rsidP="001A0DA3">
      <w:pPr>
        <w:pStyle w:val="Normalnumber"/>
        <w:numPr>
          <w:ilvl w:val="0"/>
          <w:numId w:val="0"/>
        </w:numPr>
        <w:bidi/>
        <w:spacing w:after="0" w:line="400" w:lineRule="exact"/>
        <w:ind w:left="6662"/>
        <w:jc w:val="both"/>
        <w:textDirection w:val="tbRlV"/>
        <w:rPr>
          <w:rFonts w:ascii="Traditional Arabic" w:hAnsi="Traditional Arabic" w:cs="Traditional Arabic"/>
          <w:sz w:val="30"/>
          <w:szCs w:val="30"/>
          <w:rtl/>
          <w:lang w:eastAsia="zh-TW"/>
        </w:rPr>
      </w:pPr>
      <w:r>
        <w:rPr>
          <w:rFonts w:ascii="Traditional Arabic" w:hAnsi="Traditional Arabic" w:cs="Traditional Arabic"/>
          <w:sz w:val="30"/>
          <w:szCs w:val="30"/>
          <w:rtl/>
          <w:lang w:eastAsia="zh-TW"/>
        </w:rPr>
        <w:t>فيرناندو لوغريس</w:t>
      </w:r>
    </w:p>
    <w:p w:rsidR="001A0DA3" w:rsidRDefault="001A0DA3" w:rsidP="001A0DA3">
      <w:pPr>
        <w:bidi/>
        <w:spacing w:line="400" w:lineRule="exact"/>
        <w:ind w:left="6662"/>
        <w:jc w:val="both"/>
        <w:rPr>
          <w:b/>
          <w:bCs/>
          <w:szCs w:val="34"/>
          <w:rtl/>
        </w:rPr>
      </w:pPr>
      <w:r w:rsidRPr="006B3E99">
        <w:rPr>
          <w:rFonts w:ascii="Traditional Arabic" w:hAnsi="Traditional Arabic"/>
          <w:sz w:val="30"/>
          <w:rtl/>
          <w:lang w:eastAsia="zh-TW"/>
        </w:rPr>
        <w:t>رئيس لجنة التفاوض الحكومية الدولية</w:t>
      </w:r>
    </w:p>
    <w:p w:rsidR="00451ABD" w:rsidRDefault="001A0DA3" w:rsidP="001A0DA3">
      <w:pPr>
        <w:bidi/>
        <w:spacing w:after="120" w:line="400" w:lineRule="exact"/>
        <w:ind w:left="1134"/>
        <w:jc w:val="center"/>
        <w:rPr>
          <w:sz w:val="30"/>
          <w:rtl/>
        </w:rPr>
      </w:pPr>
      <w:r>
        <w:rPr>
          <w:rFonts w:hint="cs"/>
          <w:rtl/>
        </w:rPr>
        <w:t>___________</w:t>
      </w:r>
    </w:p>
    <w:sectPr w:rsidR="00451ABD" w:rsidSect="00ED0538">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350"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2E" w:rsidRDefault="0042042E">
      <w:r>
        <w:separator/>
      </w:r>
    </w:p>
  </w:endnote>
  <w:endnote w:type="continuationSeparator" w:id="0">
    <w:p w:rsidR="0042042E" w:rsidRDefault="004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6206A7">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6633F">
      <w:rPr>
        <w:rStyle w:val="PageNumber"/>
        <w:rFonts w:ascii="Times New Roman" w:hAnsi="Times New Roman" w:cs="Times New Roman"/>
      </w:rPr>
      <w:t>5</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E" w:rsidRPr="00D80FA4" w:rsidRDefault="00D80FA4" w:rsidP="00FF25FE">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sidR="00FF25FE">
      <w:rPr>
        <w:rStyle w:val="PageNumber"/>
        <w:rFonts w:asciiTheme="majorBidi" w:hAnsiTheme="majorBidi" w:cstheme="majorBidi"/>
        <w:szCs w:val="20"/>
      </w:rPr>
      <w:t>2575</w:t>
    </w:r>
    <w:r w:rsidR="006E1D97">
      <w:rPr>
        <w:rStyle w:val="PageNumber"/>
        <w:rFonts w:asciiTheme="majorBidi" w:hAnsiTheme="majorBidi" w:cstheme="majorBidi" w:hint="cs"/>
        <w:szCs w:val="20"/>
        <w:rtl/>
      </w:rPr>
      <w:tab/>
    </w:r>
    <w:r w:rsidR="00FF25FE">
      <w:rPr>
        <w:rStyle w:val="PageNumber"/>
        <w:rFonts w:asciiTheme="majorBidi" w:hAnsiTheme="majorBidi" w:cstheme="majorBidi"/>
        <w:szCs w:val="20"/>
      </w:rPr>
      <w:t>0806</w:t>
    </w:r>
    <w:r w:rsidR="006E1D97"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2E" w:rsidRDefault="0042042E" w:rsidP="008A79DC">
      <w:pPr>
        <w:bidi/>
        <w:ind w:left="720"/>
      </w:pPr>
      <w:r>
        <w:separator/>
      </w:r>
    </w:p>
  </w:footnote>
  <w:footnote w:type="continuationSeparator" w:id="0">
    <w:p w:rsidR="0042042E" w:rsidRDefault="0042042E">
      <w:r>
        <w:continuationSeparator/>
      </w:r>
    </w:p>
  </w:footnote>
  <w:footnote w:id="1">
    <w:p w:rsidR="00934FB6" w:rsidRPr="007243C3" w:rsidRDefault="00934FB6" w:rsidP="00934FB6">
      <w:pPr>
        <w:pStyle w:val="FootnoteText"/>
        <w:bidi/>
        <w:spacing w:after="60" w:line="300" w:lineRule="exact"/>
        <w:ind w:left="1134"/>
        <w:jc w:val="left"/>
        <w:rPr>
          <w:rFonts w:ascii="Times New Roman" w:hAnsi="Times New Roman" w:cs="Times New Roman"/>
        </w:rPr>
      </w:pPr>
      <w:r w:rsidRPr="0096633F">
        <w:rPr>
          <w:rStyle w:val="FootnoteReference"/>
          <w:rFonts w:ascii="Times New Roman" w:hAnsi="Times New Roman" w:cs="Times New Roman"/>
          <w:sz w:val="18"/>
          <w:szCs w:val="18"/>
          <w:rtl/>
        </w:rPr>
        <w:t>*</w:t>
      </w:r>
      <w:r w:rsidRPr="007243C3">
        <w:rPr>
          <w:rFonts w:ascii="Times New Roman" w:hAnsi="Times New Roman" w:cs="Times New Roman"/>
          <w:rtl/>
        </w:rPr>
        <w:t xml:space="preserve"> </w:t>
      </w:r>
      <w:r w:rsidR="00420706"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E" w:rsidRPr="009D4EBB" w:rsidRDefault="00934FB6" w:rsidP="00FF25FE">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FF25FE">
      <w:rPr>
        <w:rFonts w:cs="Times New Roman"/>
        <w:b/>
        <w:bCs/>
        <w:sz w:val="17"/>
        <w:szCs w:val="17"/>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E" w:rsidRPr="00EC3A5F" w:rsidRDefault="00934FB6" w:rsidP="00FF25FE">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FF25FE">
      <w:rPr>
        <w:rFonts w:cs="Times New Roman"/>
        <w:b/>
        <w:bCs/>
        <w:sz w:val="17"/>
        <w:szCs w:val="17"/>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1113A7"/>
    <w:multiLevelType w:val="multilevel"/>
    <w:tmpl w:val="523EA4FE"/>
    <w:lvl w:ilvl="0">
      <w:start w:val="1"/>
      <w:numFmt w:val="decimal"/>
      <w:lvlText w:val="%1 -"/>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0C8561A"/>
    <w:multiLevelType w:val="singleLevel"/>
    <w:tmpl w:val="779E85D6"/>
    <w:lvl w:ilvl="0">
      <w:numFmt w:val="ganada"/>
      <w:lvlText w:val="%1"/>
      <w:lvlJc w:val="left"/>
      <w:pPr>
        <w:tabs>
          <w:tab w:val="num" w:pos="360"/>
        </w:tabs>
        <w:ind w:right="360" w:hanging="360"/>
      </w:pPr>
      <w:rPr>
        <w:rFonts w:hint="default"/>
      </w:rPr>
    </w:lvl>
  </w:abstractNum>
  <w:abstractNum w:abstractNumId="8">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5">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5"/>
  </w:num>
  <w:num w:numId="4">
    <w:abstractNumId w:val="14"/>
  </w:num>
  <w:num w:numId="5">
    <w:abstractNumId w:val="7"/>
  </w:num>
  <w:num w:numId="6">
    <w:abstractNumId w:val="9"/>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4"/>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3481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B1AA7"/>
    <w:rsid w:val="000B41E8"/>
    <w:rsid w:val="000C042E"/>
    <w:rsid w:val="000C6AF1"/>
    <w:rsid w:val="000C72D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DA3"/>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52FE5"/>
    <w:rsid w:val="00255F00"/>
    <w:rsid w:val="00260A65"/>
    <w:rsid w:val="00260C3B"/>
    <w:rsid w:val="00261436"/>
    <w:rsid w:val="00261451"/>
    <w:rsid w:val="00267DA8"/>
    <w:rsid w:val="0027071F"/>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23929"/>
    <w:rsid w:val="003501E1"/>
    <w:rsid w:val="003511A7"/>
    <w:rsid w:val="00351FDC"/>
    <w:rsid w:val="003553DB"/>
    <w:rsid w:val="0036154E"/>
    <w:rsid w:val="0036250E"/>
    <w:rsid w:val="00377E2D"/>
    <w:rsid w:val="003821A4"/>
    <w:rsid w:val="0038322E"/>
    <w:rsid w:val="00386BD3"/>
    <w:rsid w:val="00387F5D"/>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815CF"/>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06A7"/>
    <w:rsid w:val="006227F4"/>
    <w:rsid w:val="00632CDF"/>
    <w:rsid w:val="0063365A"/>
    <w:rsid w:val="0063685D"/>
    <w:rsid w:val="00671875"/>
    <w:rsid w:val="00684004"/>
    <w:rsid w:val="00684243"/>
    <w:rsid w:val="00696059"/>
    <w:rsid w:val="006A7E4F"/>
    <w:rsid w:val="006B54B1"/>
    <w:rsid w:val="006C028B"/>
    <w:rsid w:val="006C560D"/>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A671B"/>
    <w:rsid w:val="007B173A"/>
    <w:rsid w:val="007B5F59"/>
    <w:rsid w:val="007B7061"/>
    <w:rsid w:val="007C62EE"/>
    <w:rsid w:val="007C73F5"/>
    <w:rsid w:val="007D3018"/>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C2B35"/>
    <w:rsid w:val="008F4416"/>
    <w:rsid w:val="0090002B"/>
    <w:rsid w:val="009017E0"/>
    <w:rsid w:val="0092522D"/>
    <w:rsid w:val="00926C1F"/>
    <w:rsid w:val="00931CC7"/>
    <w:rsid w:val="00934EBC"/>
    <w:rsid w:val="00934FB6"/>
    <w:rsid w:val="00952DAB"/>
    <w:rsid w:val="00955980"/>
    <w:rsid w:val="0096449B"/>
    <w:rsid w:val="0096633F"/>
    <w:rsid w:val="00980B82"/>
    <w:rsid w:val="009819E2"/>
    <w:rsid w:val="00983518"/>
    <w:rsid w:val="009852AB"/>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5F19"/>
    <w:rsid w:val="00AE4729"/>
    <w:rsid w:val="00AF0DF6"/>
    <w:rsid w:val="00B0033E"/>
    <w:rsid w:val="00B110B0"/>
    <w:rsid w:val="00B179A4"/>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F64C6"/>
    <w:rsid w:val="00BF7F42"/>
    <w:rsid w:val="00C0594F"/>
    <w:rsid w:val="00C1200F"/>
    <w:rsid w:val="00C1297E"/>
    <w:rsid w:val="00C2111C"/>
    <w:rsid w:val="00C33F5C"/>
    <w:rsid w:val="00C34FDE"/>
    <w:rsid w:val="00C36378"/>
    <w:rsid w:val="00C37B3A"/>
    <w:rsid w:val="00C43AD0"/>
    <w:rsid w:val="00C47E78"/>
    <w:rsid w:val="00C56205"/>
    <w:rsid w:val="00C712BF"/>
    <w:rsid w:val="00C7529E"/>
    <w:rsid w:val="00C75C0B"/>
    <w:rsid w:val="00C85728"/>
    <w:rsid w:val="00C86BDC"/>
    <w:rsid w:val="00C90A4C"/>
    <w:rsid w:val="00C91665"/>
    <w:rsid w:val="00C94729"/>
    <w:rsid w:val="00CA4F8C"/>
    <w:rsid w:val="00CB79F1"/>
    <w:rsid w:val="00CC16CF"/>
    <w:rsid w:val="00CD25C4"/>
    <w:rsid w:val="00CD399B"/>
    <w:rsid w:val="00CD4572"/>
    <w:rsid w:val="00CD5653"/>
    <w:rsid w:val="00D0655D"/>
    <w:rsid w:val="00D113A9"/>
    <w:rsid w:val="00D12FDA"/>
    <w:rsid w:val="00D15263"/>
    <w:rsid w:val="00D21049"/>
    <w:rsid w:val="00D23C71"/>
    <w:rsid w:val="00D444E7"/>
    <w:rsid w:val="00D44CE3"/>
    <w:rsid w:val="00D52B4F"/>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686B"/>
    <w:rsid w:val="00DB6958"/>
    <w:rsid w:val="00DC4E2F"/>
    <w:rsid w:val="00DC590D"/>
    <w:rsid w:val="00DD2F15"/>
    <w:rsid w:val="00DE44A3"/>
    <w:rsid w:val="00DE796A"/>
    <w:rsid w:val="00E015AC"/>
    <w:rsid w:val="00E0494C"/>
    <w:rsid w:val="00E1515A"/>
    <w:rsid w:val="00E176E7"/>
    <w:rsid w:val="00E323C0"/>
    <w:rsid w:val="00E35CE1"/>
    <w:rsid w:val="00E369DB"/>
    <w:rsid w:val="00E36EB2"/>
    <w:rsid w:val="00E51BAF"/>
    <w:rsid w:val="00E63CFD"/>
    <w:rsid w:val="00E642AB"/>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3D7D"/>
    <w:rsid w:val="00FB59A6"/>
    <w:rsid w:val="00FC5790"/>
    <w:rsid w:val="00FD576F"/>
    <w:rsid w:val="00FD7BCB"/>
    <w:rsid w:val="00FD7F76"/>
    <w:rsid w:val="00FE21C0"/>
    <w:rsid w:val="00FF2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1A0DA3"/>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character" w:customStyle="1" w:styleId="CH2Char">
    <w:name w:val="CH2 Char"/>
    <w:link w:val="CH2"/>
    <w:rsid w:val="001A0DA3"/>
    <w:rPr>
      <w:rFonts w:cs="Times New Roman"/>
      <w:b/>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1A0DA3"/>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character" w:customStyle="1" w:styleId="CH2Char">
    <w:name w:val="CH2 Char"/>
    <w:link w:val="CH2"/>
    <w:rsid w:val="001A0DA3"/>
    <w:rPr>
      <w:rFonts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2AAE-72E0-425B-A9D0-D950399C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Hassan Mahmoud</cp:lastModifiedBy>
  <cp:revision>2</cp:revision>
  <cp:lastPrinted>2016-09-05T13:00:00Z</cp:lastPrinted>
  <dcterms:created xsi:type="dcterms:W3CDTF">2017-06-09T09:07:00Z</dcterms:created>
  <dcterms:modified xsi:type="dcterms:W3CDTF">2017-06-09T09:07:00Z</dcterms:modified>
</cp:coreProperties>
</file>