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:rsidTr="001E1443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:rsidR="00DE796A" w:rsidRPr="00934FB6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  <w:rtl/>
              </w:rPr>
            </w:pPr>
            <w:bookmarkStart w:id="0" w:name="_GoBack"/>
            <w:bookmarkEnd w:id="0"/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DE796A" w:rsidRPr="000844F9" w:rsidRDefault="00DE796A" w:rsidP="00614BE8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:rsidTr="001E1443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:rsidR="004B0A17" w:rsidRPr="004B0A17" w:rsidRDefault="00115715" w:rsidP="00D113A9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 xml:space="preserve"> MC/COP.1/</w:t>
            </w:r>
            <w:r w:rsidR="001D0B4F">
              <w:rPr>
                <w:rFonts w:cs="Times New Roman"/>
                <w:szCs w:val="20"/>
              </w:rPr>
              <w:t>21/Add.3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:rsidR="004B0A17" w:rsidRPr="004B0A17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:rsidTr="00D0655D">
        <w:trPr>
          <w:cantSplit/>
          <w:trHeight w:val="2288"/>
        </w:trPr>
        <w:tc>
          <w:tcPr>
            <w:tcW w:w="3403" w:type="dxa"/>
            <w:tcBorders>
              <w:top w:val="single" w:sz="4" w:space="0" w:color="auto"/>
            </w:tcBorders>
          </w:tcPr>
          <w:p w:rsidR="00934FB6" w:rsidRPr="00A969A0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>: General</w:t>
            </w:r>
          </w:p>
          <w:p w:rsidR="00934FB6" w:rsidRPr="00A969A0" w:rsidRDefault="00596FBD" w:rsidP="00934FB6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 August</w:t>
            </w:r>
            <w:r w:rsidR="00934FB6" w:rsidRPr="00A969A0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17</w:t>
            </w:r>
          </w:p>
          <w:p w:rsidR="00934FB6" w:rsidRPr="00A969A0" w:rsidRDefault="00934FB6" w:rsidP="00934FB6">
            <w:pPr>
              <w:pStyle w:val="Heading5"/>
              <w:spacing w:before="24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:rsidR="00DE796A" w:rsidRDefault="00934FB6" w:rsidP="00934FB6">
            <w:pPr>
              <w:ind w:right="34"/>
              <w:jc w:val="both"/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796A" w:rsidRDefault="00DE796A" w:rsidP="00E745EE">
            <w:pPr>
              <w:bidi/>
              <w:spacing w:before="960" w:line="70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  <w:r w:rsidR="00CD25C4">
              <w:rPr>
                <w:b/>
                <w:bCs/>
                <w:sz w:val="52"/>
                <w:szCs w:val="52"/>
              </w:rPr>
              <w:t xml:space="preserve"> </w:t>
            </w: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796A" w:rsidRDefault="00E745EE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A854403" wp14:editId="158F1B3B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46355</wp:posOffset>
                  </wp:positionV>
                  <wp:extent cx="76327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025" y="21180"/>
                      <wp:lineTo x="21025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AA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E146EBE" wp14:editId="60E92D5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716915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bidiVisual/>
        <w:tblW w:w="9640" w:type="dxa"/>
        <w:tblInd w:w="-3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90002B" w:rsidTr="00E745EE">
        <w:tc>
          <w:tcPr>
            <w:tcW w:w="9640" w:type="dxa"/>
          </w:tcPr>
          <w:p w:rsidR="006E1D97" w:rsidRDefault="00934FB6" w:rsidP="00E745EE">
            <w:pPr>
              <w:bidi/>
              <w:spacing w:before="60" w:line="360" w:lineRule="exact"/>
              <w:ind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مؤتمر الأطراف في اتفاقية ميناماتا</w:t>
            </w:r>
          </w:p>
          <w:p w:rsidR="00934FB6" w:rsidRDefault="00934FB6" w:rsidP="00E745EE">
            <w:pPr>
              <w:bidi/>
              <w:spacing w:line="360" w:lineRule="exact"/>
              <w:ind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:rsidR="00934FB6" w:rsidRPr="00A579D1" w:rsidRDefault="00934FB6" w:rsidP="00E745EE">
            <w:pPr>
              <w:bidi/>
              <w:spacing w:line="360" w:lineRule="exact"/>
              <w:ind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الأول</w:t>
            </w:r>
          </w:p>
          <w:p w:rsidR="00934FB6" w:rsidRDefault="00934FB6" w:rsidP="00E745EE">
            <w:pPr>
              <w:bidi/>
              <w:spacing w:line="360" w:lineRule="exact"/>
              <w:jc w:val="both"/>
              <w:rPr>
                <w:rFonts w:ascii="Traditional Arabic" w:hAnsi="Traditional Arabic"/>
                <w:sz w:val="30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جنيف،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24</w:t>
            </w:r>
            <w:r w:rsidRPr="00895AF3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ascii="Traditional Arabic" w:hAnsi="Traditional Arabic" w:hint="cs"/>
                <w:sz w:val="30"/>
                <w:rtl/>
              </w:rPr>
              <w:t>29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أيلول</w:t>
            </w:r>
            <w:r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ascii="Traditional Arabic" w:hAnsi="Traditional Arabic" w:hint="cs"/>
                <w:sz w:val="30"/>
                <w:rtl/>
              </w:rPr>
              <w:t>سبتمبر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ascii="Traditional Arabic" w:hAnsi="Traditional Arabic" w:hint="cs"/>
                <w:sz w:val="30"/>
                <w:rtl/>
              </w:rPr>
              <w:t>7</w:t>
            </w:r>
          </w:p>
          <w:p w:rsidR="00AA32A0" w:rsidRPr="00252FE5" w:rsidRDefault="00934FB6" w:rsidP="00E745EE">
            <w:pPr>
              <w:bidi/>
              <w:spacing w:after="40" w:line="360" w:lineRule="exact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البند </w:t>
            </w:r>
            <w:r w:rsidR="00A0366D">
              <w:rPr>
                <w:rFonts w:ascii="Traditional Arabic" w:hAnsi="Traditional Arabic" w:hint="cs"/>
                <w:sz w:val="30"/>
                <w:rtl/>
              </w:rPr>
              <w:t>5</w:t>
            </w:r>
            <w:r>
              <w:rPr>
                <w:rFonts w:ascii="Traditional Arabic" w:hAnsi="Traditional Arabic" w:hint="cs"/>
                <w:sz w:val="30"/>
                <w:rtl/>
              </w:rPr>
              <w:t xml:space="preserve"> (</w:t>
            </w:r>
            <w:r w:rsidR="00A0366D">
              <w:rPr>
                <w:rFonts w:ascii="Traditional Arabic" w:hAnsi="Traditional Arabic" w:hint="cs"/>
                <w:sz w:val="30"/>
                <w:rtl/>
              </w:rPr>
              <w:t>د</w:t>
            </w:r>
            <w:r>
              <w:rPr>
                <w:rFonts w:ascii="Traditional Arabic" w:hAnsi="Traditional Arabic" w:hint="cs"/>
                <w:sz w:val="30"/>
                <w:rtl/>
              </w:rPr>
              <w:t>) من جدول الأعمال المؤقت</w:t>
            </w:r>
            <w:r w:rsidRPr="00980912">
              <w:rPr>
                <w:rStyle w:val="FootnoteReference"/>
                <w:rFonts w:cs="Times New Roman"/>
                <w:sz w:val="24"/>
                <w:szCs w:val="24"/>
                <w:rtl/>
              </w:rPr>
              <w:footnoteReference w:customMarkFollows="1" w:id="1"/>
              <w:t>*</w:t>
            </w:r>
          </w:p>
        </w:tc>
      </w:tr>
    </w:tbl>
    <w:p w:rsidR="00D113A9" w:rsidRPr="00A0366D" w:rsidRDefault="00A0366D" w:rsidP="00596FBD">
      <w:pPr>
        <w:pStyle w:val="Title"/>
        <w:spacing w:after="240" w:line="340" w:lineRule="exact"/>
        <w:ind w:left="-2" w:right="6379"/>
        <w:jc w:val="both"/>
        <w:rPr>
          <w:rFonts w:cs="Traditional Arabic"/>
          <w:b/>
          <w:bCs/>
          <w:sz w:val="28"/>
          <w:u w:val="none"/>
          <w:rtl/>
        </w:rPr>
      </w:pPr>
      <w:r w:rsidRPr="00A0366D">
        <w:rPr>
          <w:rFonts w:ascii="Traditional Arabic" w:hAnsi="Traditional Arabic" w:cs="Traditional Arabic"/>
          <w:b/>
          <w:bCs/>
          <w:sz w:val="28"/>
          <w:u w:val="none"/>
          <w:rtl/>
          <w:lang w:eastAsia="zh-TW"/>
        </w:rPr>
        <w:t>مسائل تُعرض على مؤتمر الأطراف لكي يتخذ إجراءً بشأنها في اجتماعه الأول:</w:t>
      </w:r>
      <w:r w:rsidRPr="00A0366D">
        <w:rPr>
          <w:rFonts w:ascii="Traditional Arabic" w:hAnsi="Traditional Arabic" w:cs="Traditional Arabic" w:hint="cs"/>
          <w:b/>
          <w:bCs/>
          <w:sz w:val="28"/>
          <w:u w:val="none"/>
          <w:rtl/>
          <w:lang w:eastAsia="zh-TW"/>
        </w:rPr>
        <w:t xml:space="preserve"> </w:t>
      </w:r>
      <w:r w:rsidRPr="00A0366D">
        <w:rPr>
          <w:rFonts w:ascii="Traditional Arabic" w:hAnsi="Traditional Arabic" w:cs="Traditional Arabic"/>
          <w:b/>
          <w:bCs/>
          <w:sz w:val="28"/>
          <w:u w:val="none"/>
          <w:rtl/>
          <w:lang w:eastAsia="zh-TW"/>
        </w:rPr>
        <w:t>برنامج عمل الأمانة وميزانيتها لفترة السنتين ٢٠١٨-2019</w:t>
      </w:r>
    </w:p>
    <w:p w:rsidR="009815AD" w:rsidRPr="009815AD" w:rsidRDefault="009815AD" w:rsidP="00174B49">
      <w:pPr>
        <w:pStyle w:val="BBTitle"/>
        <w:bidi/>
        <w:spacing w:before="0" w:line="400" w:lineRule="exact"/>
        <w:textDirection w:val="tbRlV"/>
        <w:rPr>
          <w:rFonts w:ascii="Traditional Arabic" w:hAnsi="Traditional Arabic" w:cs="Traditional Arabic"/>
          <w:b w:val="0"/>
          <w:bCs/>
          <w:sz w:val="34"/>
          <w:szCs w:val="34"/>
          <w:rtl/>
          <w:lang w:eastAsia="zh-TW"/>
        </w:rPr>
      </w:pPr>
      <w:proofErr w:type="gramStart"/>
      <w:r w:rsidRPr="009815AD">
        <w:rPr>
          <w:rFonts w:ascii="Traditional Arabic" w:hAnsi="Traditional Arabic" w:cs="Traditional Arabic"/>
          <w:b w:val="0"/>
          <w:bCs/>
          <w:sz w:val="34"/>
          <w:szCs w:val="34"/>
          <w:rtl/>
          <w:lang w:eastAsia="zh-TW"/>
        </w:rPr>
        <w:t>برنامج</w:t>
      </w:r>
      <w:proofErr w:type="gramEnd"/>
      <w:r w:rsidRPr="009815AD">
        <w:rPr>
          <w:rFonts w:ascii="Traditional Arabic" w:hAnsi="Traditional Arabic" w:cs="Traditional Arabic"/>
          <w:b w:val="0"/>
          <w:bCs/>
          <w:sz w:val="34"/>
          <w:szCs w:val="34"/>
          <w:rtl/>
          <w:lang w:eastAsia="zh-TW"/>
        </w:rPr>
        <w:t xml:space="preserve"> عمل الأمانة وميزانيتها </w:t>
      </w:r>
      <w:r w:rsidR="00174B49">
        <w:rPr>
          <w:rFonts w:ascii="Traditional Arabic" w:hAnsi="Traditional Arabic" w:cs="Traditional Arabic" w:hint="cs"/>
          <w:b w:val="0"/>
          <w:bCs/>
          <w:sz w:val="34"/>
          <w:szCs w:val="34"/>
          <w:rtl/>
          <w:lang w:eastAsia="zh-TW"/>
        </w:rPr>
        <w:t>ل</w:t>
      </w:r>
      <w:r w:rsidRPr="009815AD">
        <w:rPr>
          <w:rFonts w:ascii="Traditional Arabic" w:hAnsi="Traditional Arabic" w:cs="Traditional Arabic"/>
          <w:b w:val="0"/>
          <w:bCs/>
          <w:sz w:val="34"/>
          <w:szCs w:val="34"/>
          <w:rtl/>
          <w:lang w:eastAsia="zh-TW"/>
        </w:rPr>
        <w:t>لفترة ٢٠١٨-2019</w:t>
      </w:r>
    </w:p>
    <w:p w:rsidR="00E745EE" w:rsidRPr="00E745EE" w:rsidRDefault="00E745EE" w:rsidP="00E745EE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before="0" w:after="240" w:line="400" w:lineRule="exact"/>
        <w:ind w:left="1134" w:right="0" w:firstLine="0"/>
        <w:textDirection w:val="tbRlV"/>
        <w:rPr>
          <w:rFonts w:ascii="Traditional Arabic" w:hAnsi="Traditional Arabic" w:cs="Traditional Arabic"/>
          <w:b w:val="0"/>
          <w:bCs/>
          <w:sz w:val="32"/>
          <w:szCs w:val="32"/>
          <w:rtl/>
          <w:lang w:eastAsia="zh-TW"/>
        </w:rPr>
      </w:pPr>
      <w:r w:rsidRPr="00E745EE">
        <w:rPr>
          <w:rFonts w:ascii="Traditional Arabic" w:hAnsi="Traditional Arabic" w:cs="Traditional Arabic"/>
          <w:b w:val="0"/>
          <w:bCs/>
          <w:sz w:val="32"/>
          <w:szCs w:val="32"/>
          <w:rtl/>
          <w:lang w:eastAsia="zh-TW"/>
        </w:rPr>
        <w:t>إضافة</w:t>
      </w:r>
    </w:p>
    <w:p w:rsidR="00E745EE" w:rsidRPr="00E745EE" w:rsidRDefault="00E745EE" w:rsidP="00E745EE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before="0" w:after="240" w:line="400" w:lineRule="exact"/>
        <w:ind w:left="1134" w:right="0" w:firstLine="0"/>
        <w:textDirection w:val="tbRlV"/>
        <w:rPr>
          <w:rFonts w:ascii="Traditional Arabic" w:hAnsi="Traditional Arabic" w:cs="Traditional Arabic"/>
          <w:b w:val="0"/>
          <w:bCs/>
          <w:sz w:val="32"/>
          <w:szCs w:val="32"/>
          <w:rtl/>
          <w:lang w:eastAsia="zh-TW"/>
        </w:rPr>
      </w:pPr>
      <w:r w:rsidRPr="00E745EE">
        <w:rPr>
          <w:rFonts w:ascii="Traditional Arabic" w:hAnsi="Traditional Arabic" w:cs="Traditional Arabic"/>
          <w:b w:val="0"/>
          <w:bCs/>
          <w:sz w:val="32"/>
          <w:szCs w:val="32"/>
          <w:rtl/>
          <w:lang w:eastAsia="zh-TW"/>
        </w:rPr>
        <w:t>الاشتراكات المقررة</w:t>
      </w:r>
    </w:p>
    <w:p w:rsidR="00E745EE" w:rsidRPr="00810162" w:rsidRDefault="00E745EE" w:rsidP="00E745EE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before="0" w:line="400" w:lineRule="exact"/>
        <w:ind w:left="1134" w:right="0" w:firstLine="0"/>
        <w:textDirection w:val="tbRlV"/>
        <w:rPr>
          <w:rFonts w:ascii="Traditional Arabic" w:hAnsi="Traditional Arabic" w:cs="Traditional Arabic"/>
          <w:b w:val="0"/>
          <w:bCs/>
          <w:sz w:val="30"/>
          <w:szCs w:val="30"/>
          <w:rtl/>
          <w:lang w:eastAsia="zh-TW"/>
        </w:rPr>
      </w:pPr>
      <w:r w:rsidRPr="00E745EE">
        <w:rPr>
          <w:rFonts w:ascii="Traditional Arabic" w:hAnsi="Traditional Arabic" w:cs="Traditional Arabic"/>
          <w:b w:val="0"/>
          <w:bCs/>
          <w:sz w:val="32"/>
          <w:szCs w:val="32"/>
          <w:rtl/>
          <w:lang w:eastAsia="zh-TW"/>
        </w:rPr>
        <w:t>مذكرة من الأمانة</w:t>
      </w:r>
    </w:p>
    <w:p w:rsidR="00E745EE" w:rsidRDefault="00E745EE" w:rsidP="00E745EE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line="400" w:lineRule="exact"/>
        <w:ind w:left="1134" w:firstLine="565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 w:rsidRPr="00A62B3D">
        <w:rPr>
          <w:rFonts w:ascii="Traditional Arabic" w:hAnsi="Traditional Arabic" w:cs="Traditional Arabic"/>
          <w:sz w:val="30"/>
          <w:szCs w:val="30"/>
          <w:rtl/>
          <w:lang w:eastAsia="zh-TW"/>
        </w:rPr>
        <w:t>تتضمن هذه المذكرة جدولا</w:t>
      </w:r>
      <w:r w:rsidR="00174B4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Pr="00A62B3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يقدم لمحة عامة عن الجدول الإرشادي للأنصبة المقررة والاشتراكات السنوية المقررة في ظل كل من الخيارات المقترحة لأمانة اتفاقية ميناماتا بشأن الزئبق. وتعادل الاشتراكات المقررة السنوية متوسط ميزانية فترة سنتين.</w:t>
      </w:r>
    </w:p>
    <w:p w:rsidR="00C14F5E" w:rsidRDefault="00C14F5E" w:rsidP="00C14F5E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line="400" w:lineRule="exact"/>
        <w:ind w:left="1134" w:firstLine="565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</w:p>
    <w:p w:rsidR="00C14F5E" w:rsidRDefault="00C14F5E" w:rsidP="00C14F5E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line="400" w:lineRule="exact"/>
        <w:ind w:left="1134" w:firstLine="565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  <w:sectPr w:rsidR="00C14F5E" w:rsidSect="00596FBD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endnotePr>
            <w:numFmt w:val="lowerLetter"/>
          </w:endnotePr>
          <w:type w:val="continuous"/>
          <w:pgSz w:w="11906" w:h="16838" w:code="9"/>
          <w:pgMar w:top="907" w:right="1418" w:bottom="1418" w:left="992" w:header="539" w:footer="975" w:gutter="0"/>
          <w:cols w:space="720"/>
          <w:titlePg/>
          <w:bidi/>
          <w:rtlGutter/>
          <w:docGrid w:linePitch="299"/>
        </w:sectPr>
      </w:pPr>
    </w:p>
    <w:p w:rsidR="00E745EE" w:rsidRPr="00F47AC5" w:rsidRDefault="00E745EE" w:rsidP="00D2478B">
      <w:pPr>
        <w:pStyle w:val="Titletable"/>
        <w:tabs>
          <w:tab w:val="clear" w:pos="1247"/>
        </w:tabs>
        <w:bidi/>
        <w:spacing w:after="120" w:line="400" w:lineRule="exact"/>
        <w:ind w:left="508"/>
        <w:textDirection w:val="tbRlV"/>
        <w:rPr>
          <w:rFonts w:ascii="Traditional Arabic" w:eastAsia="Calibri" w:hAnsi="Traditional Arabic" w:cs="Traditional Arabic"/>
          <w:sz w:val="32"/>
          <w:szCs w:val="32"/>
          <w:rtl/>
          <w:lang w:eastAsia="zh-TW"/>
        </w:rPr>
      </w:pPr>
      <w:r w:rsidRPr="00F47AC5">
        <w:rPr>
          <w:rFonts w:ascii="Traditional Arabic" w:hAnsi="Traditional Arabic" w:cs="Traditional Arabic"/>
          <w:sz w:val="32"/>
          <w:szCs w:val="32"/>
          <w:rtl/>
          <w:lang w:eastAsia="zh-TW"/>
        </w:rPr>
        <w:lastRenderedPageBreak/>
        <w:t xml:space="preserve">لمحة عامة عن الجدول الإرشادي للأنصبة المقررة والاشتراكات السنوية المقررة في ظل كل من الخيارات المقترحة لأمانة </w:t>
      </w:r>
      <w:r w:rsidR="00F47AC5" w:rsidRPr="00F47AC5">
        <w:rPr>
          <w:rFonts w:ascii="Traditional Arabic" w:hAnsi="Traditional Arabic" w:cs="Traditional Arabic"/>
          <w:sz w:val="32"/>
          <w:szCs w:val="32"/>
          <w:rtl/>
          <w:lang w:eastAsia="zh-TW"/>
        </w:rPr>
        <w:t>اتفاقية ميناماتا بشأن الزئبق</w:t>
      </w:r>
    </w:p>
    <w:p w:rsidR="00E745EE" w:rsidRPr="00A62B3D" w:rsidRDefault="00E745EE" w:rsidP="00D2478B">
      <w:pPr>
        <w:pStyle w:val="Titletable"/>
        <w:tabs>
          <w:tab w:val="clear" w:pos="1247"/>
        </w:tabs>
        <w:bidi/>
        <w:spacing w:after="120" w:line="400" w:lineRule="exact"/>
        <w:ind w:left="508"/>
        <w:textDirection w:val="tbRlV"/>
        <w:rPr>
          <w:rFonts w:ascii="Traditional Arabic" w:eastAsia="Calibri" w:hAnsi="Traditional Arabic" w:cs="Traditional Arabic"/>
          <w:b w:val="0"/>
          <w:sz w:val="30"/>
          <w:szCs w:val="30"/>
          <w:rtl/>
          <w:lang w:eastAsia="zh-TW"/>
        </w:rPr>
      </w:pPr>
      <w:r w:rsidRPr="00A62B3D">
        <w:rPr>
          <w:rFonts w:ascii="Traditional Arabic" w:hAnsi="Traditional Arabic" w:cs="Traditional Arabic"/>
          <w:sz w:val="30"/>
          <w:szCs w:val="30"/>
          <w:rtl/>
          <w:lang w:eastAsia="zh-TW"/>
        </w:rPr>
        <w:t>(</w:t>
      </w:r>
      <w:r w:rsidRPr="00F47AC5">
        <w:rPr>
          <w:rFonts w:ascii="Traditional Arabic" w:hAnsi="Traditional Arabic" w:cs="Traditional Arabic"/>
          <w:b w:val="0"/>
          <w:bCs w:val="0"/>
          <w:i/>
          <w:iCs/>
          <w:sz w:val="30"/>
          <w:szCs w:val="30"/>
          <w:rtl/>
          <w:lang w:eastAsia="zh-TW"/>
        </w:rPr>
        <w:t>بدولارات الولايات المتحدة</w:t>
      </w:r>
      <w:r w:rsidRPr="00A62B3D">
        <w:rPr>
          <w:rFonts w:ascii="Traditional Arabic" w:hAnsi="Traditional Arabic" w:cs="Traditional Arabic"/>
          <w:sz w:val="30"/>
          <w:szCs w:val="30"/>
          <w:rtl/>
          <w:lang w:eastAsia="zh-TW"/>
        </w:rPr>
        <w:t>)</w:t>
      </w:r>
    </w:p>
    <w:tbl>
      <w:tblPr>
        <w:tblStyle w:val="Tabledocright"/>
        <w:bidiVisual/>
        <w:tblW w:w="5007" w:type="pct"/>
        <w:jc w:val="lef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860"/>
        <w:gridCol w:w="1374"/>
        <w:gridCol w:w="1432"/>
        <w:gridCol w:w="1286"/>
        <w:gridCol w:w="1148"/>
        <w:gridCol w:w="1145"/>
        <w:gridCol w:w="1057"/>
        <w:gridCol w:w="1098"/>
        <w:gridCol w:w="1145"/>
        <w:gridCol w:w="1139"/>
        <w:gridCol w:w="1060"/>
        <w:gridCol w:w="1227"/>
      </w:tblGrid>
      <w:tr w:rsidR="00F47AC5" w:rsidRPr="00C14F5E" w:rsidTr="0057090B">
        <w:trPr>
          <w:tblHeader/>
          <w:jc w:val="left"/>
        </w:trPr>
        <w:tc>
          <w:tcPr>
            <w:tcW w:w="533" w:type="pct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E745EE" w:rsidRPr="00F47AC5" w:rsidRDefault="00E745EE" w:rsidP="001B1BCD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الترتيب</w:t>
            </w:r>
          </w:p>
        </w:tc>
        <w:tc>
          <w:tcPr>
            <w:tcW w:w="468" w:type="pct"/>
            <w:tcBorders>
              <w:left w:val="nil"/>
              <w:bottom w:val="single" w:sz="8" w:space="0" w:color="auto"/>
              <w:right w:val="nil"/>
            </w:tcBorders>
          </w:tcPr>
          <w:p w:rsidR="00E745EE" w:rsidRPr="00F47AC5" w:rsidRDefault="00E745EE" w:rsidP="001B1BCD">
            <w:pPr>
              <w:tabs>
                <w:tab w:val="left" w:pos="4082"/>
              </w:tabs>
              <w:bidi/>
              <w:jc w:val="center"/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88" w:type="pct"/>
            <w:tcBorders>
              <w:left w:val="nil"/>
              <w:bottom w:val="single" w:sz="8" w:space="0" w:color="auto"/>
              <w:right w:val="nil"/>
            </w:tcBorders>
          </w:tcPr>
          <w:p w:rsidR="00E745EE" w:rsidRPr="00F47AC5" w:rsidRDefault="00E745EE" w:rsidP="001B1BCD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جدول التبرعات الإرشادي للأمم المتحدة بالنسبة المئوية</w:t>
            </w:r>
          </w:p>
        </w:tc>
        <w:tc>
          <w:tcPr>
            <w:tcW w:w="438" w:type="pct"/>
            <w:tcBorders>
              <w:left w:val="nil"/>
              <w:bottom w:val="single" w:sz="8" w:space="0" w:color="auto"/>
              <w:right w:val="nil"/>
            </w:tcBorders>
          </w:tcPr>
          <w:p w:rsidR="00E745EE" w:rsidRPr="00F47AC5" w:rsidRDefault="00E745EE" w:rsidP="001B1BCD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الجدول الإرشادي لاتفاقية ميناماتا</w:t>
            </w:r>
          </w:p>
        </w:tc>
        <w:tc>
          <w:tcPr>
            <w:tcW w:w="391" w:type="pct"/>
            <w:tcBorders>
              <w:left w:val="nil"/>
              <w:bottom w:val="single" w:sz="8" w:space="0" w:color="auto"/>
              <w:right w:val="nil"/>
            </w:tcBorders>
          </w:tcPr>
          <w:p w:rsidR="00F47AC5" w:rsidRPr="00F47AC5" w:rsidRDefault="00E745EE" w:rsidP="001B1BCD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جنيف</w:t>
            </w:r>
          </w:p>
          <w:p w:rsidR="00E745EE" w:rsidRPr="00F47AC5" w:rsidRDefault="00E745EE" w:rsidP="00F47AC5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الخيار 1-ألف</w:t>
            </w:r>
          </w:p>
        </w:tc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</w:tcPr>
          <w:p w:rsidR="00F47AC5" w:rsidRPr="00F47AC5" w:rsidRDefault="00E745EE" w:rsidP="001B1BCD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جنيف</w:t>
            </w:r>
          </w:p>
          <w:p w:rsidR="00E745EE" w:rsidRPr="00F47AC5" w:rsidRDefault="00E745EE" w:rsidP="00F47AC5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الخيار ١-باء</w:t>
            </w:r>
          </w:p>
        </w:tc>
        <w:tc>
          <w:tcPr>
            <w:tcW w:w="360" w:type="pct"/>
            <w:tcBorders>
              <w:left w:val="nil"/>
              <w:bottom w:val="single" w:sz="8" w:space="0" w:color="auto"/>
              <w:right w:val="nil"/>
            </w:tcBorders>
          </w:tcPr>
          <w:p w:rsidR="00F47AC5" w:rsidRPr="00F47AC5" w:rsidRDefault="00E745EE" w:rsidP="001B1BCD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جنيف</w:t>
            </w:r>
          </w:p>
          <w:p w:rsidR="00E745EE" w:rsidRPr="00F47AC5" w:rsidRDefault="00E745EE" w:rsidP="00F47AC5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الخيار 2</w:t>
            </w:r>
          </w:p>
        </w:tc>
        <w:tc>
          <w:tcPr>
            <w:tcW w:w="374" w:type="pct"/>
            <w:tcBorders>
              <w:left w:val="nil"/>
              <w:bottom w:val="single" w:sz="8" w:space="0" w:color="auto"/>
              <w:right w:val="nil"/>
            </w:tcBorders>
          </w:tcPr>
          <w:p w:rsidR="00F47AC5" w:rsidRPr="00F47AC5" w:rsidRDefault="00F47AC5" w:rsidP="001B1BCD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بانكوك</w:t>
            </w:r>
          </w:p>
          <w:p w:rsidR="00E745EE" w:rsidRPr="00F47AC5" w:rsidRDefault="00E745EE" w:rsidP="00F47AC5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الخيار 2</w:t>
            </w:r>
          </w:p>
        </w:tc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</w:tcPr>
          <w:p w:rsidR="00F47AC5" w:rsidRPr="00F47AC5" w:rsidRDefault="00F47AC5" w:rsidP="001B1BCD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نيروبي</w:t>
            </w:r>
          </w:p>
          <w:p w:rsidR="00E745EE" w:rsidRPr="00F47AC5" w:rsidRDefault="00E745EE" w:rsidP="00F47AC5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الخيار ٢</w:t>
            </w:r>
          </w:p>
        </w:tc>
        <w:tc>
          <w:tcPr>
            <w:tcW w:w="388" w:type="pct"/>
            <w:tcBorders>
              <w:left w:val="nil"/>
              <w:bottom w:val="single" w:sz="8" w:space="0" w:color="auto"/>
              <w:right w:val="nil"/>
            </w:tcBorders>
          </w:tcPr>
          <w:p w:rsidR="00F47AC5" w:rsidRPr="00F47AC5" w:rsidRDefault="00F47AC5" w:rsidP="001B1BCD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أوساكا</w:t>
            </w:r>
          </w:p>
          <w:p w:rsidR="00E745EE" w:rsidRPr="00F47AC5" w:rsidRDefault="00E745EE" w:rsidP="00F47AC5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الخيار 2</w:t>
            </w:r>
          </w:p>
        </w:tc>
        <w:tc>
          <w:tcPr>
            <w:tcW w:w="361" w:type="pct"/>
            <w:tcBorders>
              <w:left w:val="nil"/>
              <w:bottom w:val="single" w:sz="8" w:space="0" w:color="auto"/>
              <w:right w:val="nil"/>
            </w:tcBorders>
          </w:tcPr>
          <w:p w:rsidR="00F47AC5" w:rsidRPr="00F47AC5" w:rsidRDefault="00E745EE" w:rsidP="001B1BCD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فيين</w:t>
            </w:r>
            <w:r w:rsidR="00F47AC5"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ا</w:t>
            </w:r>
          </w:p>
          <w:p w:rsidR="00E745EE" w:rsidRPr="00F47AC5" w:rsidRDefault="00E745EE" w:rsidP="00F47AC5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الخيار 2</w:t>
            </w:r>
          </w:p>
        </w:tc>
        <w:tc>
          <w:tcPr>
            <w:tcW w:w="418" w:type="pct"/>
            <w:tcBorders>
              <w:left w:val="nil"/>
              <w:bottom w:val="single" w:sz="8" w:space="0" w:color="auto"/>
              <w:right w:val="nil"/>
            </w:tcBorders>
          </w:tcPr>
          <w:p w:rsidR="00F47AC5" w:rsidRDefault="00E745EE" w:rsidP="001B1BCD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واشنطن العاصمة</w:t>
            </w:r>
          </w:p>
          <w:p w:rsidR="00E745EE" w:rsidRPr="00F47AC5" w:rsidRDefault="00E745EE" w:rsidP="00F47AC5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GB" w:eastAsia="zh-TW"/>
              </w:rPr>
              <w:t>الخيار 2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E745EE" w:rsidRPr="00F47AC5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  <w:t>المجموع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E745EE" w:rsidRPr="00F47AC5" w:rsidRDefault="00E745EE" w:rsidP="001B1BCD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  <w:t>المجموعة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E745EE" w:rsidRPr="00F47AC5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  <w:t>أفريقيا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</w:t>
            </w:r>
          </w:p>
        </w:tc>
        <w:tc>
          <w:tcPr>
            <w:tcW w:w="29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</w:t>
            </w:r>
          </w:p>
        </w:tc>
        <w:tc>
          <w:tcPr>
            <w:tcW w:w="46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بنن</w:t>
            </w:r>
          </w:p>
        </w:tc>
        <w:tc>
          <w:tcPr>
            <w:tcW w:w="48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50578F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٠٠٣</w:t>
            </w:r>
            <w:r w:rsidR="0050578F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بوتسوانا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٠١٤</w:t>
            </w:r>
            <w:r w:rsidR="0050578F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٠٢٦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٣٣٢ 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٣٣٩ 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٤٧٦ ١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٠٥٧ 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٩٨١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٢٠٠ ١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١٣١ 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٢٧٠ ١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بوركينا فاسو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50578F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٠٠٤</w:t>
            </w:r>
            <w:r w:rsidR="0050578F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تشاد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50578F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٠٠١</w:t>
            </w:r>
            <w:r w:rsidR="0050578F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جيبوتي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50578F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٠٠١</w:t>
            </w:r>
            <w:r w:rsidR="0050578F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غابون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٠١٧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٠٣٢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٦١٨ 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٦٢٦ 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٧٩٢ ١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٢٨٣ 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١٩١ 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 ١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 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٥٤٢ ١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غامبيا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غانا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٠١٦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٠٣٠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٥٢٣ 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٥٣١ 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٦٨٧ ١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٢٠٨ 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١٢١ 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٣٧١ ١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٢٩٣ 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٤٥١ ١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غينيا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٠٠٢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ليسوتو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١١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١١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مدغشقر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٠٠٣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677110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١٢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١٢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707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مالي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٠٠٣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677110">
        <w:trPr>
          <w:jc w:val="left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١٣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١٣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موريتانيا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٠٠٢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829A1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677110">
        <w:trPr>
          <w:jc w:val="left"/>
        </w:trPr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١٤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١٤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النيجر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٠٠٢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١٥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١٥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رواندا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٠٠٢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١٦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١٦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السنغال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٠٠٥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١٧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١٧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سيشيل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١٨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١٨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سيراليون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١٩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١٩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سوازيلند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توغو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E829A1">
        <w:trPr>
          <w:jc w:val="left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٢١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٢١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زامبيا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٠٠٧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D2478B" w:rsidRPr="00C14F5E" w:rsidTr="00E829A1">
        <w:trPr>
          <w:jc w:val="left"/>
        </w:trPr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8B" w:rsidRPr="00F47AC5" w:rsidRDefault="00D2478B" w:rsidP="00221BD9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  <w:t>المجموع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8B" w:rsidRPr="00F47AC5" w:rsidRDefault="00D2478B" w:rsidP="00221BD9">
            <w:pPr>
              <w:tabs>
                <w:tab w:val="left" w:pos="4082"/>
              </w:tabs>
              <w:bidi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  <w:t>المجموعة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8B" w:rsidRPr="00C14F5E" w:rsidRDefault="00D2478B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/>
                <w:sz w:val="24"/>
                <w:szCs w:val="24"/>
                <w:rtl/>
                <w:lang w:val="en-GB" w:eastAsia="zh-TW"/>
              </w:rPr>
            </w:pPr>
            <w:r w:rsidRPr="00D9676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 w:eastAsia="zh-TW"/>
              </w:rPr>
              <w:t xml:space="preserve">آسيا </w:t>
            </w:r>
            <w:proofErr w:type="gramStart"/>
            <w:r w:rsidRPr="00D9676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 w:eastAsia="zh-TW"/>
              </w:rPr>
              <w:t>و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 w:eastAsia="zh-TW"/>
              </w:rPr>
              <w:t>منطقة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 w:eastAsia="zh-TW"/>
              </w:rPr>
              <w:t xml:space="preserve"> </w:t>
            </w:r>
            <w:r w:rsidRPr="00D9676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 w:eastAsia="zh-TW"/>
              </w:rPr>
              <w:t>المحيط الهادئ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8B" w:rsidRPr="00C14F5E" w:rsidRDefault="00D2478B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/>
                <w:sz w:val="24"/>
                <w:szCs w:val="24"/>
                <w:rtl/>
                <w:lang w:val="en-GB" w:eastAsia="zh-T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8B" w:rsidRPr="00C14F5E" w:rsidRDefault="00D2478B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/>
                <w:sz w:val="24"/>
                <w:szCs w:val="24"/>
                <w:rtl/>
                <w:lang w:val="en-GB" w:eastAsia="zh-T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8B" w:rsidRPr="00C14F5E" w:rsidRDefault="00D2478B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/>
                <w:sz w:val="24"/>
                <w:szCs w:val="24"/>
                <w:rtl/>
                <w:lang w:val="en-GB" w:eastAsia="zh-TW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8B" w:rsidRPr="00C14F5E" w:rsidRDefault="00D2478B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/>
                <w:sz w:val="24"/>
                <w:szCs w:val="24"/>
                <w:rtl/>
                <w:lang w:val="en-GB" w:eastAsia="zh-T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8B" w:rsidRPr="00C14F5E" w:rsidRDefault="00D2478B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/>
                <w:sz w:val="24"/>
                <w:szCs w:val="24"/>
                <w:rtl/>
                <w:lang w:val="en-GB" w:eastAsia="zh-T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8B" w:rsidRPr="00C14F5E" w:rsidRDefault="00D2478B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/>
                <w:sz w:val="24"/>
                <w:szCs w:val="24"/>
                <w:rtl/>
                <w:lang w:val="en-GB" w:eastAsia="zh-TW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8B" w:rsidRPr="00C14F5E" w:rsidRDefault="00D2478B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/>
                <w:sz w:val="24"/>
                <w:szCs w:val="24"/>
                <w:rtl/>
                <w:lang w:val="en-GB" w:eastAsia="zh-T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8B" w:rsidRPr="00C14F5E" w:rsidRDefault="00D2478B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/>
                <w:sz w:val="24"/>
                <w:szCs w:val="24"/>
                <w:rtl/>
                <w:lang w:val="en-GB" w:eastAsia="zh-T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8B" w:rsidRPr="00C14F5E" w:rsidRDefault="00D2478B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/>
                <w:sz w:val="24"/>
                <w:szCs w:val="24"/>
                <w:rtl/>
                <w:lang w:val="en-GB" w:eastAsia="zh-TW"/>
              </w:rPr>
            </w:pPr>
          </w:p>
        </w:tc>
      </w:tr>
      <w:tr w:rsidR="00F47AC5" w:rsidRPr="00C14F5E" w:rsidTr="00E829A1">
        <w:trPr>
          <w:jc w:val="left"/>
        </w:trPr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٢٢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أفغانستان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٠٠٦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٤٤٧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٢٣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الصين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٩٢١</w:t>
            </w:r>
            <w:r w:rsidR="00E829A1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٨٣٨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١٤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٨٠٤ ٧٥٣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٧٩١ ٧٥٧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٠٥٠ ٨٣٥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٩٤٧ ٥٩٧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١٥٩</w:t>
            </w:r>
            <w:r w:rsidR="00D9676F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 xml:space="preserve"> </w:t>
            </w:r>
            <w:r w:rsidR="00D9676F"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٥٥٥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٨٠٤ ٦٧٨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٠٨١ ٦٤٠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٥٧٤ ٧١٨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٢٤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إيران (جمهورية - الإسلامية)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٤٧١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٨٨٢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٨٢٣ ٤٤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٠٦٠ ٤٥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٦٥٤ ٤٩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٥٥٥ ٣٥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٠١١ ٣٣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٣٦٣ ٤٠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٠٦١ ٣٨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٧٢٨ ٤٢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٢٥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اليابان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٦٨٠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١٣٣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١٨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١٩٩ ٩٢١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٠٧٢ ٩٢٦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٤٨٨ ٠٢٠ ١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٧٣٢ ٧٣٠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٤٤٢ ٦٧٨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٥٤٤ ٨٢٩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٢٢٣ ٧٨٢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١٤٧ ٨٧٨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٢٦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الأردن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٠٢٠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٠٣٧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٩٠٣ 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٩١٣ 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١٠٨ ٢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٥١٠ 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٤٠٢ 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٧١٤ ١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٦١٦ 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٨١٤</w:t>
            </w:r>
            <w:r w:rsidR="00D9676F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 xml:space="preserve"> 1</w:t>
            </w:r>
          </w:p>
        </w:tc>
      </w:tr>
      <w:tr w:rsidR="00F47AC5" w:rsidRPr="00C14F5E" w:rsidTr="00677110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٢٧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proofErr w:type="spellStart"/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كيريباس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677110">
        <w:trPr>
          <w:jc w:val="left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٢٨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الكويت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٢٨٥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٥٣٤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١٢٢ ٢٧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٢٦٦ ٢٧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٠٤٥ ٣٠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٥١٤ ٢١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٩٧٥ ١٩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٤٢٤ ٢٤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٠٣٠ ٢٣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٨٥٥ ٢٥</w:t>
            </w:r>
          </w:p>
        </w:tc>
      </w:tr>
      <w:tr w:rsidR="00F47AC5" w:rsidRPr="00C14F5E" w:rsidTr="00677110">
        <w:trPr>
          <w:jc w:val="left"/>
        </w:trPr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٢٩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منغوليا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٠٠٥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بالاو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٣١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ساموا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٣٢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١١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 xml:space="preserve">سري </w:t>
            </w:r>
            <w:proofErr w:type="spellStart"/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لانكا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٠٣١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٠٥٨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٩٥٠ ٢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٩٦٦ ٢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٢٦٨ 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٣٤٠ ٢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١٧٣ ٢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٦٥٧ ٢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٥٠٥ ٢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٨١٢ ٢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٣٣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١٢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الجمهورية العربية السورية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٠٢٤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٠٤٥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٢٨٤ ٢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٢٩٦ ٢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٥٣٠ ٢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٨١٢ 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٦٨٢ 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٠٥٧ ٢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٩٣٩ 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١٧٧ ٢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٣٤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١٣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تايلند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٢٩١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٥٤٥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٦٩٣ ٢٧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٨٤٠ ٢٧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٦٧٨ ٣٠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D9676F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١٩٦٧</w:t>
            </w:r>
            <w:r w:rsidR="00D9676F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 xml:space="preserve"> 21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٣٩٥ ٢٠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٩٣٨ ٢٤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٥١٥ ٢٣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٣٩٩ ٢٦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٣٥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١٤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الإمارات العربية المتحدة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٦٠٤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١٣١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٤٨٠ ٥٧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٧٨٤ ٥٧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٦٧٥ 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٥٩٥ ٤٥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٣٣٣ ٤٢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٧٦١ ٥١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٨٠٨ ٤٨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٧٩٣ ٥٤</w:t>
            </w:r>
          </w:p>
        </w:tc>
      </w:tr>
      <w:tr w:rsidR="00F47AC5" w:rsidRPr="00C14F5E" w:rsidTr="00E829A1">
        <w:trPr>
          <w:jc w:val="left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٣٦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فييت نام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٠٥٨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١٠٩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٥٢٠ ٥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٥٤٩ ٥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١١٤ ٦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٣٧٨ ٤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٠٦٥ ٤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٩٧٠ ٤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٦٨٧ ٤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٢٦٢ ٥</w:t>
            </w:r>
          </w:p>
        </w:tc>
      </w:tr>
      <w:tr w:rsidR="00F47AC5" w:rsidRPr="00C14F5E" w:rsidTr="00E829A1">
        <w:trPr>
          <w:jc w:val="left"/>
        </w:trPr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5EE" w:rsidRPr="00F47AC5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  <w:t>المجموع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5EE" w:rsidRPr="00F47AC5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  <w:t>المجموعة</w:t>
            </w:r>
          </w:p>
        </w:tc>
        <w:tc>
          <w:tcPr>
            <w:tcW w:w="44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5EE" w:rsidRPr="00F47AC5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  <w:t>أوروبا الوسطى والشرقية</w:t>
            </w:r>
          </w:p>
        </w:tc>
      </w:tr>
      <w:tr w:rsidR="00F47AC5" w:rsidRPr="00C14F5E" w:rsidTr="00E829A1">
        <w:trPr>
          <w:jc w:val="left"/>
        </w:trPr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بلغاريا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٠٤٥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٠٨٤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٢٨٢ ٤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٣٠٥ ٤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٧٤٤ ٤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٣٩٧ ٣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١٥٤ ٣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٨٥٦ ٣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٦٣٦ ٣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٠٨٢ 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٣٨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تشيكيا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٣٤٤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٦٤٤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٧٣٧ ٣٢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٩١٠ ٣٢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٢٦٥ ٣٦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٩٦٨ ٢٥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١١٠ ٢٤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٤٨٠ ٢٩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٧٩٨ ٢٧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٢٠٧ ٣١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٣٩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إستونيا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٠٣٨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٠٧١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٦١٦ 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٦٣٥ ٣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٠٠٦ ٤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٨٦٩ ٢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٦٦٣ ٢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٢٥٦ ٣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٠٧١ ٣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٤٤٧ ٣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هنغاريا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١٦١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٣٠٢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٣٢٢ ١٥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 ١٥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٩٧٣ ١٦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١٥٤ ١٢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٢٨٤ ١١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٧٩٧ ١٣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 ١٣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٦٠٦ ١٤</w:t>
            </w:r>
          </w:p>
        </w:tc>
      </w:tr>
      <w:tr w:rsidR="00F47AC5" w:rsidRPr="00C14F5E" w:rsidTr="00677110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٤١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لاتفيا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٠٥٠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٠٩٤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٧٥٨ ٤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٧٨٣ ٤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٢٧١ ٥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٧٧٤ 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٥٠٤ ٣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٢٨٥ ٤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٠٤٠ ٤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٥٣٦ ٤</w:t>
            </w:r>
          </w:p>
        </w:tc>
      </w:tr>
      <w:tr w:rsidR="00F47AC5" w:rsidRPr="00C14F5E" w:rsidTr="00677110">
        <w:trPr>
          <w:jc w:val="left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٤٢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/>
              </w:rPr>
              <w:t xml:space="preserve">جمهورية </w:t>
            </w:r>
            <w:proofErr w:type="spellStart"/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/>
              </w:rPr>
              <w:t>ملدوفا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677110">
        <w:trPr>
          <w:jc w:val="left"/>
        </w:trPr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رومانيا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١٨٤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٣٤٥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٥١٠ ١٧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٦٠٣ ١٧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٣٩٨ ١٩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٨٩٠ ١٣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٨٩٦ ١٢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٧٦٨ ١٥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٨٦٩ ١٤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٦٩٢ ١٦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٤٤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سلوفاكيا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١٦٠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٣٠٠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٢٢٦ ١٥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٣٠٧ ١٥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٨٦٨ ١٦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٠٧٨ ١٢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٢١٤ ١١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٧١١ ١٣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٩٢٩ ١٢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٥١٥ ١٤</w:t>
            </w:r>
          </w:p>
        </w:tc>
      </w:tr>
      <w:tr w:rsidR="00F47AC5" w:rsidRPr="00C14F5E" w:rsidTr="00E829A1">
        <w:trPr>
          <w:jc w:val="left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سلوفينيا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٠٨٤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١٥٧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٩٩٤ ٧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٠٣٦ ٨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٨٥٥ ٨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٣٤١ 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٨٨٧ ٥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١٩٩ ٧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٧٨٨ ٦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٦٢٠ ٧</w:t>
            </w:r>
          </w:p>
        </w:tc>
      </w:tr>
      <w:tr w:rsidR="00F47AC5" w:rsidRPr="00C14F5E" w:rsidTr="00E829A1">
        <w:trPr>
          <w:jc w:val="left"/>
        </w:trPr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5EE" w:rsidRPr="00F47AC5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  <w:t xml:space="preserve">المجموع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5EE" w:rsidRPr="00F47AC5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  <w:t>المجموعة</w:t>
            </w:r>
          </w:p>
        </w:tc>
        <w:tc>
          <w:tcPr>
            <w:tcW w:w="44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5EE" w:rsidRPr="00F47AC5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  <w:t>دول أوروبا الغربية ودول أخرى</w:t>
            </w:r>
          </w:p>
        </w:tc>
      </w:tr>
      <w:tr w:rsidR="00F47AC5" w:rsidRPr="00C14F5E" w:rsidTr="00E829A1">
        <w:trPr>
          <w:jc w:val="left"/>
        </w:trPr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النمسا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٧٢٠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٣٤٩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٥١٩ ٦٨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٨٨١ ٦٨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٩٠٤ ٧٥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٣٥٢ ٥٤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٤٦٣ ٥٠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٧٠٢ ٦١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١٨٢ ٥٨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٣١٧ ٦٥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٤٧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كندا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٩٢١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٤٧٢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٩٧٨ ٢٧٧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٤٤٨ ٢٧٩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٩٣٩ ٣٠٧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٥٠٣ ٢٢٠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٧٢٤ ٢٠٤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٣٢٠ ٢٥٠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٠٤١ ٢٣٦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٩٨٦ ٢٦٤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الدانمرك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٥٨٤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٠٩٤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٥٧٦ ٥٥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٨٧٠ ٥٥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٥٦٧ ٦١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٠٨٥ ٤٤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٩٣١ ٤٠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٠٤٧ ٥٠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١٩٢ ٤٧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٩٧٩ ٥٢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٤٩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فنلندا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٤٥٦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٨٥٤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٣٩٤ ٤٣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٦٢٥ ٤٣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٠٧٣ ٤٨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٤٢٣ ٣٤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٩٦٠ ٣١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٠٧٨ ٣٩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٨٤٩ ٣٦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٣٦٧ ٤١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فرنسا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٨٥٩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١٠٢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٤٠٨ ٤٦٢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٨٥٤ ٤٦٤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٢٤٧ ٥١٢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٨٠٠ ٣٦٦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٥٥٢ ٣٤٠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٤٠٠ ٤١٦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٦٤٧ ٣٩٢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٧٩٧ ٤٤٠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الاتحاد الأوروبي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٥٠٠</w:t>
            </w:r>
            <w:r w:rsidR="00E829A1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٥٠٠</w:t>
            </w:r>
            <w:r w:rsidR="00E829A1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٠٠٨ ١٢٧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٦٨٠ ١٢٧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٦٩٧ ١٤٠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٧٤٨ ١٠٠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٥٣٩ ٩٣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٣٧٢ ١١٤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٨٤٧ ١٠٧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٠٧٢ ١٢١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٥٢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ليختنشتاين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٠٠٧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٠١٣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٦٦٦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٦٧٠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٧٣٨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٥٢٨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٤٩١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٦٠٠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٥٦٦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٦٣٥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٥٣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مالطة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٠١٦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٠٣٠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٥٢٣ 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٥٣١ 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٦٨٧ ١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٢٠٨ 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١٢١ 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٣٧١ ١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٢٩٣ 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٤٥١ ١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٥٤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موناكو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٠١٩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٩٥٢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٩٥٧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٠٥٤ ١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٧٥٥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٧٠١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٨٠٨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٩٠٧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٥٥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هولندا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٤٨٢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٧٧٦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٠٣٥ ١٤١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٧٨١ ١٤١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٢٣٦ ١٥٦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٨٧٤ ١١١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٨٦٩ ١٠٣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٠٠٣ ١٢٧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٧٥٨ ١١٩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٤٤٤ ١٣٤</w:t>
            </w:r>
          </w:p>
        </w:tc>
      </w:tr>
      <w:tr w:rsidR="00F47AC5" w:rsidRPr="00C14F5E" w:rsidTr="00677110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١١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النرويج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٨٤٩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٥٩٠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٧٩٥ ٨٠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٢٢٣ ٨١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٥٠٤ ٨٩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٠٩٠ ٦٤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٥٠٤ ٥٩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٧٥٧ ٧٢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٦٠٦ ٦٨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٠١٩ ٧٧</w:t>
            </w:r>
          </w:p>
        </w:tc>
      </w:tr>
      <w:tr w:rsidR="00F47AC5" w:rsidRPr="00C14F5E" w:rsidTr="00677110">
        <w:trPr>
          <w:jc w:val="left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٥٧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١٢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السويد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٩٥٦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٧٩١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٩٧٨ ٩٠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٤٥٩ ٩١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٧٨٤ ١٠٠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١٦٧ ٧٢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٠٠٣ ٦٧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٩٢٦ ٨١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٢٥٣ ٧٧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٧٢٦ ٨٦</w:t>
            </w:r>
          </w:p>
        </w:tc>
      </w:tr>
      <w:tr w:rsidR="00F47AC5" w:rsidRPr="00C14F5E" w:rsidTr="00677110">
        <w:trPr>
          <w:jc w:val="left"/>
        </w:trPr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٥٨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١٣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سويسرا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١٤٠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١٣٥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٤٨٨ ١٠٨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٠٦٢ ١٠٩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١٨١ ١٢٠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٠٥٧ ٨٦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٨٩٩ ٧٩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٦٩٤ ٩٧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١٢١ ٩٢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٤١٨ ١٠٣</w:t>
            </w:r>
          </w:p>
        </w:tc>
      </w:tr>
      <w:tr w:rsidR="00F47AC5" w:rsidRPr="00C14F5E" w:rsidTr="00E829A1">
        <w:trPr>
          <w:jc w:val="left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٥٩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١٤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الولايات المتحدة الأمريكية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٢٢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٦٧٢ ١١٧ ١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٥٨٥ ١٢٣ ١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١٣٨ ٢٣٨ ١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٥٨٢ ٨٨٦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١٣٩ ٨٢٣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٤٧٠ ٠٠٦ 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٠٥٥ ٩٤٩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٤٣٧ ٠٦٥ ١</w:t>
            </w:r>
          </w:p>
        </w:tc>
      </w:tr>
      <w:tr w:rsidR="00F47AC5" w:rsidRPr="00C14F5E" w:rsidTr="00E829A1">
        <w:trPr>
          <w:jc w:val="left"/>
        </w:trPr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5EE" w:rsidRPr="00F47AC5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  <w:t>المجموع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5EE" w:rsidRPr="00F47AC5" w:rsidRDefault="00E745EE" w:rsidP="001B1BCD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  <w:t>المجموعة</w:t>
            </w:r>
          </w:p>
        </w:tc>
        <w:tc>
          <w:tcPr>
            <w:tcW w:w="44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5EE" w:rsidRPr="00F47AC5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 w:eastAsia="zh-TW"/>
              </w:rPr>
              <w:t>أمريكا اللاتينية ومنطقة البحر الكاريبي</w:t>
            </w:r>
          </w:p>
        </w:tc>
      </w:tr>
      <w:tr w:rsidR="00F47AC5" w:rsidRPr="00C14F5E" w:rsidTr="00E829A1">
        <w:trPr>
          <w:jc w:val="left"/>
        </w:trPr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 xml:space="preserve">أنتيغوا </w:t>
            </w:r>
            <w:proofErr w:type="spellStart"/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وبربودا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٠٠٢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٦١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بوليفيا (دولة-المتعددة القوميات)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٠١٢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٠٢٢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١٤٢ 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١٤٨ 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٢٦٧ ١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٩٠٦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٨٤١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٠٢٨ ١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٩٧٠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٠٨٩ ١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٦٢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البرازيل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٨٢٣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١٦١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٨١٧ ٣٦٣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٧٤١ ٣٦٥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٠٣٠ ٤٠٣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٥٩٤ ٢٨٨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٩٤٢ ٢٦٧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٦١٩ ٣٢٧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٩٣٠ ٣٠٨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٨١٣ ٣٤٦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٦٣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كوستاريكا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٠٤٧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٠٨٨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٤٧٣ ٤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٤٩٦ ٤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٩٥٥ ٤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٥٤٨ 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٢٩٤ ٣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٠٢٨ ٤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٧٩٨ ٣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٢٦٤ 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٦٤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إكوادور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٠٦٧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١٢٦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٣٧٦ ٦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٤١٠ ٦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٠٦٣ ٧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٠٥٨ ٥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٦٩٦ 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٧٤٢ ٥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٤١٤ ٥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٠٧٨ ٦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٦٥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السلفادور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٠٢٦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٣٣٢ 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٣٣٩ 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٤٧٦ ١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٠٥٧ 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٩٨١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٢٠٠ ١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١٣١ 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٢٧٠ ١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٦٦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غيانا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٠٠٢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٦٧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هندوراس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٠٠٨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٦٨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جامايكا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٠٠٩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٦٩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المكسيك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٤٣٥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٦٨٨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٥٦٢ ١٣٦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٢٨٤ ١٣٧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٢٨١ ١٥١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٣٢٦ ١٠٨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٥٧٥ ١٠٠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٩٧٥ ١٢٢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٩٦٠ ١١٥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١٨٠ ١٣٠</w:t>
            </w:r>
          </w:p>
        </w:tc>
      </w:tr>
      <w:tr w:rsidR="00F47AC5" w:rsidRPr="00C14F5E" w:rsidTr="00677110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١١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نيكاراغوا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٠٠٤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٥٠٨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٤٣١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</w:tr>
      <w:tr w:rsidR="00F47AC5" w:rsidRPr="00C14F5E" w:rsidTr="00677110">
        <w:trPr>
          <w:jc w:val="left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٧١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١٢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بنما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٠٣٤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٠٦٤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٢٣٦ ٣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٢٥٣ ٣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٥٨٤ ٣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٥٦٧ ٢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٣٨٣ ٢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٩١٤ ٢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٧٤٧ 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٠٨٤ ٣</w:t>
            </w:r>
          </w:p>
        </w:tc>
      </w:tr>
      <w:tr w:rsidR="00F47AC5" w:rsidRPr="00C14F5E" w:rsidTr="00677110">
        <w:trPr>
          <w:jc w:val="left"/>
        </w:trPr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٧٢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١٣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بيرو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١٣٦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٢٥٥</w:t>
            </w:r>
            <w:r w:rsidR="004B1C2D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٩٤٢ ١٢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٠١١ ١٣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٣٣٧ ١٤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٢٦٦ ١٠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٥٣٢ ٩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٦٥٥ ١١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٩٩٠ ١٠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٣٣٨ ١٢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٧٣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١٤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سانت كيتس ونيفس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</w:t>
            </w:r>
            <w:r w:rsidR="00B55EBF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</w:t>
            </w:r>
            <w:r w:rsidR="00B55EBF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٨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٥١١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٥٦٣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٤٠٣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٣٧٤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٤٤١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٤٥٧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٤٨٤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٠١٠ ٠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٧٤</w:t>
            </w:r>
          </w:p>
        </w:tc>
        <w:tc>
          <w:tcPr>
            <w:tcW w:w="29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أوروغواي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٠٧٩</w:t>
            </w:r>
            <w:r w:rsidR="00B55EBF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١٤٨</w:t>
            </w:r>
            <w:r w:rsidR="00B55EBF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GB" w:eastAsia="zh-TW"/>
              </w:rPr>
              <w:t>,</w:t>
            </w: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٥١٨ ٧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٥٥٨ ٧</w:t>
            </w:r>
          </w:p>
        </w:tc>
        <w:tc>
          <w:tcPr>
            <w:tcW w:w="36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٣٢٨ ٨</w:t>
            </w:r>
          </w:p>
        </w:tc>
        <w:tc>
          <w:tcPr>
            <w:tcW w:w="37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٩٦٤ ٥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٥٣٧ ٥</w:t>
            </w: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٧٧٠ ٦</w:t>
            </w:r>
          </w:p>
        </w:tc>
        <w:tc>
          <w:tcPr>
            <w:tcW w:w="36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٣٨٤ ٦</w:t>
            </w:r>
          </w:p>
        </w:tc>
        <w:tc>
          <w:tcPr>
            <w:tcW w:w="41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</w:pPr>
            <w:r w:rsidRPr="00C14F5E">
              <w:rPr>
                <w:rFonts w:ascii="Traditional Arabic" w:hAnsi="Traditional Arabic" w:cs="Traditional Arabic"/>
                <w:sz w:val="24"/>
                <w:szCs w:val="24"/>
                <w:rtl/>
                <w:lang w:val="en-GB" w:eastAsia="zh-TW"/>
              </w:rPr>
              <w:t>١٦٧ ٧</w:t>
            </w:r>
          </w:p>
        </w:tc>
      </w:tr>
      <w:tr w:rsidR="00F47AC5" w:rsidRPr="00C14F5E" w:rsidTr="0057090B">
        <w:trPr>
          <w:jc w:val="left"/>
        </w:trPr>
        <w:tc>
          <w:tcPr>
            <w:tcW w:w="241" w:type="pct"/>
            <w:tcBorders>
              <w:left w:val="nil"/>
              <w:bottom w:val="single" w:sz="12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</w:p>
        </w:tc>
        <w:tc>
          <w:tcPr>
            <w:tcW w:w="293" w:type="pct"/>
            <w:tcBorders>
              <w:left w:val="nil"/>
              <w:bottom w:val="single" w:sz="12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</w:p>
        </w:tc>
        <w:tc>
          <w:tcPr>
            <w:tcW w:w="468" w:type="pct"/>
            <w:tcBorders>
              <w:left w:val="nil"/>
              <w:bottom w:val="single" w:sz="12" w:space="0" w:color="auto"/>
              <w:right w:val="nil"/>
            </w:tcBorders>
          </w:tcPr>
          <w:p w:rsidR="00E745EE" w:rsidRPr="00C14F5E" w:rsidRDefault="00E745EE" w:rsidP="001B1BCD">
            <w:pPr>
              <w:tabs>
                <w:tab w:val="left" w:pos="4082"/>
              </w:tabs>
              <w:bidi/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</w:p>
        </w:tc>
        <w:tc>
          <w:tcPr>
            <w:tcW w:w="488" w:type="pct"/>
            <w:tcBorders>
              <w:left w:val="nil"/>
              <w:bottom w:val="single" w:sz="12" w:space="0" w:color="auto"/>
              <w:right w:val="nil"/>
            </w:tcBorders>
          </w:tcPr>
          <w:p w:rsidR="00E745EE" w:rsidRPr="00C14F5E" w:rsidRDefault="00E745EE" w:rsidP="00F47AC5">
            <w:pPr>
              <w:tabs>
                <w:tab w:val="left" w:pos="4082"/>
              </w:tabs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</w:p>
        </w:tc>
        <w:tc>
          <w:tcPr>
            <w:tcW w:w="438" w:type="pct"/>
            <w:tcBorders>
              <w:left w:val="nil"/>
              <w:bottom w:val="single" w:sz="12" w:space="0" w:color="auto"/>
              <w:right w:val="nil"/>
            </w:tcBorders>
          </w:tcPr>
          <w:p w:rsidR="00E745EE" w:rsidRPr="00F47AC5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  <w:t>٠٠٠ ١٠٠</w:t>
            </w:r>
          </w:p>
        </w:tc>
        <w:tc>
          <w:tcPr>
            <w:tcW w:w="391" w:type="pct"/>
            <w:tcBorders>
              <w:left w:val="nil"/>
              <w:bottom w:val="single" w:sz="12" w:space="0" w:color="auto"/>
              <w:right w:val="nil"/>
            </w:tcBorders>
          </w:tcPr>
          <w:p w:rsidR="00E745EE" w:rsidRPr="00F47AC5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  <w:t>٣٢٩ ٠٨٠ ٥</w:t>
            </w:r>
          </w:p>
        </w:tc>
        <w:tc>
          <w:tcPr>
            <w:tcW w:w="390" w:type="pct"/>
            <w:tcBorders>
              <w:left w:val="nil"/>
              <w:bottom w:val="single" w:sz="12" w:space="0" w:color="auto"/>
              <w:right w:val="nil"/>
            </w:tcBorders>
          </w:tcPr>
          <w:p w:rsidR="00E745EE" w:rsidRPr="00F47AC5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  <w:t>٢٠٤ ١٠٧ ٥</w:t>
            </w:r>
          </w:p>
        </w:tc>
        <w:tc>
          <w:tcPr>
            <w:tcW w:w="360" w:type="pct"/>
            <w:tcBorders>
              <w:left w:val="nil"/>
              <w:bottom w:val="single" w:sz="12" w:space="0" w:color="auto"/>
              <w:right w:val="nil"/>
            </w:tcBorders>
          </w:tcPr>
          <w:p w:rsidR="00E745EE" w:rsidRPr="00F47AC5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  <w:t>٨٩٨ ٦٢٧ ٥</w:t>
            </w:r>
          </w:p>
        </w:tc>
        <w:tc>
          <w:tcPr>
            <w:tcW w:w="374" w:type="pct"/>
            <w:tcBorders>
              <w:left w:val="nil"/>
              <w:bottom w:val="single" w:sz="12" w:space="0" w:color="auto"/>
              <w:right w:val="nil"/>
            </w:tcBorders>
          </w:tcPr>
          <w:p w:rsidR="00E745EE" w:rsidRPr="00F47AC5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  <w:t>٩١٩ ٠٢٩ ٤</w:t>
            </w:r>
          </w:p>
        </w:tc>
        <w:tc>
          <w:tcPr>
            <w:tcW w:w="390" w:type="pct"/>
            <w:tcBorders>
              <w:left w:val="nil"/>
              <w:bottom w:val="single" w:sz="12" w:space="0" w:color="auto"/>
              <w:right w:val="nil"/>
            </w:tcBorders>
          </w:tcPr>
          <w:p w:rsidR="00E745EE" w:rsidRPr="00F47AC5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  <w:t>٥٤٣ ٧٤١ ٣</w:t>
            </w:r>
          </w:p>
        </w:tc>
        <w:tc>
          <w:tcPr>
            <w:tcW w:w="388" w:type="pct"/>
            <w:tcBorders>
              <w:left w:val="nil"/>
              <w:bottom w:val="single" w:sz="12" w:space="0" w:color="auto"/>
              <w:right w:val="nil"/>
            </w:tcBorders>
          </w:tcPr>
          <w:p w:rsidR="00E745EE" w:rsidRPr="00F47AC5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  <w:t>٨٦٢ ٥٧٤ ٤</w:t>
            </w:r>
          </w:p>
        </w:tc>
        <w:tc>
          <w:tcPr>
            <w:tcW w:w="361" w:type="pct"/>
            <w:tcBorders>
              <w:left w:val="nil"/>
              <w:bottom w:val="single" w:sz="12" w:space="0" w:color="auto"/>
              <w:right w:val="nil"/>
            </w:tcBorders>
          </w:tcPr>
          <w:p w:rsidR="00E745EE" w:rsidRPr="00F47AC5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  <w:t>٨٨٨ ٣١٣ ٤</w:t>
            </w:r>
          </w:p>
        </w:tc>
        <w:tc>
          <w:tcPr>
            <w:tcW w:w="418" w:type="pct"/>
            <w:tcBorders>
              <w:left w:val="nil"/>
              <w:bottom w:val="single" w:sz="12" w:space="0" w:color="auto"/>
              <w:right w:val="nil"/>
            </w:tcBorders>
          </w:tcPr>
          <w:p w:rsidR="00E745EE" w:rsidRPr="00F47AC5" w:rsidRDefault="00E745EE" w:rsidP="00F47AC5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</w:pPr>
            <w:r w:rsidRPr="00F47AC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en-GB" w:eastAsia="zh-TW"/>
              </w:rPr>
              <w:t>٨٩٨ ٨٤٢ ٤</w:t>
            </w:r>
          </w:p>
        </w:tc>
      </w:tr>
    </w:tbl>
    <w:p w:rsidR="00F47AC5" w:rsidRDefault="00F47AC5" w:rsidP="00F47AC5">
      <w:pPr>
        <w:bidi/>
        <w:spacing w:after="120" w:line="400" w:lineRule="exact"/>
        <w:ind w:left="1134"/>
        <w:jc w:val="center"/>
        <w:rPr>
          <w:sz w:val="30"/>
          <w:rtl/>
        </w:rPr>
      </w:pPr>
      <w:r>
        <w:rPr>
          <w:sz w:val="30"/>
        </w:rPr>
        <w:t>___</w:t>
      </w:r>
      <w:r w:rsidR="0038322E">
        <w:rPr>
          <w:sz w:val="30"/>
        </w:rPr>
        <w:t>____</w:t>
      </w:r>
      <w:r w:rsidR="00EC3A5F">
        <w:rPr>
          <w:sz w:val="30"/>
        </w:rPr>
        <w:t>________</w:t>
      </w:r>
    </w:p>
    <w:sectPr w:rsidR="00F47AC5" w:rsidSect="00596FBD">
      <w:headerReference w:type="first" r:id="rId16"/>
      <w:footerReference w:type="first" r:id="rId17"/>
      <w:endnotePr>
        <w:numFmt w:val="lowerLetter"/>
      </w:endnotePr>
      <w:pgSz w:w="16838" w:h="11906" w:orient="landscape" w:code="9"/>
      <w:pgMar w:top="907" w:right="1304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2D" w:rsidRDefault="004B1C2D">
      <w:r>
        <w:separator/>
      </w:r>
    </w:p>
  </w:endnote>
  <w:endnote w:type="continuationSeparator" w:id="0">
    <w:p w:rsidR="004B1C2D" w:rsidRDefault="004B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2D" w:rsidRPr="007B173A" w:rsidRDefault="004B1C2D" w:rsidP="00E0494C">
    <w:pPr>
      <w:pStyle w:val="Footer"/>
      <w:tabs>
        <w:tab w:val="clear" w:pos="4153"/>
        <w:tab w:val="clear" w:pos="8306"/>
      </w:tabs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677110">
      <w:rPr>
        <w:rStyle w:val="PageNumber"/>
        <w:rFonts w:ascii="Times New Roman" w:hAnsi="Times New Roman" w:cs="Times New Roman"/>
      </w:rPr>
      <w:t>6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2D" w:rsidRPr="00DC54D8" w:rsidRDefault="004B1C2D" w:rsidP="00E0494C">
    <w:pPr>
      <w:pStyle w:val="Footer"/>
      <w:tabs>
        <w:tab w:val="clear" w:pos="4153"/>
        <w:tab w:val="clear" w:pos="8306"/>
      </w:tabs>
      <w:spacing w:before="40"/>
      <w:jc w:val="both"/>
      <w:rPr>
        <w:rFonts w:asciiTheme="majorBidi" w:hAnsiTheme="majorBidi" w:cstheme="majorBidi"/>
        <w:szCs w:val="20"/>
        <w:rtl/>
      </w:rPr>
    </w:pPr>
    <w:r w:rsidRPr="00DC54D8">
      <w:rPr>
        <w:rStyle w:val="PageNumber"/>
        <w:rFonts w:asciiTheme="majorBidi" w:hAnsiTheme="majorBidi" w:cstheme="majorBidi"/>
        <w:szCs w:val="20"/>
      </w:rPr>
      <w:fldChar w:fldCharType="begin"/>
    </w:r>
    <w:r w:rsidRPr="00DC54D8">
      <w:rPr>
        <w:rStyle w:val="PageNumber"/>
        <w:rFonts w:asciiTheme="majorBidi" w:hAnsiTheme="majorBidi" w:cstheme="majorBidi"/>
        <w:szCs w:val="20"/>
        <w:rtl/>
      </w:rPr>
      <w:instrText xml:space="preserve"> </w:instrText>
    </w:r>
    <w:r w:rsidRPr="00DC54D8">
      <w:rPr>
        <w:rStyle w:val="PageNumber"/>
        <w:rFonts w:asciiTheme="majorBidi" w:hAnsiTheme="majorBidi" w:cstheme="majorBidi"/>
        <w:szCs w:val="20"/>
      </w:rPr>
      <w:instrText>PAGE</w:instrText>
    </w:r>
    <w:r w:rsidRPr="00DC54D8">
      <w:rPr>
        <w:rStyle w:val="PageNumber"/>
        <w:rFonts w:asciiTheme="majorBidi" w:hAnsiTheme="majorBidi" w:cstheme="majorBidi"/>
        <w:szCs w:val="20"/>
        <w:rtl/>
      </w:rPr>
      <w:instrText xml:space="preserve"> </w:instrText>
    </w:r>
    <w:r w:rsidRPr="00DC54D8">
      <w:rPr>
        <w:rStyle w:val="PageNumber"/>
        <w:rFonts w:asciiTheme="majorBidi" w:hAnsiTheme="majorBidi" w:cstheme="majorBidi"/>
        <w:szCs w:val="20"/>
      </w:rPr>
      <w:fldChar w:fldCharType="separate"/>
    </w:r>
    <w:r w:rsidR="00677110">
      <w:rPr>
        <w:rStyle w:val="PageNumber"/>
        <w:rFonts w:asciiTheme="majorBidi" w:hAnsiTheme="majorBidi" w:cstheme="majorBidi"/>
        <w:szCs w:val="20"/>
      </w:rPr>
      <w:t>5</w:t>
    </w:r>
    <w:r w:rsidRPr="00DC54D8">
      <w:rPr>
        <w:rStyle w:val="PageNumber"/>
        <w:rFonts w:asciiTheme="majorBidi" w:hAnsiTheme="majorBidi" w:cstheme="majorBidi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2D" w:rsidRPr="001F56B0" w:rsidRDefault="004B1C2D" w:rsidP="001F56B0">
    <w:pPr>
      <w:pStyle w:val="Footer"/>
      <w:tabs>
        <w:tab w:val="clear" w:pos="4153"/>
        <w:tab w:val="clear" w:pos="8306"/>
        <w:tab w:val="right" w:pos="2268"/>
      </w:tabs>
      <w:rPr>
        <w:rFonts w:asciiTheme="majorBidi" w:hAnsiTheme="majorBidi" w:cstheme="majorBidi"/>
        <w:szCs w:val="20"/>
      </w:rPr>
    </w:pPr>
    <w:r>
      <w:rPr>
        <w:rFonts w:asciiTheme="majorBidi" w:hAnsiTheme="majorBidi" w:cstheme="majorBidi"/>
        <w:szCs w:val="20"/>
      </w:rPr>
      <w:t>12</w:t>
    </w:r>
    <w:r w:rsidRPr="001F56B0">
      <w:rPr>
        <w:rFonts w:asciiTheme="majorBidi" w:hAnsiTheme="majorBidi" w:cstheme="majorBidi"/>
        <w:szCs w:val="20"/>
      </w:rPr>
      <w:t>0917</w:t>
    </w:r>
    <w:r w:rsidRPr="001F56B0">
      <w:rPr>
        <w:rFonts w:asciiTheme="majorBidi" w:hAnsiTheme="majorBidi" w:cstheme="majorBidi"/>
        <w:szCs w:val="20"/>
      </w:rPr>
      <w:tab/>
    </w:r>
    <w:r w:rsidR="00677110">
      <w:rPr>
        <w:rFonts w:asciiTheme="majorBidi" w:hAnsiTheme="majorBidi" w:cstheme="majorBidi"/>
        <w:szCs w:val="20"/>
      </w:rPr>
      <w:t>K</w:t>
    </w:r>
    <w:r w:rsidRPr="001F56B0">
      <w:rPr>
        <w:rFonts w:asciiTheme="majorBidi" w:hAnsiTheme="majorBidi" w:cstheme="majorBidi"/>
        <w:szCs w:val="20"/>
      </w:rPr>
      <w:t>1707581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noProof w:val="0"/>
        <w:szCs w:val="20"/>
      </w:rPr>
      <w:id w:val="-1168710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1C2D" w:rsidRPr="001F56B0" w:rsidRDefault="004B1C2D" w:rsidP="001F56B0">
        <w:pPr>
          <w:pStyle w:val="Footer"/>
          <w:spacing w:before="40"/>
          <w:rPr>
            <w:rFonts w:asciiTheme="majorBidi" w:hAnsiTheme="majorBidi" w:cstheme="majorBidi"/>
            <w:szCs w:val="20"/>
          </w:rPr>
        </w:pPr>
        <w:r w:rsidRPr="001F56B0">
          <w:rPr>
            <w:rFonts w:asciiTheme="majorBidi" w:hAnsiTheme="majorBidi" w:cstheme="majorBidi"/>
            <w:noProof w:val="0"/>
            <w:szCs w:val="20"/>
          </w:rPr>
          <w:fldChar w:fldCharType="begin"/>
        </w:r>
        <w:r w:rsidRPr="001F56B0">
          <w:rPr>
            <w:rFonts w:asciiTheme="majorBidi" w:hAnsiTheme="majorBidi" w:cstheme="majorBidi"/>
            <w:szCs w:val="20"/>
          </w:rPr>
          <w:instrText xml:space="preserve"> PAGE   \* MERGEFORMAT </w:instrText>
        </w:r>
        <w:r w:rsidRPr="001F56B0">
          <w:rPr>
            <w:rFonts w:asciiTheme="majorBidi" w:hAnsiTheme="majorBidi" w:cstheme="majorBidi"/>
            <w:noProof w:val="0"/>
            <w:szCs w:val="20"/>
          </w:rPr>
          <w:fldChar w:fldCharType="separate"/>
        </w:r>
        <w:r w:rsidR="00677110">
          <w:rPr>
            <w:rFonts w:asciiTheme="majorBidi" w:hAnsiTheme="majorBidi" w:cstheme="majorBidi"/>
            <w:szCs w:val="20"/>
          </w:rPr>
          <w:t>2</w:t>
        </w:r>
        <w:r w:rsidRPr="001F56B0">
          <w:rPr>
            <w:rFonts w:asciiTheme="majorBidi" w:hAnsiTheme="majorBidi" w:cstheme="majorBidi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2D" w:rsidRDefault="004B1C2D" w:rsidP="008A79DC">
      <w:pPr>
        <w:bidi/>
        <w:ind w:left="720"/>
      </w:pPr>
      <w:r>
        <w:separator/>
      </w:r>
    </w:p>
  </w:footnote>
  <w:footnote w:type="continuationSeparator" w:id="0">
    <w:p w:rsidR="004B1C2D" w:rsidRDefault="004B1C2D">
      <w:r>
        <w:continuationSeparator/>
      </w:r>
    </w:p>
  </w:footnote>
  <w:footnote w:id="1">
    <w:p w:rsidR="004B1C2D" w:rsidRPr="007243C3" w:rsidRDefault="004B1C2D" w:rsidP="00934FB6">
      <w:pPr>
        <w:pStyle w:val="FootnoteText"/>
        <w:bidi/>
        <w:spacing w:after="60" w:line="300" w:lineRule="exact"/>
        <w:ind w:left="1134"/>
        <w:jc w:val="left"/>
        <w:rPr>
          <w:rFonts w:ascii="Times New Roman" w:hAnsi="Times New Roman" w:cs="Times New Roman"/>
        </w:rPr>
      </w:pPr>
      <w:r w:rsidRPr="00420706">
        <w:rPr>
          <w:rStyle w:val="FootnoteReference"/>
          <w:rFonts w:ascii="Times New Roman" w:hAnsi="Times New Roman" w:cs="Times New Roman"/>
          <w:sz w:val="18"/>
          <w:szCs w:val="18"/>
          <w:vertAlign w:val="baseline"/>
          <w:rtl/>
        </w:rPr>
        <w:t>*</w:t>
      </w:r>
      <w:r w:rsidRPr="007243C3">
        <w:rPr>
          <w:rFonts w:ascii="Times New Roman" w:hAnsi="Times New Roman" w:cs="Times New Roman"/>
          <w:rtl/>
        </w:rPr>
        <w:t xml:space="preserve">  </w:t>
      </w:r>
      <w:r w:rsidRPr="00B75CA1">
        <w:rPr>
          <w:rFonts w:ascii="Times New Roman" w:hAnsi="Times New Roman" w:cs="Times New Roman"/>
          <w:sz w:val="18"/>
          <w:szCs w:val="18"/>
        </w:rPr>
        <w:t>UNEP</w:t>
      </w:r>
      <w:r>
        <w:rPr>
          <w:rFonts w:ascii="Times New Roman" w:hAnsi="Times New Roman" w:cs="Times New Roman"/>
          <w:sz w:val="18"/>
          <w:szCs w:val="18"/>
        </w:rPr>
        <w:t>/MC/COP.1</w:t>
      </w:r>
      <w:r w:rsidRPr="00B75CA1">
        <w:rPr>
          <w:rFonts w:ascii="Times New Roman" w:hAnsi="Times New Roman" w:cs="Times New Roman"/>
          <w:sz w:val="18"/>
          <w:szCs w:val="18"/>
        </w:rPr>
        <w:t>/1</w:t>
      </w:r>
      <w:r w:rsidRPr="00043D33">
        <w:rPr>
          <w:rFonts w:ascii="Traditional Arabic" w:hAnsi="Traditional Arabic"/>
          <w:sz w:val="30"/>
          <w:szCs w:val="3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2D" w:rsidRPr="009D4EBB" w:rsidRDefault="004B1C2D" w:rsidP="00D113A9">
    <w:pPr>
      <w:pBdr>
        <w:bottom w:val="single" w:sz="4" w:space="0" w:color="auto"/>
      </w:pBdr>
      <w:spacing w:before="20" w:after="40"/>
      <w:jc w:val="right"/>
      <w:rPr>
        <w:b/>
        <w:bCs/>
        <w:sz w:val="17"/>
        <w:szCs w:val="17"/>
        <w:rtl/>
        <w:lang w:val="fr-FR"/>
      </w:rPr>
    </w:pPr>
    <w:r w:rsidRPr="00C14F5E">
      <w:rPr>
        <w:rFonts w:asciiTheme="majorBidi" w:hAnsiTheme="majorBidi" w:cstheme="majorBidi"/>
        <w:b/>
        <w:bCs/>
        <w:sz w:val="17"/>
        <w:szCs w:val="17"/>
      </w:rPr>
      <w:t>UNEP/ MC/COP.1/21/Add.3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2D" w:rsidRPr="00EC3A5F" w:rsidRDefault="004B1C2D" w:rsidP="00D113A9">
    <w:pPr>
      <w:pBdr>
        <w:bottom w:val="single" w:sz="4" w:space="0" w:color="auto"/>
      </w:pBdr>
      <w:spacing w:before="20" w:after="40"/>
      <w:jc w:val="both"/>
      <w:rPr>
        <w:b/>
        <w:bCs/>
        <w:sz w:val="17"/>
        <w:szCs w:val="17"/>
        <w:rtl/>
        <w:lang w:val="fr-FR"/>
      </w:rPr>
    </w:pPr>
    <w:r w:rsidRPr="00C14F5E">
      <w:rPr>
        <w:rFonts w:asciiTheme="majorBidi" w:hAnsiTheme="majorBidi" w:cstheme="majorBidi"/>
        <w:b/>
        <w:bCs/>
        <w:sz w:val="17"/>
        <w:szCs w:val="17"/>
      </w:rPr>
      <w:t>UNEP/ MC/COP.1/21/Add.3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2D" w:rsidRPr="001F56B0" w:rsidRDefault="004B1C2D" w:rsidP="001F56B0">
    <w:pPr>
      <w:pBdr>
        <w:bottom w:val="single" w:sz="4" w:space="0" w:color="auto"/>
      </w:pBdr>
      <w:spacing w:before="20" w:after="40"/>
      <w:jc w:val="right"/>
      <w:rPr>
        <w:rFonts w:asciiTheme="majorBidi" w:hAnsiTheme="majorBidi" w:cstheme="majorBidi"/>
        <w:b/>
        <w:bCs/>
        <w:sz w:val="17"/>
        <w:szCs w:val="17"/>
      </w:rPr>
    </w:pPr>
    <w:r w:rsidRPr="001F56B0">
      <w:rPr>
        <w:rFonts w:asciiTheme="majorBidi" w:hAnsiTheme="majorBidi" w:cstheme="majorBidi"/>
        <w:b/>
        <w:bCs/>
        <w:sz w:val="17"/>
        <w:szCs w:val="17"/>
      </w:rPr>
      <w:t>UNEP/ MC/COP.1/21/Add.3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>
    <w:nsid w:val="08AA0772"/>
    <w:multiLevelType w:val="hybridMultilevel"/>
    <w:tmpl w:val="06A41752"/>
    <w:lvl w:ilvl="0" w:tplc="8A160952">
      <w:start w:val="1"/>
      <w:numFmt w:val="decimal"/>
      <w:lvlText w:val="%1-"/>
      <w:lvlJc w:val="left"/>
      <w:pPr>
        <w:ind w:left="133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71867"/>
    <w:multiLevelType w:val="singleLevel"/>
    <w:tmpl w:val="A2E252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0927E40"/>
    <w:multiLevelType w:val="hybridMultilevel"/>
    <w:tmpl w:val="1D7091DA"/>
    <w:lvl w:ilvl="0" w:tplc="36C81850">
      <w:start w:val="21"/>
      <w:numFmt w:val="decimal"/>
      <w:lvlText w:val="%1-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D8005F"/>
    <w:multiLevelType w:val="hybridMultilevel"/>
    <w:tmpl w:val="F75077B6"/>
    <w:lvl w:ilvl="0" w:tplc="C8D6678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71603"/>
    <w:multiLevelType w:val="singleLevel"/>
    <w:tmpl w:val="2868AC2A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5D64A6"/>
    <w:multiLevelType w:val="hybridMultilevel"/>
    <w:tmpl w:val="4B54480E"/>
    <w:lvl w:ilvl="0" w:tplc="30CC5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04E13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831C3"/>
    <w:multiLevelType w:val="hybridMultilevel"/>
    <w:tmpl w:val="8B92FE12"/>
    <w:lvl w:ilvl="0" w:tplc="8F5891F2">
      <w:start w:val="17"/>
      <w:numFmt w:val="decimal"/>
      <w:lvlText w:val="%1-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0C8561A"/>
    <w:multiLevelType w:val="singleLevel"/>
    <w:tmpl w:val="779E85D6"/>
    <w:lvl w:ilvl="0">
      <w:numFmt w:val="ganada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1">
    <w:nsid w:val="54DA0699"/>
    <w:multiLevelType w:val="hybridMultilevel"/>
    <w:tmpl w:val="33CECC38"/>
    <w:lvl w:ilvl="0" w:tplc="6CD47A02">
      <w:start w:val="1"/>
      <w:numFmt w:val="arabicAlpha"/>
      <w:lvlText w:val="(%1)"/>
      <w:lvlJc w:val="left"/>
      <w:pPr>
        <w:ind w:left="2138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2">
    <w:nsid w:val="57B346CB"/>
    <w:multiLevelType w:val="hybridMultilevel"/>
    <w:tmpl w:val="69EAD434"/>
    <w:lvl w:ilvl="0" w:tplc="6ED6A31E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0"/>
        <w:szCs w:val="20"/>
      </w:rPr>
    </w:lvl>
    <w:lvl w:ilvl="1" w:tplc="4A9CADDE">
      <w:start w:val="1"/>
      <w:numFmt w:val="bullet"/>
      <w:lvlText w:val="˗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717927"/>
    <w:multiLevelType w:val="hybridMultilevel"/>
    <w:tmpl w:val="9E1C1C44"/>
    <w:lvl w:ilvl="0" w:tplc="D5D03EE0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Traditional Arabic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ED2721E"/>
    <w:multiLevelType w:val="hybridMultilevel"/>
    <w:tmpl w:val="4A56294A"/>
    <w:lvl w:ilvl="0" w:tplc="6FD6C01A">
      <w:start w:val="18"/>
      <w:numFmt w:val="decimal"/>
      <w:lvlText w:val="%1-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2291BF8"/>
    <w:multiLevelType w:val="multilevel"/>
    <w:tmpl w:val="48241D10"/>
    <w:numStyleLink w:val="Normallist"/>
  </w:abstractNum>
  <w:abstractNum w:abstractNumId="16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18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7"/>
  </w:num>
  <w:num w:numId="5">
    <w:abstractNumId w:val="9"/>
  </w:num>
  <w:num w:numId="6">
    <w:abstractNumId w:val="11"/>
  </w:num>
  <w:num w:numId="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4"/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3"/>
  </w:num>
  <w:num w:numId="19">
    <w:abstractNumId w:val="6"/>
  </w:num>
  <w:num w:numId="20">
    <w:abstractNumId w:val="15"/>
  </w:num>
  <w:num w:numId="2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2B"/>
    <w:rsid w:val="000242CB"/>
    <w:rsid w:val="00024566"/>
    <w:rsid w:val="00024D2B"/>
    <w:rsid w:val="0003131F"/>
    <w:rsid w:val="00033595"/>
    <w:rsid w:val="00033A5C"/>
    <w:rsid w:val="00037D52"/>
    <w:rsid w:val="0004010A"/>
    <w:rsid w:val="00051665"/>
    <w:rsid w:val="0006021A"/>
    <w:rsid w:val="000668FE"/>
    <w:rsid w:val="00071F69"/>
    <w:rsid w:val="00072F5D"/>
    <w:rsid w:val="0008088A"/>
    <w:rsid w:val="000844F9"/>
    <w:rsid w:val="000A33B7"/>
    <w:rsid w:val="000B1AA7"/>
    <w:rsid w:val="000B41E8"/>
    <w:rsid w:val="000C042E"/>
    <w:rsid w:val="000C6AF1"/>
    <w:rsid w:val="000C72D5"/>
    <w:rsid w:val="000F083C"/>
    <w:rsid w:val="000F39C0"/>
    <w:rsid w:val="000F712A"/>
    <w:rsid w:val="00102A11"/>
    <w:rsid w:val="00111DDA"/>
    <w:rsid w:val="001122CD"/>
    <w:rsid w:val="00115715"/>
    <w:rsid w:val="0012040B"/>
    <w:rsid w:val="001223A2"/>
    <w:rsid w:val="00124CC4"/>
    <w:rsid w:val="00131860"/>
    <w:rsid w:val="00131CE1"/>
    <w:rsid w:val="00134EB1"/>
    <w:rsid w:val="001367EA"/>
    <w:rsid w:val="001368B8"/>
    <w:rsid w:val="0014278C"/>
    <w:rsid w:val="00143EB4"/>
    <w:rsid w:val="00153644"/>
    <w:rsid w:val="001536B1"/>
    <w:rsid w:val="00154323"/>
    <w:rsid w:val="00154CC2"/>
    <w:rsid w:val="001640DB"/>
    <w:rsid w:val="00165BE3"/>
    <w:rsid w:val="0017427B"/>
    <w:rsid w:val="00174B49"/>
    <w:rsid w:val="00174BBC"/>
    <w:rsid w:val="00177C0C"/>
    <w:rsid w:val="001841AD"/>
    <w:rsid w:val="001844E3"/>
    <w:rsid w:val="00186DE2"/>
    <w:rsid w:val="001A0F83"/>
    <w:rsid w:val="001A6258"/>
    <w:rsid w:val="001B03D9"/>
    <w:rsid w:val="001B1BCD"/>
    <w:rsid w:val="001C1DD1"/>
    <w:rsid w:val="001C513F"/>
    <w:rsid w:val="001D0B4F"/>
    <w:rsid w:val="001D3A25"/>
    <w:rsid w:val="001D6BA5"/>
    <w:rsid w:val="001E1443"/>
    <w:rsid w:val="001E4795"/>
    <w:rsid w:val="001E6E8E"/>
    <w:rsid w:val="001F0C9C"/>
    <w:rsid w:val="001F171C"/>
    <w:rsid w:val="001F390D"/>
    <w:rsid w:val="001F56B0"/>
    <w:rsid w:val="002079F8"/>
    <w:rsid w:val="002300EA"/>
    <w:rsid w:val="0023160B"/>
    <w:rsid w:val="002323CD"/>
    <w:rsid w:val="002361BF"/>
    <w:rsid w:val="00252FE5"/>
    <w:rsid w:val="00255F00"/>
    <w:rsid w:val="00260A65"/>
    <w:rsid w:val="00260C3B"/>
    <w:rsid w:val="00261436"/>
    <w:rsid w:val="00261451"/>
    <w:rsid w:val="00267DA8"/>
    <w:rsid w:val="0027071F"/>
    <w:rsid w:val="00276330"/>
    <w:rsid w:val="00291EAE"/>
    <w:rsid w:val="00295F25"/>
    <w:rsid w:val="002962A4"/>
    <w:rsid w:val="002A2BDE"/>
    <w:rsid w:val="002B14DB"/>
    <w:rsid w:val="002C1EE1"/>
    <w:rsid w:val="002C46F7"/>
    <w:rsid w:val="002C60AD"/>
    <w:rsid w:val="002D07C5"/>
    <w:rsid w:val="002D57DB"/>
    <w:rsid w:val="002E7390"/>
    <w:rsid w:val="002F11C2"/>
    <w:rsid w:val="002F74A0"/>
    <w:rsid w:val="00304FAF"/>
    <w:rsid w:val="00306618"/>
    <w:rsid w:val="00310BFE"/>
    <w:rsid w:val="00317E61"/>
    <w:rsid w:val="00323929"/>
    <w:rsid w:val="003501E1"/>
    <w:rsid w:val="003511A7"/>
    <w:rsid w:val="00351FDC"/>
    <w:rsid w:val="00352CD8"/>
    <w:rsid w:val="003553DB"/>
    <w:rsid w:val="0036154E"/>
    <w:rsid w:val="0036250E"/>
    <w:rsid w:val="003821A4"/>
    <w:rsid w:val="0038322E"/>
    <w:rsid w:val="00386BD3"/>
    <w:rsid w:val="003873BA"/>
    <w:rsid w:val="00390CD8"/>
    <w:rsid w:val="003923ED"/>
    <w:rsid w:val="00397363"/>
    <w:rsid w:val="003B1437"/>
    <w:rsid w:val="003B507C"/>
    <w:rsid w:val="003C3E04"/>
    <w:rsid w:val="003C42E1"/>
    <w:rsid w:val="003C6409"/>
    <w:rsid w:val="003C6718"/>
    <w:rsid w:val="003D355A"/>
    <w:rsid w:val="003E0E95"/>
    <w:rsid w:val="003E1210"/>
    <w:rsid w:val="003E4E41"/>
    <w:rsid w:val="003F77FF"/>
    <w:rsid w:val="0040218B"/>
    <w:rsid w:val="00403B93"/>
    <w:rsid w:val="00405211"/>
    <w:rsid w:val="004112CD"/>
    <w:rsid w:val="0042042E"/>
    <w:rsid w:val="00420706"/>
    <w:rsid w:val="00423AEE"/>
    <w:rsid w:val="00451081"/>
    <w:rsid w:val="00451ABD"/>
    <w:rsid w:val="004524AB"/>
    <w:rsid w:val="004547E5"/>
    <w:rsid w:val="004606CA"/>
    <w:rsid w:val="00472C66"/>
    <w:rsid w:val="00485260"/>
    <w:rsid w:val="004916B5"/>
    <w:rsid w:val="0049251D"/>
    <w:rsid w:val="00495361"/>
    <w:rsid w:val="004A1FC4"/>
    <w:rsid w:val="004B0A17"/>
    <w:rsid w:val="004B1C2D"/>
    <w:rsid w:val="004D0F9A"/>
    <w:rsid w:val="004D2B12"/>
    <w:rsid w:val="004D567F"/>
    <w:rsid w:val="004E001B"/>
    <w:rsid w:val="004E1EDE"/>
    <w:rsid w:val="004E4EB2"/>
    <w:rsid w:val="004E5370"/>
    <w:rsid w:val="004E7B30"/>
    <w:rsid w:val="004F26CB"/>
    <w:rsid w:val="005023EE"/>
    <w:rsid w:val="00505660"/>
    <w:rsid w:val="0050578F"/>
    <w:rsid w:val="005064C3"/>
    <w:rsid w:val="00522932"/>
    <w:rsid w:val="005234DB"/>
    <w:rsid w:val="00530F46"/>
    <w:rsid w:val="00540949"/>
    <w:rsid w:val="005435B2"/>
    <w:rsid w:val="00556B50"/>
    <w:rsid w:val="005668AB"/>
    <w:rsid w:val="0057090B"/>
    <w:rsid w:val="00590B41"/>
    <w:rsid w:val="00591B8E"/>
    <w:rsid w:val="00594173"/>
    <w:rsid w:val="005945AA"/>
    <w:rsid w:val="00596FBD"/>
    <w:rsid w:val="00597815"/>
    <w:rsid w:val="005A6A53"/>
    <w:rsid w:val="005B198D"/>
    <w:rsid w:val="005B25B0"/>
    <w:rsid w:val="005B3616"/>
    <w:rsid w:val="005C1DB0"/>
    <w:rsid w:val="005C55FF"/>
    <w:rsid w:val="005D23EF"/>
    <w:rsid w:val="005E06C5"/>
    <w:rsid w:val="005E2737"/>
    <w:rsid w:val="005E35EA"/>
    <w:rsid w:val="005E6B63"/>
    <w:rsid w:val="005F3809"/>
    <w:rsid w:val="005F5925"/>
    <w:rsid w:val="00601018"/>
    <w:rsid w:val="0060188A"/>
    <w:rsid w:val="0060772E"/>
    <w:rsid w:val="00614BE8"/>
    <w:rsid w:val="00615461"/>
    <w:rsid w:val="006160A4"/>
    <w:rsid w:val="006227F4"/>
    <w:rsid w:val="00632CDF"/>
    <w:rsid w:val="0063365A"/>
    <w:rsid w:val="0063685D"/>
    <w:rsid w:val="00671875"/>
    <w:rsid w:val="00677110"/>
    <w:rsid w:val="00684004"/>
    <w:rsid w:val="00684243"/>
    <w:rsid w:val="00696059"/>
    <w:rsid w:val="006A7E4F"/>
    <w:rsid w:val="006B05FA"/>
    <w:rsid w:val="006B54B1"/>
    <w:rsid w:val="006C028B"/>
    <w:rsid w:val="006C560D"/>
    <w:rsid w:val="006D598B"/>
    <w:rsid w:val="006E1D97"/>
    <w:rsid w:val="006E4BE0"/>
    <w:rsid w:val="006F036C"/>
    <w:rsid w:val="006F7F31"/>
    <w:rsid w:val="00706852"/>
    <w:rsid w:val="00712158"/>
    <w:rsid w:val="00720D77"/>
    <w:rsid w:val="00726240"/>
    <w:rsid w:val="007275EE"/>
    <w:rsid w:val="00734EE4"/>
    <w:rsid w:val="00744D3B"/>
    <w:rsid w:val="00751096"/>
    <w:rsid w:val="0075378C"/>
    <w:rsid w:val="00764B71"/>
    <w:rsid w:val="0077392C"/>
    <w:rsid w:val="007775CF"/>
    <w:rsid w:val="00783165"/>
    <w:rsid w:val="007878A7"/>
    <w:rsid w:val="007A671B"/>
    <w:rsid w:val="007B173A"/>
    <w:rsid w:val="007B5F59"/>
    <w:rsid w:val="007B7061"/>
    <w:rsid w:val="007C62EE"/>
    <w:rsid w:val="007C73F5"/>
    <w:rsid w:val="007D019B"/>
    <w:rsid w:val="007D3018"/>
    <w:rsid w:val="007E0C9A"/>
    <w:rsid w:val="007F304D"/>
    <w:rsid w:val="00802B63"/>
    <w:rsid w:val="00805014"/>
    <w:rsid w:val="00811602"/>
    <w:rsid w:val="00822614"/>
    <w:rsid w:val="008321C1"/>
    <w:rsid w:val="008323B3"/>
    <w:rsid w:val="008500FB"/>
    <w:rsid w:val="00852F12"/>
    <w:rsid w:val="00873A40"/>
    <w:rsid w:val="00880C90"/>
    <w:rsid w:val="00887CE8"/>
    <w:rsid w:val="0089216B"/>
    <w:rsid w:val="0089620E"/>
    <w:rsid w:val="008A5EBB"/>
    <w:rsid w:val="008A79DC"/>
    <w:rsid w:val="008B6A62"/>
    <w:rsid w:val="008C23F0"/>
    <w:rsid w:val="008F4416"/>
    <w:rsid w:val="0090002B"/>
    <w:rsid w:val="009017E0"/>
    <w:rsid w:val="0092522D"/>
    <w:rsid w:val="00926C1F"/>
    <w:rsid w:val="00931CC7"/>
    <w:rsid w:val="00934EBC"/>
    <w:rsid w:val="00934FB6"/>
    <w:rsid w:val="00952DAB"/>
    <w:rsid w:val="00955980"/>
    <w:rsid w:val="0096449B"/>
    <w:rsid w:val="00975529"/>
    <w:rsid w:val="00980B82"/>
    <w:rsid w:val="009815AD"/>
    <w:rsid w:val="009819E2"/>
    <w:rsid w:val="00983518"/>
    <w:rsid w:val="0099049A"/>
    <w:rsid w:val="009A052E"/>
    <w:rsid w:val="009A0564"/>
    <w:rsid w:val="009A11E7"/>
    <w:rsid w:val="009A1FDF"/>
    <w:rsid w:val="009A6C71"/>
    <w:rsid w:val="009B2A75"/>
    <w:rsid w:val="009C40AA"/>
    <w:rsid w:val="009C5B87"/>
    <w:rsid w:val="009D06F9"/>
    <w:rsid w:val="009D28AB"/>
    <w:rsid w:val="009D4EBB"/>
    <w:rsid w:val="009D58E8"/>
    <w:rsid w:val="009E2CE5"/>
    <w:rsid w:val="009E4569"/>
    <w:rsid w:val="009E46DF"/>
    <w:rsid w:val="009E6EAB"/>
    <w:rsid w:val="009F7025"/>
    <w:rsid w:val="00A02D05"/>
    <w:rsid w:val="00A0366D"/>
    <w:rsid w:val="00A108BD"/>
    <w:rsid w:val="00A178E1"/>
    <w:rsid w:val="00A23B72"/>
    <w:rsid w:val="00A26E11"/>
    <w:rsid w:val="00A34C1A"/>
    <w:rsid w:val="00A579D1"/>
    <w:rsid w:val="00A57F44"/>
    <w:rsid w:val="00A67825"/>
    <w:rsid w:val="00A76B59"/>
    <w:rsid w:val="00A969A0"/>
    <w:rsid w:val="00AA32A0"/>
    <w:rsid w:val="00AB1E5D"/>
    <w:rsid w:val="00AC5F19"/>
    <w:rsid w:val="00AE4729"/>
    <w:rsid w:val="00AF0DF6"/>
    <w:rsid w:val="00B0033E"/>
    <w:rsid w:val="00B110B0"/>
    <w:rsid w:val="00B179A4"/>
    <w:rsid w:val="00B336C3"/>
    <w:rsid w:val="00B42C89"/>
    <w:rsid w:val="00B55EBF"/>
    <w:rsid w:val="00B602AD"/>
    <w:rsid w:val="00B65469"/>
    <w:rsid w:val="00B66D5F"/>
    <w:rsid w:val="00B762F2"/>
    <w:rsid w:val="00B77EDA"/>
    <w:rsid w:val="00B83776"/>
    <w:rsid w:val="00B87B65"/>
    <w:rsid w:val="00B87FDB"/>
    <w:rsid w:val="00B913B6"/>
    <w:rsid w:val="00B945ED"/>
    <w:rsid w:val="00B97A52"/>
    <w:rsid w:val="00BA25F3"/>
    <w:rsid w:val="00BA5B08"/>
    <w:rsid w:val="00BA66F1"/>
    <w:rsid w:val="00BA6ED1"/>
    <w:rsid w:val="00BB0629"/>
    <w:rsid w:val="00BB4CA4"/>
    <w:rsid w:val="00BD1906"/>
    <w:rsid w:val="00BD4A65"/>
    <w:rsid w:val="00BE20CA"/>
    <w:rsid w:val="00BF64C6"/>
    <w:rsid w:val="00BF7F42"/>
    <w:rsid w:val="00C0594F"/>
    <w:rsid w:val="00C1200F"/>
    <w:rsid w:val="00C1297E"/>
    <w:rsid w:val="00C14F5E"/>
    <w:rsid w:val="00C2111C"/>
    <w:rsid w:val="00C33F5C"/>
    <w:rsid w:val="00C34FDE"/>
    <w:rsid w:val="00C36378"/>
    <w:rsid w:val="00C37B3A"/>
    <w:rsid w:val="00C47E78"/>
    <w:rsid w:val="00C56205"/>
    <w:rsid w:val="00C712BF"/>
    <w:rsid w:val="00C7529E"/>
    <w:rsid w:val="00C75C0B"/>
    <w:rsid w:val="00C85728"/>
    <w:rsid w:val="00C86BDC"/>
    <w:rsid w:val="00C90A4C"/>
    <w:rsid w:val="00C91665"/>
    <w:rsid w:val="00C94729"/>
    <w:rsid w:val="00CA4F8C"/>
    <w:rsid w:val="00CB79F1"/>
    <w:rsid w:val="00CC16CF"/>
    <w:rsid w:val="00CD25C4"/>
    <w:rsid w:val="00CD399B"/>
    <w:rsid w:val="00CD4572"/>
    <w:rsid w:val="00CD5653"/>
    <w:rsid w:val="00D0655D"/>
    <w:rsid w:val="00D113A9"/>
    <w:rsid w:val="00D12FDA"/>
    <w:rsid w:val="00D15263"/>
    <w:rsid w:val="00D21049"/>
    <w:rsid w:val="00D2478B"/>
    <w:rsid w:val="00D444E7"/>
    <w:rsid w:val="00D44CE3"/>
    <w:rsid w:val="00D52B4F"/>
    <w:rsid w:val="00D55934"/>
    <w:rsid w:val="00D569AA"/>
    <w:rsid w:val="00D578BF"/>
    <w:rsid w:val="00D66C66"/>
    <w:rsid w:val="00D70490"/>
    <w:rsid w:val="00D71822"/>
    <w:rsid w:val="00D80FA4"/>
    <w:rsid w:val="00D90EDD"/>
    <w:rsid w:val="00D9173E"/>
    <w:rsid w:val="00D91942"/>
    <w:rsid w:val="00D958DE"/>
    <w:rsid w:val="00D9676F"/>
    <w:rsid w:val="00DA14CC"/>
    <w:rsid w:val="00DA1588"/>
    <w:rsid w:val="00DA494E"/>
    <w:rsid w:val="00DB686B"/>
    <w:rsid w:val="00DB6958"/>
    <w:rsid w:val="00DC4E2F"/>
    <w:rsid w:val="00DC54D8"/>
    <w:rsid w:val="00DC590D"/>
    <w:rsid w:val="00DD2F15"/>
    <w:rsid w:val="00DE44A3"/>
    <w:rsid w:val="00DE796A"/>
    <w:rsid w:val="00E015AC"/>
    <w:rsid w:val="00E0494C"/>
    <w:rsid w:val="00E1515A"/>
    <w:rsid w:val="00E176E7"/>
    <w:rsid w:val="00E323C0"/>
    <w:rsid w:val="00E369DB"/>
    <w:rsid w:val="00E36EB2"/>
    <w:rsid w:val="00E51BAF"/>
    <w:rsid w:val="00E63CFD"/>
    <w:rsid w:val="00E642AB"/>
    <w:rsid w:val="00E745EE"/>
    <w:rsid w:val="00E760C7"/>
    <w:rsid w:val="00E829A1"/>
    <w:rsid w:val="00E90558"/>
    <w:rsid w:val="00E96DEF"/>
    <w:rsid w:val="00EA0788"/>
    <w:rsid w:val="00EA0F41"/>
    <w:rsid w:val="00EA14B6"/>
    <w:rsid w:val="00EB63CF"/>
    <w:rsid w:val="00EC35F9"/>
    <w:rsid w:val="00EC3A5F"/>
    <w:rsid w:val="00ED0538"/>
    <w:rsid w:val="00ED77A3"/>
    <w:rsid w:val="00EE026C"/>
    <w:rsid w:val="00EE48F0"/>
    <w:rsid w:val="00EF0793"/>
    <w:rsid w:val="00F12DD6"/>
    <w:rsid w:val="00F1601D"/>
    <w:rsid w:val="00F240DC"/>
    <w:rsid w:val="00F26CD0"/>
    <w:rsid w:val="00F47390"/>
    <w:rsid w:val="00F47AC5"/>
    <w:rsid w:val="00F50135"/>
    <w:rsid w:val="00F61AB5"/>
    <w:rsid w:val="00F64BB3"/>
    <w:rsid w:val="00F70C3F"/>
    <w:rsid w:val="00F7639B"/>
    <w:rsid w:val="00F93241"/>
    <w:rsid w:val="00FB59A6"/>
    <w:rsid w:val="00FC5790"/>
    <w:rsid w:val="00FD576F"/>
    <w:rsid w:val="00FD7BCB"/>
    <w:rsid w:val="00FD7F76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rPr>
      <w:rFonts w:ascii="Times" w:hAnsi="Times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7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14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D113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table" w:customStyle="1" w:styleId="Tabledocright">
    <w:name w:val="Table_doc_right"/>
    <w:basedOn w:val="TableNormal"/>
    <w:rsid w:val="00E745EE"/>
    <w:pPr>
      <w:spacing w:before="40" w:after="40"/>
    </w:pPr>
    <w:rPr>
      <w:rFonts w:cs="Times New Roman"/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E745EE"/>
    <w:pPr>
      <w:tabs>
        <w:tab w:val="left" w:pos="1247"/>
      </w:tabs>
      <w:ind w:left="1000"/>
    </w:pPr>
    <w:rPr>
      <w:rFonts w:hint="cs"/>
      <w:sz w:val="18"/>
      <w:szCs w:val="18"/>
      <w:lang w:val="fr-FR"/>
    </w:rPr>
  </w:style>
  <w:style w:type="paragraph" w:styleId="TOC7">
    <w:name w:val="toc 7"/>
    <w:basedOn w:val="Normal"/>
    <w:next w:val="Normal"/>
    <w:autoRedefine/>
    <w:semiHidden/>
    <w:rsid w:val="00E745EE"/>
    <w:pPr>
      <w:tabs>
        <w:tab w:val="left" w:pos="1247"/>
      </w:tabs>
      <w:ind w:left="1200"/>
    </w:pPr>
    <w:rPr>
      <w:rFonts w:hint="cs"/>
      <w:sz w:val="18"/>
      <w:szCs w:val="18"/>
      <w:lang w:val="fr-FR"/>
    </w:rPr>
  </w:style>
  <w:style w:type="paragraph" w:styleId="TOC8">
    <w:name w:val="toc 8"/>
    <w:basedOn w:val="Normal"/>
    <w:next w:val="Normal"/>
    <w:autoRedefine/>
    <w:semiHidden/>
    <w:rsid w:val="00E745EE"/>
    <w:pPr>
      <w:tabs>
        <w:tab w:val="left" w:pos="1247"/>
      </w:tabs>
      <w:ind w:left="1400"/>
    </w:pPr>
    <w:rPr>
      <w:rFonts w:hint="cs"/>
      <w:sz w:val="18"/>
      <w:szCs w:val="18"/>
      <w:lang w:val="fr-FR"/>
    </w:rPr>
  </w:style>
  <w:style w:type="paragraph" w:styleId="TOC9">
    <w:name w:val="toc 9"/>
    <w:basedOn w:val="Normal"/>
    <w:next w:val="Normal"/>
    <w:autoRedefine/>
    <w:semiHidden/>
    <w:rsid w:val="00E745EE"/>
    <w:pPr>
      <w:tabs>
        <w:tab w:val="left" w:pos="1247"/>
      </w:tabs>
      <w:ind w:left="1600"/>
    </w:pPr>
    <w:rPr>
      <w:rFonts w:hint="cs"/>
      <w:sz w:val="18"/>
      <w:szCs w:val="18"/>
      <w:lang w:val="fr-FR"/>
    </w:rPr>
  </w:style>
  <w:style w:type="paragraph" w:customStyle="1" w:styleId="Titlefigure">
    <w:name w:val="Title_figure"/>
    <w:basedOn w:val="Titletable"/>
    <w:next w:val="NormalNonumber"/>
    <w:rsid w:val="00E745EE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E745EE"/>
    <w:pPr>
      <w:tabs>
        <w:tab w:val="left" w:pos="1247"/>
      </w:tabs>
      <w:ind w:left="1814" w:hanging="567"/>
    </w:pPr>
    <w:rPr>
      <w:rFonts w:hint="cs"/>
      <w:lang w:val="fr-FR"/>
    </w:rPr>
  </w:style>
  <w:style w:type="paragraph" w:customStyle="1" w:styleId="CH1">
    <w:name w:val="CH1"/>
    <w:basedOn w:val="Normalpool"/>
    <w:next w:val="CH2"/>
    <w:rsid w:val="00E745EE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E745EE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eastAsia="Times New Roman"/>
      <w:b/>
      <w:sz w:val="24"/>
      <w:szCs w:val="24"/>
    </w:rPr>
  </w:style>
  <w:style w:type="paragraph" w:customStyle="1" w:styleId="CH3">
    <w:name w:val="CH3"/>
    <w:basedOn w:val="Normalpool"/>
    <w:next w:val="Normalnumber"/>
    <w:rsid w:val="00E745EE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CH4">
    <w:name w:val="CH4"/>
    <w:basedOn w:val="Normalpool"/>
    <w:next w:val="Normalnumber"/>
    <w:rsid w:val="00E745EE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table" w:customStyle="1" w:styleId="Footertable">
    <w:name w:val="Footer_table"/>
    <w:basedOn w:val="TableNormal"/>
    <w:semiHidden/>
    <w:rsid w:val="00E745EE"/>
    <w:rPr>
      <w:rFonts w:ascii="Arial" w:hAnsi="Arial" w:cs="Times New Roman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E745EE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Footerpool">
    <w:name w:val="Footer_pool"/>
    <w:basedOn w:val="Normal"/>
    <w:next w:val="Normal"/>
    <w:semiHidden/>
    <w:rsid w:val="00E745E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spacing w:before="60" w:after="120"/>
    </w:pPr>
    <w:rPr>
      <w:rFonts w:hint="cs"/>
      <w:b/>
      <w:sz w:val="18"/>
      <w:lang w:val="fr-FR"/>
    </w:rPr>
  </w:style>
  <w:style w:type="paragraph" w:customStyle="1" w:styleId="Headerpool">
    <w:name w:val="Header_pool"/>
    <w:basedOn w:val="Normal"/>
    <w:next w:val="Normal"/>
    <w:semiHidden/>
    <w:rsid w:val="00E745EE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spacing w:after="120"/>
    </w:pPr>
    <w:rPr>
      <w:rFonts w:hint="cs"/>
      <w:b/>
      <w:sz w:val="18"/>
      <w:lang w:val="fr-FR"/>
    </w:rPr>
  </w:style>
  <w:style w:type="paragraph" w:customStyle="1" w:styleId="Footer-pool">
    <w:name w:val="Footer-pool"/>
    <w:basedOn w:val="Normal-pool"/>
    <w:next w:val="Normal-pool"/>
    <w:rsid w:val="00E745EE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szCs w:val="20"/>
    </w:rPr>
  </w:style>
  <w:style w:type="paragraph" w:customStyle="1" w:styleId="Header-pool">
    <w:name w:val="Header-pool"/>
    <w:basedOn w:val="Normal-pool"/>
    <w:next w:val="Normal-pool"/>
    <w:rsid w:val="00E745EE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  <w:szCs w:val="20"/>
    </w:rPr>
  </w:style>
  <w:style w:type="character" w:customStyle="1" w:styleId="CH2Char">
    <w:name w:val="CH2 Char"/>
    <w:link w:val="CH2"/>
    <w:rsid w:val="00E745EE"/>
    <w:rPr>
      <w:rFonts w:cs="Times New Roman"/>
      <w:b/>
      <w:sz w:val="24"/>
      <w:szCs w:val="24"/>
      <w:lang w:val="en-GB"/>
    </w:rPr>
  </w:style>
  <w:style w:type="table" w:customStyle="1" w:styleId="AATable">
    <w:name w:val="AA_Table"/>
    <w:basedOn w:val="TableNormal"/>
    <w:semiHidden/>
    <w:rsid w:val="00E745EE"/>
    <w:rPr>
      <w:rFonts w:cs="Times New Roman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E745EE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  <w:sz w:val="20"/>
      <w:szCs w:val="20"/>
    </w:rPr>
  </w:style>
  <w:style w:type="paragraph" w:customStyle="1" w:styleId="AATitle2">
    <w:name w:val="AA_Title2"/>
    <w:basedOn w:val="AATitle"/>
    <w:rsid w:val="00E745EE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E745EE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="Times New Roman"/>
      <w:b/>
      <w:sz w:val="28"/>
      <w:szCs w:val="28"/>
    </w:rPr>
  </w:style>
  <w:style w:type="paragraph" w:customStyle="1" w:styleId="NormalNonumber">
    <w:name w:val="Normal_No_number"/>
    <w:basedOn w:val="Normalpool"/>
    <w:rsid w:val="00E745EE"/>
    <w:pPr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="Times New Roman"/>
      <w:sz w:val="20"/>
      <w:szCs w:val="20"/>
    </w:rPr>
  </w:style>
  <w:style w:type="paragraph" w:customStyle="1" w:styleId="Titletable">
    <w:name w:val="Title_table"/>
    <w:basedOn w:val="Normalpool"/>
    <w:rsid w:val="00E745EE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60"/>
      <w:ind w:left="1247"/>
    </w:pPr>
    <w:rPr>
      <w:rFonts w:eastAsia="Times New Roman"/>
      <w:b/>
      <w:bCs/>
      <w:sz w:val="20"/>
      <w:szCs w:val="20"/>
    </w:rPr>
  </w:style>
  <w:style w:type="paragraph" w:styleId="TOC1">
    <w:name w:val="toc 1"/>
    <w:basedOn w:val="Normalpool"/>
    <w:next w:val="Normalpool"/>
    <w:rsid w:val="00E745EE"/>
    <w:pPr>
      <w:tabs>
        <w:tab w:val="clear" w:pos="1253"/>
        <w:tab w:val="clear" w:pos="2376"/>
        <w:tab w:val="clear" w:pos="2952"/>
        <w:tab w:val="clear" w:pos="3514"/>
        <w:tab w:val="left" w:pos="1247"/>
        <w:tab w:val="right" w:leader="dot" w:pos="9486"/>
      </w:tabs>
      <w:spacing w:before="240"/>
      <w:ind w:left="1814" w:hanging="567"/>
    </w:pPr>
    <w:rPr>
      <w:rFonts w:eastAsia="Times New Roman"/>
      <w:bCs/>
      <w:sz w:val="20"/>
      <w:szCs w:val="20"/>
      <w:lang w:val="fr-FR"/>
    </w:rPr>
  </w:style>
  <w:style w:type="paragraph" w:styleId="TOC2">
    <w:name w:val="toc 2"/>
    <w:basedOn w:val="Normalpool"/>
    <w:next w:val="Normalpool"/>
    <w:rsid w:val="00E745EE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247"/>
        <w:tab w:val="left" w:pos="2381"/>
        <w:tab w:val="right" w:leader="dot" w:pos="9486"/>
      </w:tabs>
      <w:ind w:left="2381" w:hanging="567"/>
    </w:pPr>
    <w:rPr>
      <w:rFonts w:eastAsia="Times New Roman"/>
      <w:sz w:val="20"/>
      <w:szCs w:val="20"/>
      <w:lang w:val="fr-FR"/>
    </w:rPr>
  </w:style>
  <w:style w:type="paragraph" w:styleId="TOC3">
    <w:name w:val="toc 3"/>
    <w:basedOn w:val="Normalpool"/>
    <w:next w:val="Normalpool"/>
    <w:rsid w:val="00E745EE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247"/>
        <w:tab w:val="left" w:pos="4082"/>
        <w:tab w:val="right" w:leader="dot" w:pos="9486"/>
      </w:tabs>
      <w:ind w:left="2948" w:hanging="567"/>
    </w:pPr>
    <w:rPr>
      <w:rFonts w:eastAsia="Times New Roman"/>
      <w:iCs/>
      <w:sz w:val="20"/>
      <w:szCs w:val="20"/>
      <w:lang w:val="fr-FR"/>
    </w:rPr>
  </w:style>
  <w:style w:type="paragraph" w:styleId="TOC4">
    <w:name w:val="toc 4"/>
    <w:basedOn w:val="Normalpool"/>
    <w:next w:val="Normalpool"/>
    <w:rsid w:val="00E745EE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000"/>
        <w:tab w:val="left" w:pos="1247"/>
        <w:tab w:val="left" w:pos="4082"/>
        <w:tab w:val="right" w:leader="dot" w:pos="9486"/>
      </w:tabs>
      <w:ind w:left="3515" w:hanging="567"/>
    </w:pPr>
    <w:rPr>
      <w:rFonts w:eastAsia="Times New Roman"/>
      <w:sz w:val="20"/>
      <w:szCs w:val="18"/>
      <w:lang w:val="fr-FR"/>
    </w:rPr>
  </w:style>
  <w:style w:type="paragraph" w:styleId="TOC5">
    <w:name w:val="toc 5"/>
    <w:basedOn w:val="Normal"/>
    <w:next w:val="Normal"/>
    <w:autoRedefine/>
    <w:semiHidden/>
    <w:rsid w:val="00E745EE"/>
    <w:pPr>
      <w:tabs>
        <w:tab w:val="left" w:pos="1247"/>
      </w:tabs>
      <w:ind w:left="800"/>
    </w:pPr>
    <w:rPr>
      <w:rFonts w:hint="cs"/>
      <w:sz w:val="18"/>
      <w:szCs w:val="18"/>
      <w:lang w:val="fr-FR"/>
    </w:rPr>
  </w:style>
  <w:style w:type="paragraph" w:customStyle="1" w:styleId="ZZAnxtitle">
    <w:name w:val="ZZ_Anx_title"/>
    <w:basedOn w:val="Normalpool"/>
    <w:rsid w:val="00E745EE"/>
    <w:pPr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eastAsia="Times New Roman"/>
      <w:b/>
      <w:bCs/>
      <w:sz w:val="28"/>
      <w:szCs w:val="26"/>
    </w:rPr>
  </w:style>
  <w:style w:type="numbering" w:customStyle="1" w:styleId="NoList1">
    <w:name w:val="No List1"/>
    <w:next w:val="NoList"/>
    <w:semiHidden/>
    <w:rsid w:val="00E745EE"/>
  </w:style>
  <w:style w:type="table" w:customStyle="1" w:styleId="AATable1">
    <w:name w:val="AA_Table1"/>
    <w:basedOn w:val="TableNormal"/>
    <w:semiHidden/>
    <w:rsid w:val="00E745EE"/>
    <w:rPr>
      <w:rFonts w:cs="Times New Roman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semiHidden/>
    <w:rsid w:val="00E745EE"/>
  </w:style>
  <w:style w:type="character" w:customStyle="1" w:styleId="FooterChar">
    <w:name w:val="Footer Char"/>
    <w:basedOn w:val="DefaultParagraphFont"/>
    <w:link w:val="Footer"/>
    <w:uiPriority w:val="99"/>
    <w:rsid w:val="00DC54D8"/>
    <w:rPr>
      <w:rFonts w:ascii="Times" w:hAnsi="Times"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rPr>
      <w:rFonts w:ascii="Times" w:hAnsi="Times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7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14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D113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table" w:customStyle="1" w:styleId="Tabledocright">
    <w:name w:val="Table_doc_right"/>
    <w:basedOn w:val="TableNormal"/>
    <w:rsid w:val="00E745EE"/>
    <w:pPr>
      <w:spacing w:before="40" w:after="40"/>
    </w:pPr>
    <w:rPr>
      <w:rFonts w:cs="Times New Roman"/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E745EE"/>
    <w:pPr>
      <w:tabs>
        <w:tab w:val="left" w:pos="1247"/>
      </w:tabs>
      <w:ind w:left="1000"/>
    </w:pPr>
    <w:rPr>
      <w:rFonts w:hint="cs"/>
      <w:sz w:val="18"/>
      <w:szCs w:val="18"/>
      <w:lang w:val="fr-FR"/>
    </w:rPr>
  </w:style>
  <w:style w:type="paragraph" w:styleId="TOC7">
    <w:name w:val="toc 7"/>
    <w:basedOn w:val="Normal"/>
    <w:next w:val="Normal"/>
    <w:autoRedefine/>
    <w:semiHidden/>
    <w:rsid w:val="00E745EE"/>
    <w:pPr>
      <w:tabs>
        <w:tab w:val="left" w:pos="1247"/>
      </w:tabs>
      <w:ind w:left="1200"/>
    </w:pPr>
    <w:rPr>
      <w:rFonts w:hint="cs"/>
      <w:sz w:val="18"/>
      <w:szCs w:val="18"/>
      <w:lang w:val="fr-FR"/>
    </w:rPr>
  </w:style>
  <w:style w:type="paragraph" w:styleId="TOC8">
    <w:name w:val="toc 8"/>
    <w:basedOn w:val="Normal"/>
    <w:next w:val="Normal"/>
    <w:autoRedefine/>
    <w:semiHidden/>
    <w:rsid w:val="00E745EE"/>
    <w:pPr>
      <w:tabs>
        <w:tab w:val="left" w:pos="1247"/>
      </w:tabs>
      <w:ind w:left="1400"/>
    </w:pPr>
    <w:rPr>
      <w:rFonts w:hint="cs"/>
      <w:sz w:val="18"/>
      <w:szCs w:val="18"/>
      <w:lang w:val="fr-FR"/>
    </w:rPr>
  </w:style>
  <w:style w:type="paragraph" w:styleId="TOC9">
    <w:name w:val="toc 9"/>
    <w:basedOn w:val="Normal"/>
    <w:next w:val="Normal"/>
    <w:autoRedefine/>
    <w:semiHidden/>
    <w:rsid w:val="00E745EE"/>
    <w:pPr>
      <w:tabs>
        <w:tab w:val="left" w:pos="1247"/>
      </w:tabs>
      <w:ind w:left="1600"/>
    </w:pPr>
    <w:rPr>
      <w:rFonts w:hint="cs"/>
      <w:sz w:val="18"/>
      <w:szCs w:val="18"/>
      <w:lang w:val="fr-FR"/>
    </w:rPr>
  </w:style>
  <w:style w:type="paragraph" w:customStyle="1" w:styleId="Titlefigure">
    <w:name w:val="Title_figure"/>
    <w:basedOn w:val="Titletable"/>
    <w:next w:val="NormalNonumber"/>
    <w:rsid w:val="00E745EE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E745EE"/>
    <w:pPr>
      <w:tabs>
        <w:tab w:val="left" w:pos="1247"/>
      </w:tabs>
      <w:ind w:left="1814" w:hanging="567"/>
    </w:pPr>
    <w:rPr>
      <w:rFonts w:hint="cs"/>
      <w:lang w:val="fr-FR"/>
    </w:rPr>
  </w:style>
  <w:style w:type="paragraph" w:customStyle="1" w:styleId="CH1">
    <w:name w:val="CH1"/>
    <w:basedOn w:val="Normalpool"/>
    <w:next w:val="CH2"/>
    <w:rsid w:val="00E745EE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E745EE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eastAsia="Times New Roman"/>
      <w:b/>
      <w:sz w:val="24"/>
      <w:szCs w:val="24"/>
    </w:rPr>
  </w:style>
  <w:style w:type="paragraph" w:customStyle="1" w:styleId="CH3">
    <w:name w:val="CH3"/>
    <w:basedOn w:val="Normalpool"/>
    <w:next w:val="Normalnumber"/>
    <w:rsid w:val="00E745EE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CH4">
    <w:name w:val="CH4"/>
    <w:basedOn w:val="Normalpool"/>
    <w:next w:val="Normalnumber"/>
    <w:rsid w:val="00E745EE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table" w:customStyle="1" w:styleId="Footertable">
    <w:name w:val="Footer_table"/>
    <w:basedOn w:val="TableNormal"/>
    <w:semiHidden/>
    <w:rsid w:val="00E745EE"/>
    <w:rPr>
      <w:rFonts w:ascii="Arial" w:hAnsi="Arial" w:cs="Times New Roman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E745EE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Footerpool">
    <w:name w:val="Footer_pool"/>
    <w:basedOn w:val="Normal"/>
    <w:next w:val="Normal"/>
    <w:semiHidden/>
    <w:rsid w:val="00E745E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spacing w:before="60" w:after="120"/>
    </w:pPr>
    <w:rPr>
      <w:rFonts w:hint="cs"/>
      <w:b/>
      <w:sz w:val="18"/>
      <w:lang w:val="fr-FR"/>
    </w:rPr>
  </w:style>
  <w:style w:type="paragraph" w:customStyle="1" w:styleId="Headerpool">
    <w:name w:val="Header_pool"/>
    <w:basedOn w:val="Normal"/>
    <w:next w:val="Normal"/>
    <w:semiHidden/>
    <w:rsid w:val="00E745EE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spacing w:after="120"/>
    </w:pPr>
    <w:rPr>
      <w:rFonts w:hint="cs"/>
      <w:b/>
      <w:sz w:val="18"/>
      <w:lang w:val="fr-FR"/>
    </w:rPr>
  </w:style>
  <w:style w:type="paragraph" w:customStyle="1" w:styleId="Footer-pool">
    <w:name w:val="Footer-pool"/>
    <w:basedOn w:val="Normal-pool"/>
    <w:next w:val="Normal-pool"/>
    <w:rsid w:val="00E745EE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szCs w:val="20"/>
    </w:rPr>
  </w:style>
  <w:style w:type="paragraph" w:customStyle="1" w:styleId="Header-pool">
    <w:name w:val="Header-pool"/>
    <w:basedOn w:val="Normal-pool"/>
    <w:next w:val="Normal-pool"/>
    <w:rsid w:val="00E745EE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  <w:szCs w:val="20"/>
    </w:rPr>
  </w:style>
  <w:style w:type="character" w:customStyle="1" w:styleId="CH2Char">
    <w:name w:val="CH2 Char"/>
    <w:link w:val="CH2"/>
    <w:rsid w:val="00E745EE"/>
    <w:rPr>
      <w:rFonts w:cs="Times New Roman"/>
      <w:b/>
      <w:sz w:val="24"/>
      <w:szCs w:val="24"/>
      <w:lang w:val="en-GB"/>
    </w:rPr>
  </w:style>
  <w:style w:type="table" w:customStyle="1" w:styleId="AATable">
    <w:name w:val="AA_Table"/>
    <w:basedOn w:val="TableNormal"/>
    <w:semiHidden/>
    <w:rsid w:val="00E745EE"/>
    <w:rPr>
      <w:rFonts w:cs="Times New Roman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E745EE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  <w:sz w:val="20"/>
      <w:szCs w:val="20"/>
    </w:rPr>
  </w:style>
  <w:style w:type="paragraph" w:customStyle="1" w:styleId="AATitle2">
    <w:name w:val="AA_Title2"/>
    <w:basedOn w:val="AATitle"/>
    <w:rsid w:val="00E745EE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E745EE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="Times New Roman"/>
      <w:b/>
      <w:sz w:val="28"/>
      <w:szCs w:val="28"/>
    </w:rPr>
  </w:style>
  <w:style w:type="paragraph" w:customStyle="1" w:styleId="NormalNonumber">
    <w:name w:val="Normal_No_number"/>
    <w:basedOn w:val="Normalpool"/>
    <w:rsid w:val="00E745EE"/>
    <w:pPr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="Times New Roman"/>
      <w:sz w:val="20"/>
      <w:szCs w:val="20"/>
    </w:rPr>
  </w:style>
  <w:style w:type="paragraph" w:customStyle="1" w:styleId="Titletable">
    <w:name w:val="Title_table"/>
    <w:basedOn w:val="Normalpool"/>
    <w:rsid w:val="00E745EE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60"/>
      <w:ind w:left="1247"/>
    </w:pPr>
    <w:rPr>
      <w:rFonts w:eastAsia="Times New Roman"/>
      <w:b/>
      <w:bCs/>
      <w:sz w:val="20"/>
      <w:szCs w:val="20"/>
    </w:rPr>
  </w:style>
  <w:style w:type="paragraph" w:styleId="TOC1">
    <w:name w:val="toc 1"/>
    <w:basedOn w:val="Normalpool"/>
    <w:next w:val="Normalpool"/>
    <w:rsid w:val="00E745EE"/>
    <w:pPr>
      <w:tabs>
        <w:tab w:val="clear" w:pos="1253"/>
        <w:tab w:val="clear" w:pos="2376"/>
        <w:tab w:val="clear" w:pos="2952"/>
        <w:tab w:val="clear" w:pos="3514"/>
        <w:tab w:val="left" w:pos="1247"/>
        <w:tab w:val="right" w:leader="dot" w:pos="9486"/>
      </w:tabs>
      <w:spacing w:before="240"/>
      <w:ind w:left="1814" w:hanging="567"/>
    </w:pPr>
    <w:rPr>
      <w:rFonts w:eastAsia="Times New Roman"/>
      <w:bCs/>
      <w:sz w:val="20"/>
      <w:szCs w:val="20"/>
      <w:lang w:val="fr-FR"/>
    </w:rPr>
  </w:style>
  <w:style w:type="paragraph" w:styleId="TOC2">
    <w:name w:val="toc 2"/>
    <w:basedOn w:val="Normalpool"/>
    <w:next w:val="Normalpool"/>
    <w:rsid w:val="00E745EE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247"/>
        <w:tab w:val="left" w:pos="2381"/>
        <w:tab w:val="right" w:leader="dot" w:pos="9486"/>
      </w:tabs>
      <w:ind w:left="2381" w:hanging="567"/>
    </w:pPr>
    <w:rPr>
      <w:rFonts w:eastAsia="Times New Roman"/>
      <w:sz w:val="20"/>
      <w:szCs w:val="20"/>
      <w:lang w:val="fr-FR"/>
    </w:rPr>
  </w:style>
  <w:style w:type="paragraph" w:styleId="TOC3">
    <w:name w:val="toc 3"/>
    <w:basedOn w:val="Normalpool"/>
    <w:next w:val="Normalpool"/>
    <w:rsid w:val="00E745EE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247"/>
        <w:tab w:val="left" w:pos="4082"/>
        <w:tab w:val="right" w:leader="dot" w:pos="9486"/>
      </w:tabs>
      <w:ind w:left="2948" w:hanging="567"/>
    </w:pPr>
    <w:rPr>
      <w:rFonts w:eastAsia="Times New Roman"/>
      <w:iCs/>
      <w:sz w:val="20"/>
      <w:szCs w:val="20"/>
      <w:lang w:val="fr-FR"/>
    </w:rPr>
  </w:style>
  <w:style w:type="paragraph" w:styleId="TOC4">
    <w:name w:val="toc 4"/>
    <w:basedOn w:val="Normalpool"/>
    <w:next w:val="Normalpool"/>
    <w:rsid w:val="00E745EE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000"/>
        <w:tab w:val="left" w:pos="1247"/>
        <w:tab w:val="left" w:pos="4082"/>
        <w:tab w:val="right" w:leader="dot" w:pos="9486"/>
      </w:tabs>
      <w:ind w:left="3515" w:hanging="567"/>
    </w:pPr>
    <w:rPr>
      <w:rFonts w:eastAsia="Times New Roman"/>
      <w:sz w:val="20"/>
      <w:szCs w:val="18"/>
      <w:lang w:val="fr-FR"/>
    </w:rPr>
  </w:style>
  <w:style w:type="paragraph" w:styleId="TOC5">
    <w:name w:val="toc 5"/>
    <w:basedOn w:val="Normal"/>
    <w:next w:val="Normal"/>
    <w:autoRedefine/>
    <w:semiHidden/>
    <w:rsid w:val="00E745EE"/>
    <w:pPr>
      <w:tabs>
        <w:tab w:val="left" w:pos="1247"/>
      </w:tabs>
      <w:ind w:left="800"/>
    </w:pPr>
    <w:rPr>
      <w:rFonts w:hint="cs"/>
      <w:sz w:val="18"/>
      <w:szCs w:val="18"/>
      <w:lang w:val="fr-FR"/>
    </w:rPr>
  </w:style>
  <w:style w:type="paragraph" w:customStyle="1" w:styleId="ZZAnxtitle">
    <w:name w:val="ZZ_Anx_title"/>
    <w:basedOn w:val="Normalpool"/>
    <w:rsid w:val="00E745EE"/>
    <w:pPr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eastAsia="Times New Roman"/>
      <w:b/>
      <w:bCs/>
      <w:sz w:val="28"/>
      <w:szCs w:val="26"/>
    </w:rPr>
  </w:style>
  <w:style w:type="numbering" w:customStyle="1" w:styleId="NoList1">
    <w:name w:val="No List1"/>
    <w:next w:val="NoList"/>
    <w:semiHidden/>
    <w:rsid w:val="00E745EE"/>
  </w:style>
  <w:style w:type="table" w:customStyle="1" w:styleId="AATable1">
    <w:name w:val="AA_Table1"/>
    <w:basedOn w:val="TableNormal"/>
    <w:semiHidden/>
    <w:rsid w:val="00E745EE"/>
    <w:rPr>
      <w:rFonts w:cs="Times New Roman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semiHidden/>
    <w:rsid w:val="00E745EE"/>
  </w:style>
  <w:style w:type="character" w:customStyle="1" w:styleId="FooterChar">
    <w:name w:val="Footer Char"/>
    <w:basedOn w:val="DefaultParagraphFont"/>
    <w:link w:val="Footer"/>
    <w:uiPriority w:val="99"/>
    <w:rsid w:val="00DC54D8"/>
    <w:rPr>
      <w:rFonts w:ascii="Times" w:hAnsi="Times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9692-53E3-4485-A62A-B4FE8DA2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Afaf Salih</cp:lastModifiedBy>
  <cp:revision>2</cp:revision>
  <cp:lastPrinted>2017-09-12T10:39:00Z</cp:lastPrinted>
  <dcterms:created xsi:type="dcterms:W3CDTF">2017-09-12T11:44:00Z</dcterms:created>
  <dcterms:modified xsi:type="dcterms:W3CDTF">2017-09-12T11:44:00Z</dcterms:modified>
</cp:coreProperties>
</file>