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CB62CD">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CB62CD">
              <w:rPr>
                <w:rFonts w:cs="Times New Roman"/>
                <w:szCs w:val="20"/>
              </w:rPr>
              <w:t>15</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CB62CD" w:rsidP="006F3DC7">
            <w:pPr>
              <w:jc w:val="both"/>
              <w:rPr>
                <w:rFonts w:cs="Times New Roman"/>
                <w:szCs w:val="20"/>
              </w:rPr>
            </w:pPr>
            <w:r>
              <w:rPr>
                <w:rFonts w:cs="Times New Roman"/>
                <w:szCs w:val="20"/>
              </w:rPr>
              <w:t>25</w:t>
            </w:r>
            <w:r w:rsidR="00934FB6">
              <w:rPr>
                <w:rFonts w:cs="Times New Roman"/>
                <w:szCs w:val="20"/>
              </w:rPr>
              <w:t xml:space="preserve"> Ma</w:t>
            </w:r>
            <w:r w:rsidR="006F3DC7">
              <w:rPr>
                <w:rFonts w:cs="Times New Roman"/>
                <w:szCs w:val="20"/>
              </w:rPr>
              <w:t>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934FB6" w:rsidRDefault="00934FB6" w:rsidP="00CB62CD">
            <w:pPr>
              <w:bidi/>
              <w:spacing w:before="60" w:line="360" w:lineRule="exact"/>
              <w:ind w:left="142" w:right="6555"/>
              <w:jc w:val="both"/>
              <w:rPr>
                <w:b/>
                <w:bCs/>
                <w:sz w:val="30"/>
                <w:rtl/>
              </w:rPr>
            </w:pPr>
            <w:r>
              <w:rPr>
                <w:rFonts w:hint="cs"/>
                <w:b/>
                <w:bCs/>
                <w:sz w:val="30"/>
                <w:rtl/>
              </w:rPr>
              <w:t>مؤتمر الأطراف في اتفاقية ميناماتا</w:t>
            </w:r>
            <w:r w:rsidR="00CB62CD">
              <w:rPr>
                <w:b/>
                <w:bCs/>
                <w:sz w:val="30"/>
              </w:rPr>
              <w:t xml:space="preserve"> </w:t>
            </w: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CB62CD" w:rsidP="00CB62CD">
            <w:pPr>
              <w:bidi/>
              <w:spacing w:after="40" w:line="340" w:lineRule="exact"/>
              <w:ind w:left="142"/>
              <w:jc w:val="both"/>
              <w:rPr>
                <w:rStyle w:val="FootnoteReference"/>
                <w:rFonts w:cs="Times New Roman"/>
                <w:sz w:val="24"/>
                <w:szCs w:val="24"/>
                <w:vertAlign w:val="baseline"/>
              </w:rPr>
            </w:pPr>
            <w:r w:rsidRPr="00424188">
              <w:rPr>
                <w:rFonts w:ascii="Traditional Arabic" w:hAnsi="Traditional Arabic"/>
                <w:sz w:val="30"/>
                <w:rtl/>
              </w:rPr>
              <w:t xml:space="preserve">البند </w:t>
            </w:r>
            <w:r>
              <w:rPr>
                <w:rFonts w:ascii="Traditional Arabic" w:hAnsi="Traditional Arabic" w:hint="cs"/>
                <w:sz w:val="30"/>
                <w:rtl/>
              </w:rPr>
              <w:t>5</w:t>
            </w:r>
            <w:r w:rsidRPr="00424188">
              <w:rPr>
                <w:rFonts w:ascii="Traditional Arabic" w:hAnsi="Traditional Arabic"/>
                <w:sz w:val="30"/>
                <w:rtl/>
              </w:rPr>
              <w:t xml:space="preserve"> (ب) </w:t>
            </w:r>
            <w:r>
              <w:rPr>
                <w:rFonts w:ascii="Traditional Arabic" w:hAnsi="Traditional Arabic" w:hint="cs"/>
                <w:sz w:val="30"/>
                <w:rtl/>
              </w:rPr>
              <w:t xml:space="preserve">’2‘ </w:t>
            </w:r>
            <w:r w:rsidRPr="00424188">
              <w:rPr>
                <w:rFonts w:ascii="Traditional Arabic" w:hAnsi="Traditional Arabic"/>
                <w:sz w:val="30"/>
                <w:rtl/>
              </w:rPr>
              <w:t>من جدول الأعمال المؤقت</w:t>
            </w:r>
            <w:r w:rsidR="00934FB6" w:rsidRPr="00980912">
              <w:rPr>
                <w:rStyle w:val="FootnoteReference"/>
                <w:rFonts w:cs="Times New Roman"/>
                <w:sz w:val="24"/>
                <w:szCs w:val="24"/>
                <w:rtl/>
              </w:rPr>
              <w:footnoteReference w:customMarkFollows="1" w:id="1"/>
              <w:t>*</w:t>
            </w:r>
          </w:p>
          <w:p w:rsidR="00CB62CD" w:rsidRPr="00CB62CD" w:rsidRDefault="00CB62CD" w:rsidP="00CB62CD">
            <w:pPr>
              <w:bidi/>
              <w:spacing w:line="340" w:lineRule="exact"/>
              <w:ind w:left="142" w:right="5279"/>
              <w:jc w:val="both"/>
              <w:rPr>
                <w:b/>
                <w:bCs/>
                <w:sz w:val="28"/>
                <w:szCs w:val="28"/>
                <w:rtl/>
              </w:rPr>
            </w:pPr>
            <w:r w:rsidRPr="00CB62CD">
              <w:rPr>
                <w:b/>
                <w:bCs/>
                <w:sz w:val="28"/>
                <w:szCs w:val="28"/>
                <w:rtl/>
              </w:rPr>
              <w:t>مسائل تعرض على مؤتمر الأطراف لكي يتخذ إجراءً بشأنها في اجتماعه الأول:</w:t>
            </w:r>
            <w:r>
              <w:rPr>
                <w:b/>
                <w:bCs/>
                <w:sz w:val="28"/>
                <w:szCs w:val="28"/>
              </w:rPr>
              <w:t xml:space="preserve"> </w:t>
            </w:r>
            <w:r w:rsidRPr="00CB62CD">
              <w:rPr>
                <w:b/>
                <w:bCs/>
                <w:sz w:val="28"/>
                <w:szCs w:val="28"/>
                <w:rtl/>
              </w:rPr>
              <w:t>مسائل ينص عليها مؤتمر المفوضين:</w:t>
            </w:r>
            <w:r w:rsidRPr="00CB62CD">
              <w:rPr>
                <w:rFonts w:hint="cs"/>
                <w:b/>
                <w:bCs/>
                <w:sz w:val="28"/>
                <w:szCs w:val="28"/>
                <w:rtl/>
              </w:rPr>
              <w:t xml:space="preserve"> </w:t>
            </w:r>
            <w:r w:rsidRPr="00CB62CD">
              <w:rPr>
                <w:b/>
                <w:bCs/>
                <w:sz w:val="28"/>
                <w:szCs w:val="28"/>
                <w:rtl/>
              </w:rPr>
              <w:t>مشروع مذكرة تفاهم بين مؤتمر الأطراف في اتفاقية ميناماتا ومجلس مرفق البيئة العالمية</w:t>
            </w:r>
          </w:p>
        </w:tc>
      </w:tr>
    </w:tbl>
    <w:p w:rsidR="00CB62CD" w:rsidRDefault="00CB62CD" w:rsidP="00CB62CD">
      <w:pPr>
        <w:bidi/>
        <w:spacing w:before="480" w:after="240" w:line="400" w:lineRule="exact"/>
        <w:ind w:left="1134"/>
        <w:jc w:val="both"/>
        <w:rPr>
          <w:b/>
          <w:bCs/>
          <w:szCs w:val="34"/>
          <w:rtl/>
        </w:rPr>
      </w:pPr>
      <w:r>
        <w:rPr>
          <w:b/>
          <w:bCs/>
          <w:szCs w:val="34"/>
          <w:rtl/>
        </w:rPr>
        <w:t>مشروع مُذكرة تفاهم بين مؤتمر الأطراف في اتفاقية ميناماتا بشأن الزئبق ومجلس مرفق البيئة العالمية</w:t>
      </w:r>
    </w:p>
    <w:p w:rsidR="00CB62CD" w:rsidRPr="005D2B87" w:rsidRDefault="00CB62CD" w:rsidP="00CB62CD">
      <w:pPr>
        <w:tabs>
          <w:tab w:val="left" w:pos="1841"/>
          <w:tab w:val="left" w:pos="2550"/>
          <w:tab w:val="left" w:pos="3117"/>
        </w:tabs>
        <w:bidi/>
        <w:spacing w:after="120" w:line="400" w:lineRule="exact"/>
        <w:ind w:left="1134"/>
        <w:jc w:val="both"/>
        <w:rPr>
          <w:rFonts w:ascii="Traditional Arabic" w:hAnsi="Traditional Arabic"/>
          <w:b/>
          <w:bCs/>
          <w:sz w:val="32"/>
          <w:szCs w:val="32"/>
        </w:rPr>
      </w:pPr>
      <w:r>
        <w:rPr>
          <w:rFonts w:ascii="Traditional Arabic" w:hAnsi="Traditional Arabic"/>
          <w:b/>
          <w:bCs/>
          <w:sz w:val="32"/>
          <w:szCs w:val="32"/>
          <w:rtl/>
        </w:rPr>
        <w:t>مُذكرة من الأمانة</w:t>
      </w:r>
    </w:p>
    <w:p w:rsidR="00CB62CD" w:rsidRDefault="00CB62CD" w:rsidP="00CB62CD">
      <w:pPr>
        <w:tabs>
          <w:tab w:val="left" w:pos="1841"/>
          <w:tab w:val="left" w:pos="2408"/>
        </w:tabs>
        <w:bidi/>
        <w:spacing w:after="120" w:line="400" w:lineRule="exact"/>
        <w:ind w:left="1132"/>
        <w:jc w:val="both"/>
        <w:rPr>
          <w:rtl/>
        </w:rPr>
      </w:pPr>
      <w:r>
        <w:rPr>
          <w:rtl/>
        </w:rPr>
        <w:t>1 -</w:t>
      </w:r>
      <w:r>
        <w:rPr>
          <w:rtl/>
        </w:rPr>
        <w:tab/>
        <w:t>تُحدد الفقرة 5 من المادة 13 من اتفاقية ميناماتا بشأن الزئبق آليةً لتوفير موارد مالية كافية يُمكن التنبؤ بها وحسنة التوقيت. وتهدف الآلية إلى دعم الأطراف من البلدان النامية والبلدان التي تمر اقتصاداتها بمرحلة انتقالية في تنفيذ التزاماتها بموجب الاتفاقية. وتنص الفقرة 6 من المادة 13 على أن تشمل الآلية الصندوق الاستئماني لمرفق البيئة العالمية وبرنامجاً دولياً محدداً لدعم بناء القدرات والمساعدة التقنية. و</w:t>
      </w:r>
      <w:r w:rsidRPr="000E3266">
        <w:rPr>
          <w:rtl/>
        </w:rPr>
        <w:t>ت</w:t>
      </w:r>
      <w:r>
        <w:rPr>
          <w:rtl/>
        </w:rPr>
        <w:t>ُ</w:t>
      </w:r>
      <w:r w:rsidRPr="000E3266">
        <w:rPr>
          <w:rtl/>
        </w:rPr>
        <w:t xml:space="preserve">بين الفقرة 7 من المادة </w:t>
      </w:r>
      <w:r>
        <w:rPr>
          <w:rFonts w:hint="cs"/>
          <w:rtl/>
        </w:rPr>
        <w:t xml:space="preserve">13 </w:t>
      </w:r>
      <w:r w:rsidRPr="000E3266">
        <w:rPr>
          <w:rtl/>
        </w:rPr>
        <w:t xml:space="preserve">الدعم الذي سيقدمه </w:t>
      </w:r>
      <w:r>
        <w:rPr>
          <w:rFonts w:hint="cs"/>
          <w:rtl/>
        </w:rPr>
        <w:t>الصندوق الاستئماني ل</w:t>
      </w:r>
      <w:r w:rsidRPr="000E3266">
        <w:rPr>
          <w:rtl/>
        </w:rPr>
        <w:t>مرفق البيئة العالمية، وتنص على أن ي</w:t>
      </w:r>
      <w:r>
        <w:rPr>
          <w:rtl/>
        </w:rPr>
        <w:t>ُ</w:t>
      </w:r>
      <w:r w:rsidRPr="000E3266">
        <w:rPr>
          <w:rtl/>
        </w:rPr>
        <w:t>وفر المرفق موارد مالية جديدة يمكن التنبؤ بها و</w:t>
      </w:r>
      <w:r>
        <w:rPr>
          <w:rtl/>
        </w:rPr>
        <w:t xml:space="preserve">تكون </w:t>
      </w:r>
      <w:r w:rsidRPr="000E3266">
        <w:rPr>
          <w:rtl/>
        </w:rPr>
        <w:t>كافية وحسنة التوقيت لتغطية النفقات بهدف دعم تنفيذ الاتفاقية وفق ما يوافق عليه مؤتمر الأطراف</w:t>
      </w:r>
      <w:r>
        <w:rPr>
          <w:rtl/>
        </w:rPr>
        <w:t>. و</w:t>
      </w:r>
      <w:r w:rsidRPr="00A54A3C">
        <w:rPr>
          <w:rtl/>
        </w:rPr>
        <w:t xml:space="preserve">علاوةً على ذلك، تنص الفقرة 8 من المادة 13 على أنه عند توفير الموارد فإنه يتعين على </w:t>
      </w:r>
      <w:r>
        <w:rPr>
          <w:rFonts w:hint="cs"/>
          <w:rtl/>
        </w:rPr>
        <w:t>الصندوق الاستئماني ل</w:t>
      </w:r>
      <w:r w:rsidRPr="000E3266">
        <w:rPr>
          <w:rtl/>
        </w:rPr>
        <w:t>مرفق البيئة العالمية</w:t>
      </w:r>
      <w:r w:rsidRPr="00A54A3C">
        <w:rPr>
          <w:rtl/>
        </w:rPr>
        <w:t xml:space="preserve"> أن يأخذ في الاعتبار أحجام الخفض المتوقعة لمستويات الزئبق لنشاط ما م</w:t>
      </w:r>
      <w:r>
        <w:rPr>
          <w:rtl/>
        </w:rPr>
        <w:t>ُ</w:t>
      </w:r>
      <w:r w:rsidRPr="00A54A3C">
        <w:rPr>
          <w:rtl/>
        </w:rPr>
        <w:t>قترح مقارنةً بتكاليفه</w:t>
      </w:r>
      <w:r>
        <w:rPr>
          <w:rtl/>
        </w:rPr>
        <w:t xml:space="preserve">. </w:t>
      </w:r>
      <w:r w:rsidRPr="0097303E">
        <w:rPr>
          <w:rtl/>
        </w:rPr>
        <w:t>وتنص الفقرة 10 من</w:t>
      </w:r>
      <w:r>
        <w:rPr>
          <w:rtl/>
        </w:rPr>
        <w:t xml:space="preserve"> </w:t>
      </w:r>
      <w:r w:rsidRPr="0097303E">
        <w:rPr>
          <w:rtl/>
        </w:rPr>
        <w:t xml:space="preserve">المادة 13 على أنه يتعين، في الاجتماع الأول </w:t>
      </w:r>
      <w:r>
        <w:rPr>
          <w:rFonts w:hint="cs"/>
          <w:rtl/>
        </w:rPr>
        <w:t>ل</w:t>
      </w:r>
      <w:r w:rsidRPr="0097303E">
        <w:rPr>
          <w:rtl/>
        </w:rPr>
        <w:t>لمؤتمر، أن يتفق مؤتمر الأطراف والكيانات التي ت</w:t>
      </w:r>
      <w:r>
        <w:rPr>
          <w:rtl/>
        </w:rPr>
        <w:t>ُ</w:t>
      </w:r>
      <w:r w:rsidRPr="0097303E">
        <w:rPr>
          <w:rtl/>
        </w:rPr>
        <w:t xml:space="preserve">شكل الآلية على الترتيبات اللازمة لتفعيل عملية </w:t>
      </w:r>
      <w:r>
        <w:rPr>
          <w:rtl/>
        </w:rPr>
        <w:t xml:space="preserve">تشغيل هذه </w:t>
      </w:r>
      <w:r w:rsidRPr="0097303E">
        <w:rPr>
          <w:rtl/>
        </w:rPr>
        <w:t>الآلية</w:t>
      </w:r>
      <w:r>
        <w:rPr>
          <w:rtl/>
        </w:rPr>
        <w:t>.</w:t>
      </w:r>
    </w:p>
    <w:p w:rsidR="00CB62CD" w:rsidRDefault="00CB62CD" w:rsidP="0035750B">
      <w:pPr>
        <w:tabs>
          <w:tab w:val="left" w:pos="1841"/>
          <w:tab w:val="left" w:pos="2408"/>
        </w:tabs>
        <w:bidi/>
        <w:spacing w:after="120" w:line="400" w:lineRule="exact"/>
        <w:ind w:left="1132"/>
        <w:jc w:val="both"/>
        <w:rPr>
          <w:rtl/>
        </w:rPr>
      </w:pPr>
      <w:r>
        <w:rPr>
          <w:rtl/>
        </w:rPr>
        <w:lastRenderedPageBreak/>
        <w:t>2 -</w:t>
      </w:r>
      <w:r>
        <w:rPr>
          <w:rtl/>
        </w:rPr>
        <w:tab/>
      </w:r>
      <w:r w:rsidR="003205F2">
        <w:rPr>
          <w:rFonts w:hint="cs"/>
          <w:rtl/>
        </w:rPr>
        <w:t>وتُناقش</w:t>
      </w:r>
      <w:r>
        <w:rPr>
          <w:rtl/>
        </w:rPr>
        <w:t xml:space="preserve"> في </w:t>
      </w:r>
      <w:r w:rsidRPr="00CB62CD">
        <w:rPr>
          <w:rtl/>
        </w:rPr>
        <w:t xml:space="preserve">الوثيقة </w:t>
      </w:r>
      <w:r w:rsidRPr="00CB62CD">
        <w:rPr>
          <w:szCs w:val="24"/>
        </w:rPr>
        <w:t>UNEP</w:t>
      </w:r>
      <w:bookmarkStart w:id="0" w:name="_DV_C79"/>
      <w:r w:rsidRPr="00CB62CD">
        <w:rPr>
          <w:rStyle w:val="DeltaViewInsertion"/>
          <w:color w:val="auto"/>
          <w:szCs w:val="24"/>
          <w:u w:val="none"/>
        </w:rPr>
        <w:t>/MC/COP.</w:t>
      </w:r>
      <w:proofErr w:type="gramStart"/>
      <w:r w:rsidRPr="00CB62CD">
        <w:rPr>
          <w:rStyle w:val="DeltaViewInsertion"/>
          <w:color w:val="auto"/>
          <w:szCs w:val="24"/>
          <w:u w:val="none"/>
        </w:rPr>
        <w:t>1</w:t>
      </w:r>
      <w:bookmarkStart w:id="1" w:name="_DV_M34"/>
      <w:bookmarkEnd w:id="0"/>
      <w:bookmarkEnd w:id="1"/>
      <w:r w:rsidRPr="00CB62CD">
        <w:rPr>
          <w:szCs w:val="24"/>
        </w:rPr>
        <w:t>/8</w:t>
      </w:r>
      <w:r w:rsidRPr="00CB62CD">
        <w:rPr>
          <w:rtl/>
        </w:rPr>
        <w:t xml:space="preserve"> </w:t>
      </w:r>
      <w:r w:rsidRPr="00CB62CD">
        <w:rPr>
          <w:rFonts w:hint="cs"/>
          <w:rtl/>
        </w:rPr>
        <w:t xml:space="preserve">عملية </w:t>
      </w:r>
      <w:r w:rsidRPr="00CB62CD">
        <w:rPr>
          <w:rtl/>
        </w:rPr>
        <w:t xml:space="preserve">وضع التوجيهات التي سيُقدَّمها مؤتمر الأطراف </w:t>
      </w:r>
      <w:r w:rsidRPr="00CB62CD">
        <w:rPr>
          <w:rFonts w:hint="cs"/>
          <w:rtl/>
        </w:rPr>
        <w:t xml:space="preserve">للصندوق </w:t>
      </w:r>
      <w:proofErr w:type="spellStart"/>
      <w:r w:rsidRPr="00CB62CD">
        <w:rPr>
          <w:rFonts w:hint="cs"/>
          <w:rtl/>
        </w:rPr>
        <w:t>الاستئماني</w:t>
      </w:r>
      <w:proofErr w:type="spellEnd"/>
      <w:r w:rsidRPr="00CB62CD">
        <w:rPr>
          <w:rFonts w:hint="cs"/>
          <w:rtl/>
        </w:rPr>
        <w:t xml:space="preserve"> ل</w:t>
      </w:r>
      <w:r w:rsidRPr="00CB62CD">
        <w:rPr>
          <w:rtl/>
        </w:rPr>
        <w:t>مرفق البيئة العالمية، وفقا</w:t>
      </w:r>
      <w:r w:rsidR="0035750B">
        <w:rPr>
          <w:rFonts w:hint="cs"/>
          <w:rtl/>
          <w:lang w:val="en-GB"/>
        </w:rPr>
        <w:t>ً</w:t>
      </w:r>
      <w:r w:rsidRPr="00CB62CD">
        <w:rPr>
          <w:rtl/>
        </w:rPr>
        <w:t xml:space="preserve"> للفقرة 7 من المادة 13؛ في </w:t>
      </w:r>
      <w:r w:rsidRPr="00CB62CD">
        <w:rPr>
          <w:rtl/>
        </w:rPr>
        <w:t xml:space="preserve">حين </w:t>
      </w:r>
      <w:r w:rsidR="003205F2">
        <w:rPr>
          <w:rFonts w:hint="cs"/>
          <w:rtl/>
        </w:rPr>
        <w:t>تناقش</w:t>
      </w:r>
      <w:r w:rsidR="003205F2" w:rsidRPr="00CB62CD">
        <w:rPr>
          <w:rtl/>
        </w:rPr>
        <w:t xml:space="preserve"> </w:t>
      </w:r>
      <w:r w:rsidRPr="00CB62CD">
        <w:rPr>
          <w:rtl/>
        </w:rPr>
        <w:t xml:space="preserve">الوثيقة </w:t>
      </w:r>
      <w:r w:rsidRPr="00CB62CD">
        <w:rPr>
          <w:rFonts w:hint="cs"/>
          <w:rtl/>
        </w:rPr>
        <w:t xml:space="preserve">  </w:t>
      </w:r>
      <w:r w:rsidRPr="00CB62CD">
        <w:rPr>
          <w:szCs w:val="24"/>
        </w:rPr>
        <w:t>UNEP</w:t>
      </w:r>
      <w:bookmarkStart w:id="2" w:name="_DV_C83"/>
      <w:r w:rsidRPr="00CB62CD">
        <w:rPr>
          <w:rStyle w:val="DeltaViewInsertion"/>
          <w:color w:val="auto"/>
          <w:szCs w:val="24"/>
          <w:u w:val="none"/>
        </w:rPr>
        <w:t>/MC/COP.1</w:t>
      </w:r>
      <w:bookmarkStart w:id="3" w:name="_DV_M36"/>
      <w:bookmarkEnd w:id="2"/>
      <w:bookmarkEnd w:id="3"/>
      <w:r w:rsidRPr="00CB62CD">
        <w:rPr>
          <w:szCs w:val="24"/>
        </w:rPr>
        <w:t>/9</w:t>
      </w:r>
      <w:r w:rsidRPr="00CB62CD">
        <w:rPr>
          <w:rFonts w:hint="cs"/>
          <w:szCs w:val="24"/>
          <w:rtl/>
        </w:rPr>
        <w:t xml:space="preserve"> </w:t>
      </w:r>
      <w:r>
        <w:rPr>
          <w:rtl/>
        </w:rPr>
        <w:t>عمل هذه الآلية المالية فيما يتعلق بالبرنامج الدولي ال</w:t>
      </w:r>
      <w:r>
        <w:rPr>
          <w:rFonts w:hint="cs"/>
          <w:rtl/>
        </w:rPr>
        <w:t>ـ</w:t>
      </w:r>
      <w:r>
        <w:rPr>
          <w:rtl/>
        </w:rPr>
        <w:t>مُح</w:t>
      </w:r>
      <w:r>
        <w:rPr>
          <w:rtl/>
        </w:rPr>
        <w:t>دد.</w:t>
      </w:r>
      <w:proofErr w:type="gramEnd"/>
    </w:p>
    <w:p w:rsidR="00CB62CD" w:rsidRDefault="00CB62CD" w:rsidP="00CB62CD">
      <w:pPr>
        <w:tabs>
          <w:tab w:val="left" w:pos="1841"/>
          <w:tab w:val="left" w:pos="2408"/>
        </w:tabs>
        <w:bidi/>
        <w:spacing w:after="120" w:line="400" w:lineRule="exact"/>
        <w:ind w:left="1132"/>
        <w:jc w:val="both"/>
        <w:rPr>
          <w:rtl/>
        </w:rPr>
      </w:pPr>
      <w:r>
        <w:rPr>
          <w:rtl/>
        </w:rPr>
        <w:t>3 -</w:t>
      </w:r>
      <w:r>
        <w:rPr>
          <w:rtl/>
        </w:rPr>
        <w:tab/>
      </w:r>
      <w:r w:rsidRPr="00943D2E">
        <w:rPr>
          <w:rtl/>
        </w:rPr>
        <w:t xml:space="preserve">وفي الفقرة 2 من قرار مؤتمر المفوضين بشأن الترتيبات المالية </w:t>
      </w:r>
      <w:r w:rsidRPr="003C60B8">
        <w:rPr>
          <w:rFonts w:cs="Times New Roman"/>
          <w:szCs w:val="20"/>
          <w:rtl/>
        </w:rPr>
        <w:t>(</w:t>
      </w:r>
      <w:r w:rsidRPr="001B16A9">
        <w:rPr>
          <w:rFonts w:hint="eastAsia"/>
          <w:rtl/>
        </w:rPr>
        <w:t>انظر</w:t>
      </w:r>
      <w:r>
        <w:rPr>
          <w:rFonts w:cs="Times New Roman" w:hint="cs"/>
          <w:szCs w:val="20"/>
          <w:rtl/>
        </w:rPr>
        <w:t xml:space="preserve"> </w:t>
      </w:r>
      <w:r w:rsidRPr="00943D2E">
        <w:t>UNEP(DTIE)/Hg/CONF/4</w:t>
      </w:r>
      <w:r w:rsidRPr="00943D2E">
        <w:rPr>
          <w:rtl/>
        </w:rPr>
        <w:t xml:space="preserve">، المرفق الأول) قرر مؤتمر </w:t>
      </w:r>
      <w:r>
        <w:rPr>
          <w:rFonts w:hint="cs"/>
          <w:rtl/>
        </w:rPr>
        <w:t xml:space="preserve">المفوضين </w:t>
      </w:r>
      <w:r w:rsidRPr="00943D2E">
        <w:rPr>
          <w:rtl/>
        </w:rPr>
        <w:t xml:space="preserve">أن تضع لجنة التفاوض الحكومية الدولية </w:t>
      </w:r>
      <w:r>
        <w:rPr>
          <w:rFonts w:hint="cs"/>
          <w:rtl/>
        </w:rPr>
        <w:t xml:space="preserve">بشأن الزئبق </w:t>
      </w:r>
      <w:r w:rsidRPr="00943D2E">
        <w:rPr>
          <w:rtl/>
        </w:rPr>
        <w:t xml:space="preserve">مشروع مذكرة تفاهم يتفق عليها مجلس مرفق البيئة العالمية ومؤتمر الأطراف بشأن الترتيبات اللازمة لتفعيل الأحكام ذات الصلة الواردة في الفقرات من 5 إلى 8 من المادة 13، لكي ينظر </w:t>
      </w:r>
      <w:r>
        <w:rPr>
          <w:rFonts w:hint="cs"/>
          <w:rtl/>
        </w:rPr>
        <w:t xml:space="preserve">فيه </w:t>
      </w:r>
      <w:r w:rsidRPr="00943D2E">
        <w:rPr>
          <w:rtl/>
        </w:rPr>
        <w:t>مؤتمر الأطراف في اجتماعه الأول</w:t>
      </w:r>
      <w:r>
        <w:rPr>
          <w:rtl/>
        </w:rPr>
        <w:t xml:space="preserve">. </w:t>
      </w:r>
      <w:r w:rsidRPr="003835AB">
        <w:rPr>
          <w:rtl/>
        </w:rPr>
        <w:t xml:space="preserve">وقد </w:t>
      </w:r>
      <w:r>
        <w:rPr>
          <w:rtl/>
        </w:rPr>
        <w:t>طلبت</w:t>
      </w:r>
      <w:r w:rsidRPr="003835AB">
        <w:rPr>
          <w:rtl/>
        </w:rPr>
        <w:t xml:space="preserve"> اللجنة في </w:t>
      </w:r>
      <w:r>
        <w:rPr>
          <w:rtl/>
        </w:rPr>
        <w:t xml:space="preserve">دورتها السادسة </w:t>
      </w:r>
      <w:r w:rsidRPr="003835AB">
        <w:rPr>
          <w:rtl/>
        </w:rPr>
        <w:t xml:space="preserve">إلى الأمانة </w:t>
      </w:r>
      <w:r>
        <w:rPr>
          <w:rtl/>
        </w:rPr>
        <w:t xml:space="preserve">المؤقتة لاتفاقية ميناماتا بشأن الزئبق </w:t>
      </w:r>
      <w:r w:rsidRPr="003835AB">
        <w:rPr>
          <w:rtl/>
        </w:rPr>
        <w:t xml:space="preserve">أن </w:t>
      </w:r>
      <w:r>
        <w:rPr>
          <w:rFonts w:hint="cs"/>
          <w:rtl/>
        </w:rPr>
        <w:t>ت</w:t>
      </w:r>
      <w:r>
        <w:rPr>
          <w:rtl/>
        </w:rPr>
        <w:t>تعاون</w:t>
      </w:r>
      <w:r w:rsidRPr="003835AB">
        <w:rPr>
          <w:rtl/>
        </w:rPr>
        <w:t xml:space="preserve"> مع أمانة مرفق البيئة العالمية، بشأن وضع مشروع </w:t>
      </w:r>
      <w:r>
        <w:rPr>
          <w:rtl/>
        </w:rPr>
        <w:t>ل</w:t>
      </w:r>
      <w:r w:rsidRPr="003835AB">
        <w:rPr>
          <w:rtl/>
        </w:rPr>
        <w:t xml:space="preserve">مذكرة </w:t>
      </w:r>
      <w:r>
        <w:rPr>
          <w:rtl/>
        </w:rPr>
        <w:t>ال</w:t>
      </w:r>
      <w:r w:rsidRPr="003835AB">
        <w:rPr>
          <w:rtl/>
        </w:rPr>
        <w:t>تفاهم</w:t>
      </w:r>
      <w:r>
        <w:rPr>
          <w:rtl/>
        </w:rPr>
        <w:t xml:space="preserve"> لتنظر فيها اللجنة في دورتها السابعة.</w:t>
      </w:r>
    </w:p>
    <w:p w:rsidR="00CB62CD" w:rsidRPr="001B16A9" w:rsidRDefault="00CB62CD" w:rsidP="00CB62CD">
      <w:pPr>
        <w:tabs>
          <w:tab w:val="left" w:pos="1841"/>
          <w:tab w:val="left" w:pos="2408"/>
        </w:tabs>
        <w:bidi/>
        <w:spacing w:after="120" w:line="400" w:lineRule="exact"/>
        <w:ind w:left="1132"/>
        <w:jc w:val="both"/>
        <w:rPr>
          <w:rtl/>
        </w:rPr>
      </w:pPr>
      <w:r>
        <w:rPr>
          <w:rFonts w:hint="cs"/>
          <w:rtl/>
        </w:rPr>
        <w:t>4 -</w:t>
      </w:r>
      <w:r>
        <w:rPr>
          <w:rFonts w:hint="cs"/>
          <w:rtl/>
        </w:rPr>
        <w:tab/>
      </w:r>
      <w:r w:rsidRPr="001B16A9">
        <w:rPr>
          <w:rtl/>
        </w:rPr>
        <w:t>وفي الدورة السابعة، نظرت اللجنة في مشروع مذكرة التفاهم، التي أُعدت مع مراعاة الخبرة المكتسبة في إطار الاتفاقات البيئية المتعددة الأطراف ذات الصلة ومذكرات التفاهم القائمة بين مجلس مرفق البيئة العالمية ومؤتمرات الأطراف في مختلف الاتفاقات البيئية المتعددة الأطراف. وتم التشاور مع أمانات تلك الاتفاقات أيضا</w:t>
      </w:r>
      <w:r w:rsidR="006F3DC7">
        <w:rPr>
          <w:rFonts w:hint="cs"/>
          <w:rtl/>
          <w:lang w:val="en-GB"/>
        </w:rPr>
        <w:t>ً</w:t>
      </w:r>
      <w:r w:rsidRPr="001B16A9">
        <w:rPr>
          <w:rtl/>
        </w:rPr>
        <w:t xml:space="preserve"> حسب الاقتضاء. ووافقت اللجنة على صيغة منقحة بصفة مؤقتة، وقررت أن تحال الصيغة المنقحة إلى مجلس مرفق البيئة العالمية للنظر فيه قبل أن يقوم مؤتمر الأطراف بالنظر في المشروع والموافقة عليه في اجتماعه الأول.</w:t>
      </w:r>
    </w:p>
    <w:p w:rsidR="00CB62CD" w:rsidRDefault="00CB62CD" w:rsidP="006F3DC7">
      <w:pPr>
        <w:tabs>
          <w:tab w:val="left" w:pos="1841"/>
          <w:tab w:val="left" w:pos="2408"/>
        </w:tabs>
        <w:bidi/>
        <w:spacing w:after="120" w:line="400" w:lineRule="exact"/>
        <w:ind w:left="1132"/>
        <w:jc w:val="both"/>
        <w:rPr>
          <w:rtl/>
        </w:rPr>
      </w:pPr>
      <w:r>
        <w:rPr>
          <w:rFonts w:hint="cs"/>
          <w:rtl/>
        </w:rPr>
        <w:t>5 -</w:t>
      </w:r>
      <w:r>
        <w:rPr>
          <w:rFonts w:hint="cs"/>
          <w:rtl/>
        </w:rPr>
        <w:tab/>
      </w:r>
      <w:r w:rsidRPr="00202E70">
        <w:rPr>
          <w:rtl/>
        </w:rPr>
        <w:t>وقد عُرض مشروع مذكرة التفاهم المنقحة على مجلس مرفق البيئة العالمية للنظر فيه في تشرين الأول/أكتوبر ٢٠١٦، مع تحديد مهلة لتقديم التعليقات بحلول نهاية كانون الثاني/يناير ٢٠١٧. و</w:t>
      </w:r>
      <w:r>
        <w:rPr>
          <w:rFonts w:hint="cs"/>
          <w:rtl/>
        </w:rPr>
        <w:t xml:space="preserve">أدلى </w:t>
      </w:r>
      <w:r w:rsidRPr="00202E70">
        <w:rPr>
          <w:rtl/>
        </w:rPr>
        <w:t xml:space="preserve">أحد أعضاء المجلس </w:t>
      </w:r>
      <w:r>
        <w:rPr>
          <w:rFonts w:hint="cs"/>
          <w:rtl/>
        </w:rPr>
        <w:t>ب</w:t>
      </w:r>
      <w:r w:rsidRPr="00202E70">
        <w:rPr>
          <w:rtl/>
        </w:rPr>
        <w:t>تعليقات بخصوص إدخال تصويبات تحريرية، كما طلب توحيد الصيغ في مشروع مذكرة التفاهم، بما يتسق مع طابعها غير الملزم قانونا</w:t>
      </w:r>
      <w:r w:rsidR="006F3DC7">
        <w:rPr>
          <w:rFonts w:hint="cs"/>
          <w:rtl/>
        </w:rPr>
        <w:t>ً</w:t>
      </w:r>
      <w:r w:rsidRPr="00202E70">
        <w:rPr>
          <w:rtl/>
        </w:rPr>
        <w:t>. ولم تكن التعليقات ذات طابع جوهري. وتولى استعراض جميع التعليقات ذات الطابع القانوني المكتب القانوني لبرنامج الأمم المتحدة للبيئة نيابة عن الأمانة المؤقتة، وأمانة مرفق البيئة العالمية نيابة عن مجلس مرفق البيئة. واستنادا</w:t>
      </w:r>
      <w:r w:rsidR="0035750B">
        <w:rPr>
          <w:rFonts w:hint="cs"/>
          <w:rtl/>
        </w:rPr>
        <w:t>ً</w:t>
      </w:r>
      <w:r w:rsidRPr="00202E70">
        <w:rPr>
          <w:rtl/>
        </w:rPr>
        <w:t xml:space="preserve"> إلى ذلك الاستعراض، أُدخلت التنقيحات التالية على النص الذي كان قد ات</w:t>
      </w:r>
      <w:r>
        <w:rPr>
          <w:rFonts w:hint="cs"/>
          <w:rtl/>
        </w:rPr>
        <w:t>ُّ</w:t>
      </w:r>
      <w:r w:rsidRPr="00202E70">
        <w:rPr>
          <w:rtl/>
        </w:rPr>
        <w:t>فق عليه مؤقتا</w:t>
      </w:r>
      <w:r w:rsidR="006F3DC7">
        <w:rPr>
          <w:rFonts w:hint="cs"/>
          <w:rtl/>
        </w:rPr>
        <w:t>ً</w:t>
      </w:r>
      <w:r w:rsidRPr="00202E70">
        <w:rPr>
          <w:rtl/>
        </w:rPr>
        <w:t xml:space="preserve"> خلال الدورة السابعة للجنة:</w:t>
      </w:r>
    </w:p>
    <w:p w:rsidR="00CB62CD" w:rsidRDefault="00CB62CD" w:rsidP="00CB62CD">
      <w:pPr>
        <w:tabs>
          <w:tab w:val="left" w:pos="1841"/>
          <w:tab w:val="left" w:pos="2408"/>
        </w:tabs>
        <w:bidi/>
        <w:spacing w:after="120" w:line="400" w:lineRule="exact"/>
        <w:ind w:left="1132"/>
        <w:jc w:val="both"/>
        <w:rPr>
          <w:rtl/>
        </w:rPr>
      </w:pPr>
      <w:r>
        <w:rPr>
          <w:rFonts w:hint="cs"/>
          <w:rtl/>
        </w:rPr>
        <w:tab/>
        <w:t>(أ)</w:t>
      </w:r>
      <w:r>
        <w:rPr>
          <w:rFonts w:hint="cs"/>
          <w:rtl/>
        </w:rPr>
        <w:tab/>
      </w:r>
      <w:r w:rsidRPr="00202E70">
        <w:rPr>
          <w:rtl/>
        </w:rPr>
        <w:t>في الفقرة 4، أُدخل تعديل لا ينطبق على النص العربي، فبقيت الفقرة على حالها؛</w:t>
      </w:r>
    </w:p>
    <w:p w:rsidR="00CB62CD" w:rsidRDefault="00CB62CD" w:rsidP="00CB62CD">
      <w:pPr>
        <w:tabs>
          <w:tab w:val="left" w:pos="1841"/>
          <w:tab w:val="left" w:pos="2408"/>
        </w:tabs>
        <w:bidi/>
        <w:spacing w:after="120" w:line="400" w:lineRule="exact"/>
        <w:ind w:left="1132"/>
        <w:jc w:val="both"/>
        <w:rPr>
          <w:rtl/>
        </w:rPr>
      </w:pPr>
      <w:r>
        <w:rPr>
          <w:rFonts w:hint="cs"/>
          <w:rtl/>
        </w:rPr>
        <w:tab/>
        <w:t>(ب)</w:t>
      </w:r>
      <w:r w:rsidRPr="00202E70">
        <w:rPr>
          <w:rtl/>
        </w:rPr>
        <w:tab/>
        <w:t>في الفقرة 11، استُعيض عن عبارة ’’حل يتفق عليه الطرفان‘‘ بعبارة ’’حل يرضى به الطرفان‘‘؛</w:t>
      </w:r>
    </w:p>
    <w:p w:rsidR="00CB62CD" w:rsidRDefault="00CB62CD" w:rsidP="00CB62CD">
      <w:pPr>
        <w:tabs>
          <w:tab w:val="left" w:pos="1841"/>
          <w:tab w:val="left" w:pos="2408"/>
        </w:tabs>
        <w:bidi/>
        <w:spacing w:after="120" w:line="400" w:lineRule="exact"/>
        <w:ind w:left="1132"/>
        <w:jc w:val="both"/>
        <w:rPr>
          <w:rtl/>
        </w:rPr>
      </w:pPr>
      <w:r>
        <w:rPr>
          <w:rFonts w:hint="cs"/>
          <w:rtl/>
        </w:rPr>
        <w:tab/>
        <w:t>(ج)</w:t>
      </w:r>
      <w:r w:rsidRPr="00202E70">
        <w:rPr>
          <w:rtl/>
        </w:rPr>
        <w:tab/>
        <w:t>في الفقرة 22 استعيض عن عبارة ’’اتفاق كتابي‘‘ بـعبارة ’’تراض كتابي‘‘؛</w:t>
      </w:r>
    </w:p>
    <w:p w:rsidR="00CB62CD" w:rsidRDefault="00CB62CD" w:rsidP="00CB62CD">
      <w:pPr>
        <w:tabs>
          <w:tab w:val="left" w:pos="1841"/>
          <w:tab w:val="left" w:pos="2408"/>
        </w:tabs>
        <w:bidi/>
        <w:spacing w:after="120" w:line="400" w:lineRule="exact"/>
        <w:ind w:left="1132"/>
        <w:jc w:val="both"/>
        <w:rPr>
          <w:rtl/>
        </w:rPr>
      </w:pPr>
      <w:r>
        <w:rPr>
          <w:rFonts w:hint="cs"/>
          <w:rtl/>
        </w:rPr>
        <w:tab/>
        <w:t>(د)</w:t>
      </w:r>
      <w:r w:rsidRPr="00202E70">
        <w:rPr>
          <w:rtl/>
        </w:rPr>
        <w:tab/>
        <w:t>في الفقرة 24، استعيض عن عبارة ’’يبدأ نفاذ مذكرة التفاهم‘‘، بعبارة ’’تدخل المذكرة حيز النفاذ‘‘؛</w:t>
      </w:r>
    </w:p>
    <w:p w:rsidR="00CB62CD" w:rsidRDefault="00CB62CD" w:rsidP="00CB62CD">
      <w:pPr>
        <w:tabs>
          <w:tab w:val="left" w:pos="1841"/>
          <w:tab w:val="left" w:pos="2408"/>
        </w:tabs>
        <w:bidi/>
        <w:spacing w:after="120" w:line="400" w:lineRule="exact"/>
        <w:ind w:left="1132"/>
        <w:jc w:val="both"/>
        <w:rPr>
          <w:rtl/>
        </w:rPr>
      </w:pPr>
      <w:r>
        <w:rPr>
          <w:rFonts w:hint="cs"/>
          <w:rtl/>
        </w:rPr>
        <w:tab/>
        <w:t>(ه)</w:t>
      </w:r>
      <w:r>
        <w:rPr>
          <w:rFonts w:hint="cs"/>
          <w:rtl/>
        </w:rPr>
        <w:tab/>
      </w:r>
      <w:r w:rsidRPr="00202E70">
        <w:rPr>
          <w:rtl/>
        </w:rPr>
        <w:t>استعيض عن العنوان الأخير ’’الانسحاب‘‘ بـ</w:t>
      </w:r>
      <w:r>
        <w:rPr>
          <w:rFonts w:hint="cs"/>
          <w:rtl/>
        </w:rPr>
        <w:t>ـــ </w:t>
      </w:r>
      <w:r w:rsidRPr="00202E70">
        <w:rPr>
          <w:rtl/>
        </w:rPr>
        <w:t>’’الإنهاء‘‘ لإيضاح كون مذكرة التفاهم تسري على طرفين لا غير، ولذلك فإن مفعولها ينتهي عند انسحاب أحد الطرفين؛</w:t>
      </w:r>
    </w:p>
    <w:p w:rsidR="00CB62CD" w:rsidRDefault="00CB62CD" w:rsidP="00CB62CD">
      <w:pPr>
        <w:tabs>
          <w:tab w:val="left" w:pos="1841"/>
          <w:tab w:val="left" w:pos="2408"/>
        </w:tabs>
        <w:bidi/>
        <w:spacing w:after="120" w:line="400" w:lineRule="exact"/>
        <w:ind w:left="1132"/>
        <w:jc w:val="both"/>
        <w:rPr>
          <w:rtl/>
        </w:rPr>
      </w:pPr>
      <w:r>
        <w:rPr>
          <w:rFonts w:hint="cs"/>
          <w:rtl/>
        </w:rPr>
        <w:tab/>
        <w:t>(و)</w:t>
      </w:r>
      <w:r w:rsidRPr="00202E70">
        <w:rPr>
          <w:rtl/>
        </w:rPr>
        <w:tab/>
        <w:t xml:space="preserve">في الفقرة 25، أُدخل </w:t>
      </w:r>
      <w:r w:rsidRPr="00202E70">
        <w:rPr>
          <w:rtl/>
        </w:rPr>
        <w:t>تعديل لا ينطبق على النص العربي، فبقيت الفقرة على حالها؛</w:t>
      </w:r>
    </w:p>
    <w:p w:rsidR="00CB62CD" w:rsidRPr="00202E70" w:rsidRDefault="00CB62CD" w:rsidP="0035750B">
      <w:pPr>
        <w:tabs>
          <w:tab w:val="left" w:pos="1841"/>
          <w:tab w:val="left" w:pos="2408"/>
        </w:tabs>
        <w:bidi/>
        <w:spacing w:after="120" w:line="400" w:lineRule="exact"/>
        <w:ind w:left="1132"/>
        <w:jc w:val="both"/>
        <w:rPr>
          <w:rtl/>
        </w:rPr>
      </w:pPr>
      <w:r>
        <w:rPr>
          <w:rFonts w:hint="cs"/>
          <w:rtl/>
        </w:rPr>
        <w:tab/>
        <w:t>(ز)</w:t>
      </w:r>
      <w:r w:rsidRPr="00202E70">
        <w:rPr>
          <w:rtl/>
        </w:rPr>
        <w:tab/>
      </w:r>
      <w:proofErr w:type="gramStart"/>
      <w:r w:rsidRPr="00202E70">
        <w:rPr>
          <w:rtl/>
        </w:rPr>
        <w:t>أدخل</w:t>
      </w:r>
      <w:proofErr w:type="gramEnd"/>
      <w:r w:rsidRPr="00202E70">
        <w:rPr>
          <w:rtl/>
        </w:rPr>
        <w:t xml:space="preserve"> تعديل لا ينطبق على النص العربي في جميع أنحاء مشروع المذكرة بحذف الشرطة (</w:t>
      </w:r>
      <w:r>
        <w:rPr>
          <w:rFonts w:hint="cs"/>
          <w:rtl/>
        </w:rPr>
        <w:t>’’</w:t>
      </w:r>
      <w:r w:rsidRPr="00202E70">
        <w:rPr>
          <w:rtl/>
        </w:rPr>
        <w:t>-</w:t>
      </w:r>
      <w:r>
        <w:rPr>
          <w:rFonts w:hint="cs"/>
          <w:rtl/>
        </w:rPr>
        <w:t>‘‘</w:t>
      </w:r>
      <w:r w:rsidRPr="00202E70">
        <w:rPr>
          <w:rtl/>
        </w:rPr>
        <w:t>) بين ’’</w:t>
      </w:r>
      <w:r w:rsidRPr="00202E70">
        <w:t>developing</w:t>
      </w:r>
      <w:r w:rsidRPr="00202E70">
        <w:rPr>
          <w:rtl/>
        </w:rPr>
        <w:t>‘‘ و</w:t>
      </w:r>
      <w:r w:rsidR="0035750B" w:rsidRPr="0035750B">
        <w:rPr>
          <w:rFonts w:hint="cs"/>
          <w:sz w:val="18"/>
          <w:szCs w:val="18"/>
          <w:rtl/>
        </w:rPr>
        <w:t> </w:t>
      </w:r>
      <w:r w:rsidRPr="00202E70">
        <w:rPr>
          <w:rtl/>
        </w:rPr>
        <w:t xml:space="preserve">’’ </w:t>
      </w:r>
      <w:r w:rsidRPr="00202E70">
        <w:t>country</w:t>
      </w:r>
      <w:r w:rsidRPr="00202E70">
        <w:rPr>
          <w:rtl/>
        </w:rPr>
        <w:t>‘‘ تمشيا</w:t>
      </w:r>
      <w:r w:rsidR="006F3DC7">
        <w:rPr>
          <w:rFonts w:hint="cs"/>
          <w:rtl/>
        </w:rPr>
        <w:t>ً</w:t>
      </w:r>
      <w:r w:rsidRPr="00202E70">
        <w:rPr>
          <w:rtl/>
        </w:rPr>
        <w:t xml:space="preserve"> مع </w:t>
      </w:r>
      <w:r w:rsidR="003205F2">
        <w:rPr>
          <w:rFonts w:hint="cs"/>
          <w:rtl/>
        </w:rPr>
        <w:t>التوجهات المستجدة</w:t>
      </w:r>
      <w:r w:rsidRPr="00202E70">
        <w:rPr>
          <w:rtl/>
        </w:rPr>
        <w:t>.</w:t>
      </w:r>
    </w:p>
    <w:p w:rsidR="00CB62CD" w:rsidRPr="00202E70" w:rsidRDefault="00CB62CD" w:rsidP="003205F2">
      <w:pPr>
        <w:tabs>
          <w:tab w:val="left" w:pos="1841"/>
          <w:tab w:val="left" w:pos="2408"/>
        </w:tabs>
        <w:bidi/>
        <w:spacing w:after="120" w:line="400" w:lineRule="exact"/>
        <w:ind w:left="1132"/>
        <w:jc w:val="both"/>
        <w:rPr>
          <w:rtl/>
        </w:rPr>
      </w:pPr>
      <w:r>
        <w:rPr>
          <w:rFonts w:hint="cs"/>
          <w:rtl/>
        </w:rPr>
        <w:lastRenderedPageBreak/>
        <w:t>6 -</w:t>
      </w:r>
      <w:r>
        <w:rPr>
          <w:rFonts w:hint="cs"/>
          <w:rtl/>
        </w:rPr>
        <w:tab/>
      </w:r>
      <w:proofErr w:type="gramStart"/>
      <w:r w:rsidRPr="00202E70">
        <w:rPr>
          <w:rtl/>
        </w:rPr>
        <w:t>ويتض</w:t>
      </w:r>
      <w:r>
        <w:rPr>
          <w:rFonts w:hint="cs"/>
          <w:rtl/>
        </w:rPr>
        <w:t>م</w:t>
      </w:r>
      <w:r w:rsidRPr="00202E70">
        <w:rPr>
          <w:rtl/>
        </w:rPr>
        <w:t>ن</w:t>
      </w:r>
      <w:proofErr w:type="gramEnd"/>
      <w:r w:rsidRPr="00202E70">
        <w:rPr>
          <w:rtl/>
        </w:rPr>
        <w:t xml:space="preserve"> المرفق الأول لهذه المذكرة مشروع مقرر </w:t>
      </w:r>
      <w:r w:rsidRPr="00202E70">
        <w:rPr>
          <w:rtl/>
        </w:rPr>
        <w:t xml:space="preserve">لينظر فيه </w:t>
      </w:r>
      <w:r w:rsidR="003205F2">
        <w:rPr>
          <w:rFonts w:hint="cs"/>
          <w:rtl/>
        </w:rPr>
        <w:t>مؤتمر الأطراف</w:t>
      </w:r>
      <w:r w:rsidR="003205F2" w:rsidRPr="00202E70">
        <w:rPr>
          <w:rtl/>
        </w:rPr>
        <w:t xml:space="preserve"> </w:t>
      </w:r>
      <w:r w:rsidRPr="00202E70">
        <w:rPr>
          <w:rtl/>
        </w:rPr>
        <w:t xml:space="preserve">في اجتماعه الأول، </w:t>
      </w:r>
      <w:r w:rsidRPr="00202E70">
        <w:rPr>
          <w:rtl/>
        </w:rPr>
        <w:t xml:space="preserve">التي سيقرر فيه المؤتمر الموافقة على نص مذكرة التفاهم واعتبارها نافذة المفعول بينه وبين مجلس مرفق البيئة العالمية. ويرد في المرفق الثاني النص المستكمل لمذكرة التفاهم بما فيه التنقيحات المذكورة أعلاه، دون مزيد من التحرير. وعقب اعتماد المؤتمر للمذكرة، ستُحال إلى مجلس مرفق البيئة العالمية ليوافق عليها. وسينظر في مذكرة التفاهم بغية الموافقة عليها الاجتماعُ الأول لمجلس المرفق الذي يعقد عقب الاجتماع الأول للمؤتمر. وستدخل المذكرة حيز النفاذ عندما يوافق عليها كل من المؤتمر ومجلس مرفق البيئة العالمية. </w:t>
      </w:r>
    </w:p>
    <w:p w:rsidR="00CB62CD" w:rsidRPr="001B16A9" w:rsidRDefault="00CB62CD" w:rsidP="00CB62CD">
      <w:pPr>
        <w:tabs>
          <w:tab w:val="left" w:pos="1841"/>
          <w:tab w:val="left" w:pos="2408"/>
        </w:tabs>
        <w:bidi/>
        <w:spacing w:after="120" w:line="400" w:lineRule="exact"/>
        <w:ind w:left="1132"/>
        <w:jc w:val="both"/>
        <w:rPr>
          <w:b/>
          <w:bCs/>
          <w:rtl/>
        </w:rPr>
      </w:pPr>
      <w:r w:rsidRPr="001B16A9">
        <w:rPr>
          <w:b/>
          <w:bCs/>
          <w:rtl/>
        </w:rPr>
        <w:t>الإجراء الذي يقترح أن يتخذه مؤتمر الأطراف</w:t>
      </w:r>
    </w:p>
    <w:p w:rsidR="00CB62CD" w:rsidRDefault="00CB62CD" w:rsidP="0035750B">
      <w:pPr>
        <w:tabs>
          <w:tab w:val="left" w:pos="1841"/>
          <w:tab w:val="left" w:pos="2408"/>
        </w:tabs>
        <w:bidi/>
        <w:spacing w:after="120" w:line="400" w:lineRule="exact"/>
        <w:ind w:left="1132"/>
        <w:jc w:val="both"/>
        <w:rPr>
          <w:rtl/>
        </w:rPr>
      </w:pPr>
      <w:r>
        <w:rPr>
          <w:rFonts w:hint="cs"/>
          <w:rtl/>
        </w:rPr>
        <w:t>7 -</w:t>
      </w:r>
      <w:r>
        <w:rPr>
          <w:rFonts w:hint="cs"/>
          <w:rtl/>
        </w:rPr>
        <w:tab/>
      </w:r>
      <w:r w:rsidRPr="00202E70">
        <w:rPr>
          <w:rtl/>
        </w:rPr>
        <w:t>قد يود المؤتمر، عقب نظره في مشروع مذكرة التفاهم، أن يتخذ مقررا</w:t>
      </w:r>
      <w:r w:rsidR="0035750B">
        <w:rPr>
          <w:rFonts w:hint="cs"/>
          <w:rtl/>
        </w:rPr>
        <w:t>ً</w:t>
      </w:r>
      <w:r w:rsidRPr="00202E70">
        <w:rPr>
          <w:rtl/>
        </w:rPr>
        <w:t xml:space="preserve"> رسميا</w:t>
      </w:r>
      <w:r w:rsidR="0035750B">
        <w:rPr>
          <w:rFonts w:hint="cs"/>
          <w:rtl/>
        </w:rPr>
        <w:t>ً</w:t>
      </w:r>
      <w:r w:rsidRPr="00202E70">
        <w:rPr>
          <w:rtl/>
        </w:rPr>
        <w:t xml:space="preserve"> يوافق بموجبه على النص ويعتبره نافذ المفعول بينه وبين مجلس مرفق البيئة العالمية.</w:t>
      </w:r>
    </w:p>
    <w:p w:rsidR="00CB62CD" w:rsidRPr="00202E70" w:rsidRDefault="00CB62CD" w:rsidP="00CB62CD">
      <w:pPr>
        <w:tabs>
          <w:tab w:val="left" w:pos="1841"/>
          <w:tab w:val="left" w:pos="2408"/>
        </w:tabs>
        <w:bidi/>
        <w:spacing w:after="120" w:line="400" w:lineRule="exact"/>
        <w:ind w:left="1132"/>
        <w:jc w:val="both"/>
        <w:rPr>
          <w:rtl/>
        </w:rPr>
      </w:pPr>
    </w:p>
    <w:p w:rsidR="00CB62CD" w:rsidRDefault="00CB62CD" w:rsidP="00CB62CD">
      <w:pPr>
        <w:bidi/>
        <w:rPr>
          <w:rtl/>
        </w:rPr>
      </w:pPr>
      <w:r>
        <w:rPr>
          <w:rtl/>
        </w:rPr>
        <w:br w:type="page"/>
      </w:r>
    </w:p>
    <w:p w:rsidR="00CB62CD" w:rsidRPr="00B95220" w:rsidRDefault="00CB62CD" w:rsidP="00B95220">
      <w:pPr>
        <w:tabs>
          <w:tab w:val="left" w:pos="1841"/>
          <w:tab w:val="left" w:pos="2408"/>
        </w:tabs>
        <w:bidi/>
        <w:spacing w:after="240" w:line="400" w:lineRule="exact"/>
        <w:jc w:val="both"/>
        <w:rPr>
          <w:b/>
          <w:bCs/>
          <w:sz w:val="34"/>
          <w:szCs w:val="34"/>
          <w:rtl/>
        </w:rPr>
      </w:pPr>
      <w:r w:rsidRPr="00B95220">
        <w:rPr>
          <w:b/>
          <w:bCs/>
          <w:sz w:val="34"/>
          <w:szCs w:val="34"/>
          <w:rtl/>
        </w:rPr>
        <w:t>المرفق الأول</w:t>
      </w:r>
    </w:p>
    <w:p w:rsidR="00CB62CD" w:rsidRPr="00B95220" w:rsidRDefault="00CB62CD" w:rsidP="006F3DC7">
      <w:pPr>
        <w:tabs>
          <w:tab w:val="left" w:pos="1841"/>
          <w:tab w:val="left" w:pos="2408"/>
        </w:tabs>
        <w:bidi/>
        <w:spacing w:after="240" w:line="400" w:lineRule="exact"/>
        <w:ind w:left="1134"/>
        <w:jc w:val="both"/>
        <w:rPr>
          <w:b/>
          <w:bCs/>
          <w:sz w:val="32"/>
          <w:szCs w:val="32"/>
          <w:rtl/>
        </w:rPr>
      </w:pPr>
      <w:r w:rsidRPr="00B95220">
        <w:rPr>
          <w:b/>
          <w:bCs/>
          <w:sz w:val="32"/>
          <w:szCs w:val="32"/>
          <w:rtl/>
        </w:rPr>
        <w:t xml:space="preserve">مشروع </w:t>
      </w:r>
      <w:r w:rsidRPr="00B95220">
        <w:rPr>
          <w:rFonts w:hint="eastAsia"/>
          <w:b/>
          <w:bCs/>
          <w:sz w:val="32"/>
          <w:szCs w:val="32"/>
          <w:rtl/>
        </w:rPr>
        <w:t>المقرر</w:t>
      </w:r>
      <w:r w:rsidRPr="00B95220">
        <w:rPr>
          <w:b/>
          <w:bCs/>
          <w:sz w:val="32"/>
          <w:szCs w:val="32"/>
          <w:rtl/>
        </w:rPr>
        <w:t xml:space="preserve"> ا م-1/</w:t>
      </w:r>
      <w:r w:rsidR="006F3DC7">
        <w:rPr>
          <w:rFonts w:hint="cs"/>
          <w:b/>
          <w:bCs/>
          <w:sz w:val="32"/>
          <w:szCs w:val="32"/>
          <w:rtl/>
        </w:rPr>
        <w:t>[</w:t>
      </w:r>
      <w:r w:rsidR="006F3DC7">
        <w:rPr>
          <w:b/>
          <w:bCs/>
          <w:sz w:val="32"/>
          <w:szCs w:val="32"/>
        </w:rPr>
        <w:t>xx</w:t>
      </w:r>
      <w:r w:rsidR="006F3DC7">
        <w:rPr>
          <w:rFonts w:hint="cs"/>
          <w:b/>
          <w:bCs/>
          <w:sz w:val="32"/>
          <w:szCs w:val="32"/>
          <w:rtl/>
        </w:rPr>
        <w:t>]</w:t>
      </w:r>
      <w:r w:rsidRPr="00B95220">
        <w:rPr>
          <w:b/>
          <w:bCs/>
          <w:sz w:val="32"/>
          <w:szCs w:val="32"/>
          <w:rtl/>
        </w:rPr>
        <w:t xml:space="preserve">: مُذكرة </w:t>
      </w:r>
      <w:r w:rsidRPr="00B95220">
        <w:rPr>
          <w:rFonts w:hint="eastAsia"/>
          <w:b/>
          <w:bCs/>
          <w:sz w:val="32"/>
          <w:szCs w:val="32"/>
          <w:rtl/>
        </w:rPr>
        <w:t>ال</w:t>
      </w:r>
      <w:r w:rsidRPr="00B95220">
        <w:rPr>
          <w:b/>
          <w:bCs/>
          <w:sz w:val="32"/>
          <w:szCs w:val="32"/>
          <w:rtl/>
        </w:rPr>
        <w:t>تفاهم بين مؤتمر الأطراف في اتفاقية ميناماتا بشأن الزئبق ومجلس مرفق البيئة العالمية</w:t>
      </w:r>
    </w:p>
    <w:p w:rsidR="00CB62CD" w:rsidRPr="00B95220" w:rsidRDefault="00B95220" w:rsidP="00CB62CD">
      <w:pPr>
        <w:tabs>
          <w:tab w:val="left" w:pos="1841"/>
          <w:tab w:val="left" w:pos="2408"/>
        </w:tabs>
        <w:bidi/>
        <w:spacing w:after="120" w:line="400" w:lineRule="exact"/>
        <w:ind w:left="1132"/>
        <w:jc w:val="both"/>
        <w:rPr>
          <w:rtl/>
        </w:rPr>
      </w:pPr>
      <w:r>
        <w:rPr>
          <w:rFonts w:hint="cs"/>
          <w:i/>
          <w:iCs/>
          <w:rtl/>
        </w:rPr>
        <w:tab/>
      </w:r>
      <w:r w:rsidR="00CB62CD" w:rsidRPr="001B16A9">
        <w:rPr>
          <w:i/>
          <w:iCs/>
          <w:rtl/>
        </w:rPr>
        <w:t>إن مؤتمر الأطراف،</w:t>
      </w:r>
    </w:p>
    <w:p w:rsidR="00CB62CD" w:rsidRDefault="00B95220" w:rsidP="00CB62CD">
      <w:pPr>
        <w:tabs>
          <w:tab w:val="left" w:pos="1841"/>
          <w:tab w:val="left" w:pos="2408"/>
        </w:tabs>
        <w:bidi/>
        <w:spacing w:after="120" w:line="400" w:lineRule="exact"/>
        <w:ind w:left="1132"/>
        <w:jc w:val="both"/>
        <w:rPr>
          <w:rtl/>
        </w:rPr>
      </w:pPr>
      <w:r>
        <w:rPr>
          <w:rFonts w:hint="cs"/>
          <w:rtl/>
        </w:rPr>
        <w:tab/>
      </w:r>
      <w:r w:rsidR="00CB62CD" w:rsidRPr="00B95220">
        <w:rPr>
          <w:i/>
          <w:iCs/>
          <w:rtl/>
        </w:rPr>
        <w:t>يقرر</w:t>
      </w:r>
      <w:r w:rsidR="00CB62CD" w:rsidRPr="00202E70">
        <w:rPr>
          <w:rtl/>
        </w:rPr>
        <w:t xml:space="preserve"> الموافقة على نص مذكرة التفاهم بين مؤتمر الأطراف </w:t>
      </w:r>
      <w:r w:rsidR="003205F2">
        <w:rPr>
          <w:rFonts w:hint="cs"/>
          <w:rtl/>
        </w:rPr>
        <w:t xml:space="preserve">في اتفاقية ميناماتا </w:t>
      </w:r>
      <w:r w:rsidR="00CB62CD" w:rsidRPr="00202E70">
        <w:rPr>
          <w:rtl/>
        </w:rPr>
        <w:t>ومجلس مرفق البيئة العالمية، بصيغته الواردة في مرفق هذا المقرر، واعتباره نافذ المفعول بينه وبين مجلس مرفق البيئة العالمية.</w:t>
      </w:r>
    </w:p>
    <w:p w:rsidR="00CB62CD" w:rsidRDefault="00CB62CD" w:rsidP="00CB62CD">
      <w:pPr>
        <w:bidi/>
        <w:rPr>
          <w:rtl/>
        </w:rPr>
      </w:pPr>
      <w:r>
        <w:rPr>
          <w:rtl/>
        </w:rPr>
        <w:br w:type="page"/>
      </w:r>
    </w:p>
    <w:p w:rsidR="00CB62CD" w:rsidRPr="00A909D4" w:rsidRDefault="00CB62CD" w:rsidP="00B95220">
      <w:pPr>
        <w:bidi/>
        <w:spacing w:after="360" w:line="400" w:lineRule="exact"/>
        <w:jc w:val="both"/>
        <w:rPr>
          <w:rFonts w:ascii="Traditional Arabic" w:hAnsi="Traditional Arabic"/>
          <w:b/>
          <w:bCs/>
          <w:sz w:val="34"/>
          <w:szCs w:val="34"/>
          <w:rtl/>
        </w:rPr>
      </w:pPr>
      <w:r>
        <w:rPr>
          <w:rFonts w:ascii="Traditional Arabic" w:hAnsi="Traditional Arabic"/>
          <w:b/>
          <w:bCs/>
          <w:sz w:val="34"/>
          <w:szCs w:val="34"/>
          <w:rtl/>
        </w:rPr>
        <w:t>المرفق</w:t>
      </w:r>
      <w:r>
        <w:rPr>
          <w:rFonts w:ascii="Traditional Arabic" w:hAnsi="Traditional Arabic" w:hint="cs"/>
          <w:b/>
          <w:bCs/>
          <w:sz w:val="34"/>
          <w:szCs w:val="34"/>
          <w:rtl/>
        </w:rPr>
        <w:t xml:space="preserve"> الثاني</w:t>
      </w:r>
    </w:p>
    <w:p w:rsidR="00CB62CD" w:rsidRPr="00A909D4" w:rsidRDefault="00CB62CD" w:rsidP="002F5297">
      <w:pPr>
        <w:bidi/>
        <w:spacing w:after="240" w:line="400" w:lineRule="exact"/>
        <w:ind w:left="1134"/>
        <w:jc w:val="both"/>
        <w:rPr>
          <w:b/>
          <w:bCs/>
          <w:rtl/>
        </w:rPr>
      </w:pPr>
      <w:r w:rsidRPr="00A909D4">
        <w:rPr>
          <w:rFonts w:ascii="Traditional Arabic" w:hAnsi="Traditional Arabic"/>
          <w:b/>
          <w:bCs/>
          <w:sz w:val="34"/>
          <w:szCs w:val="34"/>
          <w:rtl/>
        </w:rPr>
        <w:t xml:space="preserve">مشروع مُذكرة </w:t>
      </w:r>
      <w:r>
        <w:rPr>
          <w:rFonts w:ascii="Traditional Arabic" w:hAnsi="Traditional Arabic" w:hint="cs"/>
          <w:b/>
          <w:bCs/>
          <w:sz w:val="34"/>
          <w:szCs w:val="34"/>
          <w:rtl/>
        </w:rPr>
        <w:t>ال</w:t>
      </w:r>
      <w:r w:rsidRPr="00A909D4">
        <w:rPr>
          <w:rFonts w:ascii="Traditional Arabic" w:hAnsi="Traditional Arabic"/>
          <w:b/>
          <w:bCs/>
          <w:sz w:val="34"/>
          <w:szCs w:val="34"/>
          <w:rtl/>
        </w:rPr>
        <w:t>تفاهم بين مؤتمر الأطراف في اتفاقية ميناماتا بشأن الزئبق ومجلس مرفق البيئة العالمية</w:t>
      </w:r>
    </w:p>
    <w:p w:rsidR="00CB62CD" w:rsidRDefault="00CB62CD" w:rsidP="006F3DC7">
      <w:pPr>
        <w:tabs>
          <w:tab w:val="left" w:pos="1841"/>
          <w:tab w:val="left" w:pos="2408"/>
          <w:tab w:val="left" w:pos="2975"/>
        </w:tabs>
        <w:bidi/>
        <w:spacing w:after="120" w:line="400" w:lineRule="exact"/>
        <w:ind w:left="1132"/>
        <w:jc w:val="both"/>
        <w:rPr>
          <w:rFonts w:ascii="Traditional Arabic" w:hAnsi="Traditional Arabic"/>
          <w:sz w:val="30"/>
          <w:rtl/>
        </w:rPr>
      </w:pPr>
      <w:r>
        <w:rPr>
          <w:rtl/>
        </w:rPr>
        <w:tab/>
        <w:t xml:space="preserve">إن </w:t>
      </w:r>
      <w:r w:rsidRPr="008B25CF">
        <w:rPr>
          <w:rFonts w:ascii="Traditional Arabic" w:hAnsi="Traditional Arabic"/>
          <w:sz w:val="30"/>
          <w:rtl/>
        </w:rPr>
        <w:t xml:space="preserve">مؤتمر الأطراف في اتفاقية ميناماتا </w:t>
      </w:r>
      <w:r>
        <w:rPr>
          <w:rFonts w:ascii="Traditional Arabic" w:hAnsi="Traditional Arabic"/>
          <w:sz w:val="30"/>
          <w:rtl/>
        </w:rPr>
        <w:t>بش</w:t>
      </w:r>
      <w:r w:rsidR="006F3DC7">
        <w:rPr>
          <w:rFonts w:ascii="Traditional Arabic" w:hAnsi="Traditional Arabic" w:hint="cs"/>
          <w:sz w:val="30"/>
          <w:rtl/>
        </w:rPr>
        <w:t>أ</w:t>
      </w:r>
      <w:r>
        <w:rPr>
          <w:rFonts w:ascii="Traditional Arabic" w:hAnsi="Traditional Arabic"/>
          <w:sz w:val="30"/>
          <w:rtl/>
        </w:rPr>
        <w:t>ن</w:t>
      </w:r>
      <w:r w:rsidRPr="008B25CF">
        <w:rPr>
          <w:rFonts w:ascii="Traditional Arabic" w:hAnsi="Traditional Arabic"/>
          <w:sz w:val="30"/>
          <w:rtl/>
        </w:rPr>
        <w:t xml:space="preserve"> الزئبق (</w:t>
      </w:r>
      <w:r>
        <w:rPr>
          <w:rFonts w:ascii="Traditional Arabic" w:hAnsi="Traditional Arabic"/>
          <w:sz w:val="30"/>
          <w:rtl/>
        </w:rPr>
        <w:t xml:space="preserve">ويُشار إليه </w:t>
      </w:r>
      <w:r w:rsidRPr="008B25CF">
        <w:rPr>
          <w:rFonts w:ascii="Traditional Arabic" w:hAnsi="Traditional Arabic"/>
          <w:sz w:val="30"/>
          <w:rtl/>
        </w:rPr>
        <w:t xml:space="preserve">فيما </w:t>
      </w:r>
      <w:r>
        <w:rPr>
          <w:rFonts w:ascii="Traditional Arabic" w:hAnsi="Traditional Arabic"/>
          <w:sz w:val="30"/>
          <w:rtl/>
        </w:rPr>
        <w:t>بعد بــــ</w:t>
      </w:r>
      <w:r>
        <w:rPr>
          <w:rFonts w:ascii="Traditional Arabic" w:hAnsi="Traditional Arabic" w:hint="cs"/>
          <w:sz w:val="30"/>
          <w:rtl/>
        </w:rPr>
        <w:t> ’’</w:t>
      </w:r>
      <w:r w:rsidRPr="008B25CF">
        <w:rPr>
          <w:rFonts w:ascii="Traditional Arabic" w:hAnsi="Traditional Arabic"/>
          <w:sz w:val="30"/>
          <w:rtl/>
        </w:rPr>
        <w:t>مؤتمر الأطراف</w:t>
      </w:r>
      <w:r>
        <w:rPr>
          <w:rFonts w:ascii="Traditional Arabic" w:hAnsi="Traditional Arabic" w:hint="cs"/>
          <w:sz w:val="30"/>
          <w:rtl/>
        </w:rPr>
        <w:t>‘‘</w:t>
      </w:r>
      <w:r w:rsidRPr="008B25CF">
        <w:rPr>
          <w:rFonts w:ascii="Traditional Arabic" w:hAnsi="Traditional Arabic"/>
          <w:sz w:val="30"/>
          <w:rtl/>
        </w:rPr>
        <w:t>) ومجلس مرفق البيئة العالمية (</w:t>
      </w:r>
      <w:r>
        <w:rPr>
          <w:rFonts w:ascii="Traditional Arabic" w:hAnsi="Traditional Arabic"/>
          <w:sz w:val="30"/>
          <w:rtl/>
        </w:rPr>
        <w:t xml:space="preserve">ويُشار إليه </w:t>
      </w:r>
      <w:r w:rsidRPr="008B25CF">
        <w:rPr>
          <w:rFonts w:ascii="Traditional Arabic" w:hAnsi="Traditional Arabic"/>
          <w:sz w:val="30"/>
          <w:rtl/>
        </w:rPr>
        <w:t xml:space="preserve">فيما </w:t>
      </w:r>
      <w:r>
        <w:rPr>
          <w:rFonts w:ascii="Traditional Arabic" w:hAnsi="Traditional Arabic"/>
          <w:sz w:val="30"/>
          <w:rtl/>
        </w:rPr>
        <w:t>بعد بـــ</w:t>
      </w:r>
      <w:r>
        <w:rPr>
          <w:rFonts w:ascii="Traditional Arabic" w:hAnsi="Traditional Arabic" w:hint="cs"/>
          <w:sz w:val="30"/>
          <w:rtl/>
        </w:rPr>
        <w:t> ’’</w:t>
      </w:r>
      <w:r w:rsidRPr="008B25CF">
        <w:rPr>
          <w:rFonts w:ascii="Traditional Arabic" w:hAnsi="Traditional Arabic"/>
          <w:sz w:val="30"/>
          <w:rtl/>
        </w:rPr>
        <w:t>المجلس</w:t>
      </w:r>
      <w:r>
        <w:rPr>
          <w:rFonts w:ascii="Traditional Arabic" w:hAnsi="Traditional Arabic" w:hint="cs"/>
          <w:sz w:val="30"/>
          <w:rtl/>
        </w:rPr>
        <w:t>‘‘</w:t>
      </w:r>
      <w:r>
        <w:rPr>
          <w:rFonts w:ascii="Traditional Arabic" w:hAnsi="Traditional Arabic"/>
          <w:sz w:val="30"/>
          <w:rtl/>
        </w:rPr>
        <w:t>)،</w:t>
      </w:r>
    </w:p>
    <w:p w:rsidR="00CB62CD" w:rsidRDefault="00CB62CD" w:rsidP="006F3DC7">
      <w:pPr>
        <w:tabs>
          <w:tab w:val="left" w:pos="1841"/>
          <w:tab w:val="left" w:pos="2408"/>
          <w:tab w:val="left" w:pos="2975"/>
        </w:tabs>
        <w:bidi/>
        <w:spacing w:after="120" w:line="400" w:lineRule="exact"/>
        <w:ind w:left="1132"/>
        <w:jc w:val="both"/>
        <w:rPr>
          <w:rtl/>
        </w:rPr>
      </w:pPr>
      <w:r>
        <w:rPr>
          <w:rFonts w:ascii="Traditional Arabic" w:hAnsi="Traditional Arabic"/>
          <w:sz w:val="30"/>
          <w:rtl/>
        </w:rPr>
        <w:tab/>
      </w:r>
      <w:r w:rsidRPr="006869AE">
        <w:rPr>
          <w:rFonts w:ascii="Traditional Arabic" w:hAnsi="Traditional Arabic"/>
          <w:i/>
          <w:iCs/>
          <w:sz w:val="30"/>
          <w:rtl/>
        </w:rPr>
        <w:t>إذ يُشيرا</w:t>
      </w:r>
      <w:r>
        <w:rPr>
          <w:rFonts w:ascii="Traditional Arabic" w:hAnsi="Traditional Arabic"/>
          <w:i/>
          <w:iCs/>
          <w:sz w:val="30"/>
          <w:rtl/>
        </w:rPr>
        <w:t>ن</w:t>
      </w:r>
      <w:r w:rsidRPr="006869AE">
        <w:rPr>
          <w:rFonts w:ascii="Traditional Arabic" w:hAnsi="Traditional Arabic"/>
          <w:i/>
          <w:iCs/>
          <w:sz w:val="30"/>
          <w:rtl/>
        </w:rPr>
        <w:t xml:space="preserve"> </w:t>
      </w:r>
      <w:r w:rsidRPr="006F3DC7">
        <w:rPr>
          <w:rFonts w:ascii="Traditional Arabic" w:hAnsi="Traditional Arabic"/>
          <w:sz w:val="30"/>
          <w:rtl/>
        </w:rPr>
        <w:t>إلى</w:t>
      </w:r>
      <w:r>
        <w:rPr>
          <w:rFonts w:ascii="Traditional Arabic" w:hAnsi="Traditional Arabic"/>
          <w:sz w:val="30"/>
          <w:rtl/>
        </w:rPr>
        <w:t xml:space="preserve"> </w:t>
      </w:r>
      <w:r>
        <w:rPr>
          <w:rtl/>
        </w:rPr>
        <w:t xml:space="preserve">الفقرة 5 من المادة 13 من الاتفاقية، التي تُحدد آليةً لتوفير موارد مالية كافية يُمكن التنبؤ بها وحسنة التوقيت بهدف دعم الأطراف من البلدان النامية والبلدان التي تمر اقتصاداتها بمرحلة انتقالية في تنفيذ التزاماتها بموجب الاتفاقية، والفقرة 6 من المادة 13 التي تنص على أن </w:t>
      </w:r>
      <w:r w:rsidR="006F3DC7">
        <w:rPr>
          <w:rFonts w:hint="cs"/>
          <w:rtl/>
        </w:rPr>
        <w:t>’’</w:t>
      </w:r>
      <w:r>
        <w:rPr>
          <w:rtl/>
        </w:rPr>
        <w:t>تشمل هذه الآلية الصندوق الاستئماني لمرفق البيئة العالمية وبرنامجاً دولياً محدداً لدعم بناء القدرات والمساعدة التقنية</w:t>
      </w:r>
      <w:r w:rsidR="006F3DC7">
        <w:rPr>
          <w:rFonts w:hint="cs"/>
          <w:rtl/>
        </w:rPr>
        <w:t>‘‘</w:t>
      </w:r>
      <w:r>
        <w:rPr>
          <w:rtl/>
        </w:rPr>
        <w:t>؛</w:t>
      </w:r>
    </w:p>
    <w:p w:rsidR="00CB62CD" w:rsidRDefault="00CB62CD" w:rsidP="006F3DC7">
      <w:pPr>
        <w:tabs>
          <w:tab w:val="left" w:pos="1841"/>
          <w:tab w:val="left" w:pos="2408"/>
          <w:tab w:val="left" w:pos="2975"/>
        </w:tabs>
        <w:bidi/>
        <w:spacing w:after="120" w:line="400" w:lineRule="exact"/>
        <w:ind w:left="1132"/>
        <w:jc w:val="both"/>
        <w:rPr>
          <w:rtl/>
        </w:rPr>
      </w:pPr>
      <w:r>
        <w:rPr>
          <w:rtl/>
        </w:rPr>
        <w:tab/>
        <w:t>و</w:t>
      </w:r>
      <w:r w:rsidRPr="006869AE">
        <w:rPr>
          <w:rFonts w:ascii="Traditional Arabic" w:hAnsi="Traditional Arabic"/>
          <w:i/>
          <w:iCs/>
          <w:sz w:val="30"/>
          <w:rtl/>
        </w:rPr>
        <w:t>إذ يُشيرا</w:t>
      </w:r>
      <w:r>
        <w:rPr>
          <w:rFonts w:ascii="Traditional Arabic" w:hAnsi="Traditional Arabic"/>
          <w:i/>
          <w:iCs/>
          <w:sz w:val="30"/>
          <w:rtl/>
        </w:rPr>
        <w:t>ن أيضا</w:t>
      </w:r>
      <w:r>
        <w:rPr>
          <w:rFonts w:ascii="Traditional Arabic" w:hAnsi="Traditional Arabic" w:hint="cs"/>
          <w:i/>
          <w:iCs/>
          <w:sz w:val="30"/>
          <w:rtl/>
        </w:rPr>
        <w:t>ً</w:t>
      </w:r>
      <w:r>
        <w:rPr>
          <w:rFonts w:ascii="Traditional Arabic" w:hAnsi="Traditional Arabic"/>
          <w:i/>
          <w:iCs/>
          <w:sz w:val="30"/>
          <w:rtl/>
        </w:rPr>
        <w:t xml:space="preserve"> </w:t>
      </w:r>
      <w:r w:rsidRPr="00AD066C">
        <w:rPr>
          <w:rFonts w:ascii="Traditional Arabic" w:hAnsi="Traditional Arabic"/>
          <w:sz w:val="30"/>
          <w:rtl/>
        </w:rPr>
        <w:t>إلى</w:t>
      </w:r>
      <w:r>
        <w:rPr>
          <w:rFonts w:ascii="Traditional Arabic" w:hAnsi="Traditional Arabic"/>
          <w:i/>
          <w:iCs/>
          <w:sz w:val="30"/>
          <w:rtl/>
        </w:rPr>
        <w:t xml:space="preserve"> </w:t>
      </w:r>
      <w:r w:rsidRPr="000E3266">
        <w:rPr>
          <w:rtl/>
        </w:rPr>
        <w:t xml:space="preserve">الفقرة 7 من </w:t>
      </w:r>
      <w:r>
        <w:rPr>
          <w:rtl/>
        </w:rPr>
        <w:t xml:space="preserve">المادة 13 من الاتفاقية، التي تنص على </w:t>
      </w:r>
      <w:r w:rsidRPr="000E3266">
        <w:rPr>
          <w:rtl/>
        </w:rPr>
        <w:t xml:space="preserve">أن </w:t>
      </w:r>
      <w:r>
        <w:rPr>
          <w:rFonts w:hint="cs"/>
          <w:rtl/>
        </w:rPr>
        <w:t>’’</w:t>
      </w:r>
      <w:r w:rsidRPr="000E3266">
        <w:rPr>
          <w:rtl/>
        </w:rPr>
        <w:t>ي</w:t>
      </w:r>
      <w:r>
        <w:rPr>
          <w:rtl/>
        </w:rPr>
        <w:t>ُ</w:t>
      </w:r>
      <w:r w:rsidRPr="000E3266">
        <w:rPr>
          <w:rtl/>
        </w:rPr>
        <w:t xml:space="preserve">وفر </w:t>
      </w:r>
      <w:r>
        <w:rPr>
          <w:rtl/>
        </w:rPr>
        <w:t xml:space="preserve">الصندوق الاستئماني التابع </w:t>
      </w:r>
      <w:r w:rsidRPr="000E3266">
        <w:rPr>
          <w:rtl/>
        </w:rPr>
        <w:t xml:space="preserve">لمرفق </w:t>
      </w:r>
      <w:r>
        <w:rPr>
          <w:rtl/>
        </w:rPr>
        <w:t xml:space="preserve">البيئة العالمية </w:t>
      </w:r>
      <w:r w:rsidRPr="000E3266">
        <w:rPr>
          <w:rtl/>
        </w:rPr>
        <w:t>موارد مالية جديدة يمكن التنبؤ بها و</w:t>
      </w:r>
      <w:r>
        <w:rPr>
          <w:rtl/>
        </w:rPr>
        <w:t xml:space="preserve">تكون </w:t>
      </w:r>
      <w:r w:rsidRPr="000E3266">
        <w:rPr>
          <w:rtl/>
        </w:rPr>
        <w:t xml:space="preserve">كافية وحسنة التوقيت لتغطية النفقات بهدف دعم تنفيذ الاتفاقية </w:t>
      </w:r>
      <w:r>
        <w:rPr>
          <w:rtl/>
        </w:rPr>
        <w:t xml:space="preserve">على النحو الذي يُوافق </w:t>
      </w:r>
      <w:r w:rsidRPr="000E3266">
        <w:rPr>
          <w:rtl/>
        </w:rPr>
        <w:t>عليه مؤتمر الأطراف</w:t>
      </w:r>
      <w:r>
        <w:rPr>
          <w:rFonts w:hint="cs"/>
          <w:rtl/>
        </w:rPr>
        <w:t>‘‘</w:t>
      </w:r>
      <w:r>
        <w:rPr>
          <w:rtl/>
        </w:rPr>
        <w:t xml:space="preserve"> وأن </w:t>
      </w:r>
      <w:r>
        <w:rPr>
          <w:rFonts w:hint="cs"/>
          <w:rtl/>
        </w:rPr>
        <w:t>’’</w:t>
      </w:r>
      <w:r w:rsidRPr="005740E3">
        <w:rPr>
          <w:rtl/>
        </w:rPr>
        <w:t>يتم تشغيل</w:t>
      </w:r>
      <w:r>
        <w:rPr>
          <w:rtl/>
        </w:rPr>
        <w:t>ه</w:t>
      </w:r>
      <w:r w:rsidRPr="005740E3">
        <w:rPr>
          <w:rtl/>
        </w:rPr>
        <w:t xml:space="preserve"> بتوجيهات من مؤتمر الأطراف و</w:t>
      </w:r>
      <w:r>
        <w:rPr>
          <w:rtl/>
        </w:rPr>
        <w:t>يكون</w:t>
      </w:r>
      <w:r w:rsidRPr="005740E3">
        <w:rPr>
          <w:rtl/>
        </w:rPr>
        <w:t xml:space="preserve"> الصندوق</w:t>
      </w:r>
      <w:r>
        <w:rPr>
          <w:rtl/>
        </w:rPr>
        <w:t xml:space="preserve"> خاضعاً للمساءلة أمامه</w:t>
      </w:r>
      <w:r>
        <w:rPr>
          <w:rFonts w:hint="cs"/>
          <w:rtl/>
        </w:rPr>
        <w:t>‘‘</w:t>
      </w:r>
      <w:r w:rsidRPr="005740E3">
        <w:rPr>
          <w:rtl/>
        </w:rPr>
        <w:t xml:space="preserve">، </w:t>
      </w:r>
      <w:r>
        <w:rPr>
          <w:rtl/>
        </w:rPr>
        <w:t xml:space="preserve">والذي يجب أن </w:t>
      </w:r>
      <w:r w:rsidR="006F3DC7">
        <w:rPr>
          <w:rFonts w:hint="cs"/>
          <w:rtl/>
        </w:rPr>
        <w:t>’’</w:t>
      </w:r>
      <w:r>
        <w:rPr>
          <w:rtl/>
        </w:rPr>
        <w:t>يُقدم توجيهات بشأن الاستراتيجيات الشاملة والسياسات العامة وأولويات البرامج وأهلية الحصول على الموارد المالية واستخدامها</w:t>
      </w:r>
      <w:r w:rsidR="006F3DC7">
        <w:rPr>
          <w:rFonts w:hint="cs"/>
          <w:rtl/>
        </w:rPr>
        <w:t>‘‘</w:t>
      </w:r>
      <w:r>
        <w:rPr>
          <w:rtl/>
        </w:rPr>
        <w:t xml:space="preserve">، فضلاً عن </w:t>
      </w:r>
      <w:r>
        <w:rPr>
          <w:rFonts w:hint="cs"/>
          <w:rtl/>
        </w:rPr>
        <w:t>’’</w:t>
      </w:r>
      <w:r>
        <w:rPr>
          <w:rtl/>
        </w:rPr>
        <w:t xml:space="preserve">توجيهات بشأن </w:t>
      </w:r>
      <w:r w:rsidRPr="00C32B16">
        <w:rPr>
          <w:rtl/>
        </w:rPr>
        <w:t>تقديم قائمة إرشادية بفئات الأنشطة التي يمكن أن تتلقى الدعم من الصندوق الاستئماني لمرفق البيئة العالمية</w:t>
      </w:r>
      <w:r>
        <w:rPr>
          <w:rFonts w:hint="cs"/>
          <w:rtl/>
        </w:rPr>
        <w:t>‘‘</w:t>
      </w:r>
      <w:r>
        <w:rPr>
          <w:rtl/>
        </w:rPr>
        <w:t>؛</w:t>
      </w:r>
    </w:p>
    <w:p w:rsidR="00CB62CD" w:rsidRDefault="00CB62CD" w:rsidP="00CB62CD">
      <w:pPr>
        <w:tabs>
          <w:tab w:val="left" w:pos="1841"/>
          <w:tab w:val="left" w:pos="2408"/>
          <w:tab w:val="left" w:pos="2975"/>
        </w:tabs>
        <w:bidi/>
        <w:spacing w:after="120" w:line="400" w:lineRule="exact"/>
        <w:ind w:left="1132"/>
        <w:jc w:val="both"/>
        <w:rPr>
          <w:rtl/>
        </w:rPr>
      </w:pPr>
      <w:r>
        <w:rPr>
          <w:rtl/>
        </w:rPr>
        <w:tab/>
      </w:r>
      <w:r w:rsidRPr="00B93D2F">
        <w:rPr>
          <w:i/>
          <w:iCs/>
          <w:rtl/>
        </w:rPr>
        <w:t>وإذ يُشيران أيضا</w:t>
      </w:r>
      <w:r>
        <w:rPr>
          <w:rFonts w:hint="cs"/>
          <w:i/>
          <w:iCs/>
          <w:rtl/>
        </w:rPr>
        <w:t>ً</w:t>
      </w:r>
      <w:r w:rsidRPr="00B93D2F">
        <w:rPr>
          <w:i/>
          <w:iCs/>
          <w:rtl/>
        </w:rPr>
        <w:t xml:space="preserve"> </w:t>
      </w:r>
      <w:r w:rsidRPr="00AD066C">
        <w:rPr>
          <w:rtl/>
        </w:rPr>
        <w:t>إلى</w:t>
      </w:r>
      <w:r w:rsidRPr="00B93D2F">
        <w:rPr>
          <w:rtl/>
        </w:rPr>
        <w:t xml:space="preserve"> </w:t>
      </w:r>
      <w:r w:rsidRPr="000E3266">
        <w:rPr>
          <w:rtl/>
        </w:rPr>
        <w:t xml:space="preserve">الفقرة 7 من </w:t>
      </w:r>
      <w:r>
        <w:rPr>
          <w:rtl/>
        </w:rPr>
        <w:t xml:space="preserve">المادة 13 من الاتفاقية، التي تنص على </w:t>
      </w:r>
      <w:r w:rsidRPr="000E3266">
        <w:rPr>
          <w:rtl/>
        </w:rPr>
        <w:t>أن</w:t>
      </w:r>
      <w:r>
        <w:rPr>
          <w:rtl/>
        </w:rPr>
        <w:t xml:space="preserve"> </w:t>
      </w:r>
      <w:r>
        <w:rPr>
          <w:rFonts w:hint="cs"/>
          <w:rtl/>
        </w:rPr>
        <w:t>’’</w:t>
      </w:r>
      <w:r w:rsidRPr="000E3266">
        <w:rPr>
          <w:rtl/>
        </w:rPr>
        <w:t>ي</w:t>
      </w:r>
      <w:r>
        <w:rPr>
          <w:rtl/>
        </w:rPr>
        <w:t>ُ</w:t>
      </w:r>
      <w:r w:rsidRPr="000E3266">
        <w:rPr>
          <w:rtl/>
        </w:rPr>
        <w:t xml:space="preserve">وفر </w:t>
      </w:r>
      <w:r>
        <w:rPr>
          <w:rtl/>
        </w:rPr>
        <w:t xml:space="preserve">الصندوق الاستئماني التابع </w:t>
      </w:r>
      <w:r w:rsidRPr="000E3266">
        <w:rPr>
          <w:rtl/>
        </w:rPr>
        <w:t xml:space="preserve">لمرفق </w:t>
      </w:r>
      <w:r>
        <w:rPr>
          <w:rtl/>
        </w:rPr>
        <w:t xml:space="preserve">البيئة العالمية </w:t>
      </w:r>
      <w:r w:rsidRPr="000E3266">
        <w:rPr>
          <w:rtl/>
        </w:rPr>
        <w:t>موارد</w:t>
      </w:r>
      <w:r>
        <w:rPr>
          <w:rtl/>
        </w:rPr>
        <w:t xml:space="preserve"> </w:t>
      </w:r>
      <w:r w:rsidRPr="00B93D2F">
        <w:rPr>
          <w:rtl/>
        </w:rPr>
        <w:t>للوفاء بالتكاليف الإضافية المتفق عليها للمنافع البيئية العالمية والتكاليف الكاملة المتفق عليها لبعض أنشطة التمكين</w:t>
      </w:r>
      <w:r>
        <w:rPr>
          <w:rFonts w:hint="cs"/>
          <w:rtl/>
        </w:rPr>
        <w:t>‘‘</w:t>
      </w:r>
      <w:r>
        <w:rPr>
          <w:rtl/>
        </w:rPr>
        <w:t>، و</w:t>
      </w:r>
      <w:r w:rsidRPr="00A54A3C">
        <w:rPr>
          <w:rtl/>
        </w:rPr>
        <w:t xml:space="preserve">الفقرة 8 من المادة 13 </w:t>
      </w:r>
      <w:r>
        <w:rPr>
          <w:rtl/>
        </w:rPr>
        <w:t xml:space="preserve">التي تنص </w:t>
      </w:r>
      <w:r w:rsidRPr="00A54A3C">
        <w:rPr>
          <w:rtl/>
        </w:rPr>
        <w:t xml:space="preserve">على أنه عند توفير الموارد </w:t>
      </w:r>
      <w:r>
        <w:rPr>
          <w:rtl/>
        </w:rPr>
        <w:t xml:space="preserve">لنشاط ما </w:t>
      </w:r>
      <w:r w:rsidRPr="00A54A3C">
        <w:rPr>
          <w:rtl/>
        </w:rPr>
        <w:t xml:space="preserve">فإنه يتعين على </w:t>
      </w:r>
      <w:r>
        <w:rPr>
          <w:rtl/>
        </w:rPr>
        <w:t>الصندوق الاستئماني التابع</w:t>
      </w:r>
      <w:r w:rsidRPr="000E3266">
        <w:rPr>
          <w:rtl/>
        </w:rPr>
        <w:t xml:space="preserve"> </w:t>
      </w:r>
      <w:r>
        <w:rPr>
          <w:rtl/>
        </w:rPr>
        <w:t>ل</w:t>
      </w:r>
      <w:r w:rsidRPr="000E3266">
        <w:rPr>
          <w:rtl/>
        </w:rPr>
        <w:t>مرفق البيئة العالمية</w:t>
      </w:r>
      <w:r w:rsidRPr="00A54A3C">
        <w:rPr>
          <w:rtl/>
        </w:rPr>
        <w:t xml:space="preserve"> أن </w:t>
      </w:r>
      <w:r>
        <w:rPr>
          <w:rFonts w:hint="cs"/>
          <w:rtl/>
        </w:rPr>
        <w:t>’’</w:t>
      </w:r>
      <w:r w:rsidRPr="00A54A3C">
        <w:rPr>
          <w:rtl/>
        </w:rPr>
        <w:t>يأخذ في الاعتبار أحجام الخفض المتوقعة لمستويات الزئبق لنشاط ما م</w:t>
      </w:r>
      <w:r>
        <w:rPr>
          <w:rtl/>
        </w:rPr>
        <w:t>ُ</w:t>
      </w:r>
      <w:r w:rsidRPr="00A54A3C">
        <w:rPr>
          <w:rtl/>
        </w:rPr>
        <w:t>قترح مقارنةً بتكاليفه</w:t>
      </w:r>
      <w:r>
        <w:rPr>
          <w:rFonts w:hint="cs"/>
          <w:rtl/>
        </w:rPr>
        <w:t>‘‘</w:t>
      </w:r>
      <w:r>
        <w:rPr>
          <w:rtl/>
        </w:rPr>
        <w:t>؛</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tl/>
        </w:rPr>
        <w:tab/>
      </w:r>
      <w:r w:rsidRPr="00B93D2F">
        <w:rPr>
          <w:i/>
          <w:iCs/>
          <w:rtl/>
        </w:rPr>
        <w:t xml:space="preserve">وإذ يُشيران </w:t>
      </w:r>
      <w:r w:rsidRPr="006F3DC7">
        <w:rPr>
          <w:rtl/>
        </w:rPr>
        <w:t>إلى</w:t>
      </w:r>
      <w:r w:rsidRPr="00B93D2F">
        <w:rPr>
          <w:rtl/>
        </w:rPr>
        <w:t xml:space="preserve"> </w:t>
      </w:r>
      <w:r w:rsidRPr="000E3266">
        <w:rPr>
          <w:rtl/>
        </w:rPr>
        <w:t xml:space="preserve">الفقرة </w:t>
      </w:r>
      <w:r>
        <w:rPr>
          <w:rtl/>
        </w:rPr>
        <w:t>6</w:t>
      </w:r>
      <w:r w:rsidRPr="000E3266">
        <w:rPr>
          <w:rtl/>
        </w:rPr>
        <w:t xml:space="preserve"> من</w:t>
      </w:r>
      <w:r>
        <w:rPr>
          <w:rtl/>
        </w:rPr>
        <w:t xml:space="preserve"> </w:t>
      </w:r>
      <w:r>
        <w:rPr>
          <w:rFonts w:ascii="Traditional Arabic" w:hAnsi="Traditional Arabic"/>
          <w:sz w:val="30"/>
          <w:rtl/>
        </w:rPr>
        <w:t>ال</w:t>
      </w:r>
      <w:r w:rsidRPr="008E3D1D">
        <w:rPr>
          <w:rFonts w:ascii="Traditional Arabic" w:hAnsi="Traditional Arabic"/>
          <w:sz w:val="30"/>
          <w:rtl/>
        </w:rPr>
        <w:t xml:space="preserve">صك </w:t>
      </w:r>
      <w:r>
        <w:rPr>
          <w:rFonts w:ascii="Traditional Arabic" w:hAnsi="Traditional Arabic"/>
          <w:sz w:val="30"/>
          <w:rtl/>
        </w:rPr>
        <w:t xml:space="preserve">المتعلق بتأسيس </w:t>
      </w:r>
      <w:r w:rsidRPr="008E3D1D">
        <w:rPr>
          <w:rFonts w:ascii="Traditional Arabic" w:hAnsi="Traditional Arabic"/>
          <w:sz w:val="30"/>
          <w:rtl/>
        </w:rPr>
        <w:t>مرفق البيئة العالمية</w:t>
      </w:r>
      <w:r>
        <w:rPr>
          <w:rFonts w:ascii="Traditional Arabic" w:hAnsi="Traditional Arabic"/>
          <w:sz w:val="30"/>
          <w:rtl/>
        </w:rPr>
        <w:t xml:space="preserve"> الم</w:t>
      </w:r>
      <w:r w:rsidR="006F3DC7">
        <w:rPr>
          <w:rFonts w:ascii="Traditional Arabic" w:hAnsi="Traditional Arabic" w:hint="cs"/>
          <w:sz w:val="30"/>
          <w:rtl/>
        </w:rPr>
        <w:t>ـ</w:t>
      </w:r>
      <w:r>
        <w:rPr>
          <w:rFonts w:ascii="Traditional Arabic" w:hAnsi="Traditional Arabic"/>
          <w:sz w:val="30"/>
          <w:rtl/>
        </w:rPr>
        <w:t xml:space="preserve">ُعاد هيكلته </w:t>
      </w:r>
      <w:r w:rsidRPr="008E3D1D">
        <w:rPr>
          <w:rFonts w:ascii="Traditional Arabic" w:hAnsi="Traditional Arabic"/>
          <w:sz w:val="30"/>
          <w:rtl/>
        </w:rPr>
        <w:t xml:space="preserve">بصيغته المعدلة في </w:t>
      </w:r>
      <w:r>
        <w:rPr>
          <w:rFonts w:ascii="Traditional Arabic" w:hAnsi="Traditional Arabic"/>
          <w:sz w:val="30"/>
          <w:rtl/>
        </w:rPr>
        <w:t>الاجتماع الخامس ل</w:t>
      </w:r>
      <w:r w:rsidRPr="008E3D1D">
        <w:rPr>
          <w:rFonts w:ascii="Traditional Arabic" w:hAnsi="Traditional Arabic"/>
          <w:sz w:val="30"/>
          <w:rtl/>
        </w:rPr>
        <w:t xml:space="preserve">جمعية مرفق البيئة العالمية </w:t>
      </w:r>
      <w:r>
        <w:rPr>
          <w:rFonts w:ascii="Traditional Arabic" w:hAnsi="Traditional Arabic"/>
          <w:sz w:val="30"/>
          <w:rtl/>
        </w:rPr>
        <w:t>الذي عُقد في أيار/</w:t>
      </w:r>
      <w:r w:rsidRPr="008E3D1D">
        <w:rPr>
          <w:rFonts w:ascii="Traditional Arabic" w:hAnsi="Traditional Arabic"/>
          <w:sz w:val="30"/>
          <w:rtl/>
        </w:rPr>
        <w:t xml:space="preserve">مايو 2014، التي تنص على أن </w:t>
      </w:r>
      <w:r>
        <w:rPr>
          <w:rFonts w:ascii="Traditional Arabic" w:hAnsi="Traditional Arabic" w:hint="cs"/>
          <w:sz w:val="30"/>
          <w:rtl/>
        </w:rPr>
        <w:t>’’</w:t>
      </w:r>
      <w:r>
        <w:rPr>
          <w:rFonts w:ascii="Traditional Arabic" w:hAnsi="Traditional Arabic"/>
          <w:sz w:val="30"/>
          <w:rtl/>
        </w:rPr>
        <w:t xml:space="preserve">يقوم </w:t>
      </w:r>
      <w:r w:rsidRPr="00BF27E2">
        <w:rPr>
          <w:rFonts w:ascii="Traditional Arabic" w:hAnsi="Traditional Arabic"/>
          <w:sz w:val="30"/>
          <w:rtl/>
        </w:rPr>
        <w:t>مرفق البيئة العالمية بدور</w:t>
      </w:r>
      <w:r>
        <w:rPr>
          <w:rFonts w:ascii="Traditional Arabic" w:hAnsi="Traditional Arabic"/>
          <w:sz w:val="30"/>
          <w:rtl/>
        </w:rPr>
        <w:t>ه</w:t>
      </w:r>
      <w:r w:rsidRPr="00BF27E2">
        <w:rPr>
          <w:rFonts w:ascii="Traditional Arabic" w:hAnsi="Traditional Arabic"/>
          <w:sz w:val="30"/>
          <w:rtl/>
        </w:rPr>
        <w:t xml:space="preserve"> </w:t>
      </w:r>
      <w:r>
        <w:rPr>
          <w:rFonts w:ascii="Traditional Arabic" w:hAnsi="Traditional Arabic"/>
          <w:sz w:val="30"/>
          <w:rtl/>
        </w:rPr>
        <w:t xml:space="preserve">كأحد </w:t>
      </w:r>
      <w:r w:rsidRPr="00BF27E2">
        <w:rPr>
          <w:rFonts w:ascii="Traditional Arabic" w:hAnsi="Traditional Arabic"/>
          <w:sz w:val="30"/>
          <w:rtl/>
        </w:rPr>
        <w:t>الكيان</w:t>
      </w:r>
      <w:r>
        <w:rPr>
          <w:rFonts w:ascii="Traditional Arabic" w:hAnsi="Traditional Arabic"/>
          <w:sz w:val="30"/>
          <w:rtl/>
        </w:rPr>
        <w:t>ات التي تتولى</w:t>
      </w:r>
      <w:r w:rsidRPr="00BF27E2">
        <w:rPr>
          <w:rFonts w:ascii="Traditional Arabic" w:hAnsi="Traditional Arabic"/>
          <w:sz w:val="30"/>
          <w:rtl/>
        </w:rPr>
        <w:t xml:space="preserve"> تشغيل الآلية المالية لاتفاقية </w:t>
      </w:r>
      <w:r>
        <w:rPr>
          <w:rFonts w:ascii="Traditional Arabic" w:hAnsi="Traditional Arabic"/>
          <w:sz w:val="30"/>
          <w:rtl/>
        </w:rPr>
        <w:t>ميناماتا بشأن الزئبق ...</w:t>
      </w:r>
      <w:r>
        <w:rPr>
          <w:rFonts w:ascii="Traditional Arabic" w:hAnsi="Traditional Arabic" w:hint="cs"/>
          <w:sz w:val="30"/>
          <w:rtl/>
        </w:rPr>
        <w:t>‘‘</w:t>
      </w:r>
      <w:r>
        <w:rPr>
          <w:rFonts w:ascii="Traditional Arabic" w:hAnsi="Traditional Arabic"/>
          <w:sz w:val="30"/>
          <w:rtl/>
        </w:rPr>
        <w:t>؛</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ab/>
      </w:r>
      <w:r w:rsidRPr="0003214A">
        <w:rPr>
          <w:rFonts w:ascii="Traditional Arabic" w:hAnsi="Traditional Arabic"/>
          <w:sz w:val="30"/>
          <w:rtl/>
        </w:rPr>
        <w:t>وبعد أن تشاورا معاً آخذين في الاعتبار الجوانب ذات الصلة بالهيكل التنظيمي لكل منهما كما هو مبين في الصك الأساسي لإنشاء كل منهما،</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ab/>
      </w:r>
      <w:r w:rsidRPr="0003214A">
        <w:rPr>
          <w:rFonts w:ascii="Traditional Arabic" w:hAnsi="Traditional Arabic"/>
          <w:sz w:val="30"/>
          <w:rtl/>
        </w:rPr>
        <w:t xml:space="preserve">قد </w:t>
      </w:r>
      <w:r>
        <w:rPr>
          <w:rFonts w:ascii="Traditional Arabic" w:hAnsi="Traditional Arabic"/>
          <w:sz w:val="30"/>
          <w:rtl/>
        </w:rPr>
        <w:t>توصلا إلى التفاهم التال</w:t>
      </w:r>
      <w:r w:rsidRPr="0003214A">
        <w:rPr>
          <w:rFonts w:ascii="Traditional Arabic" w:hAnsi="Traditional Arabic"/>
          <w:sz w:val="30"/>
          <w:rtl/>
        </w:rPr>
        <w:t>ي:</w:t>
      </w:r>
    </w:p>
    <w:p w:rsidR="00CB62CD" w:rsidRPr="00754830"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التعاريف</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1 -</w:t>
      </w:r>
      <w:r>
        <w:rPr>
          <w:rFonts w:ascii="Traditional Arabic" w:hAnsi="Traditional Arabic"/>
          <w:sz w:val="30"/>
          <w:rtl/>
        </w:rPr>
        <w:tab/>
      </w:r>
      <w:r w:rsidRPr="00754830">
        <w:rPr>
          <w:rFonts w:ascii="Traditional Arabic" w:hAnsi="Traditional Arabic"/>
          <w:sz w:val="30"/>
          <w:rtl/>
        </w:rPr>
        <w:t>لأغراض مذكرة التفاهم هذه:</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hint="cs"/>
          <w:sz w:val="30"/>
          <w:rtl/>
        </w:rPr>
        <w:t>(أ)</w:t>
      </w:r>
      <w:r>
        <w:rPr>
          <w:rFonts w:ascii="Traditional Arabic" w:hAnsi="Traditional Arabic" w:hint="cs"/>
          <w:sz w:val="30"/>
          <w:rtl/>
        </w:rPr>
        <w:tab/>
      </w:r>
      <w:r w:rsidRPr="001B1336">
        <w:rPr>
          <w:rFonts w:ascii="Traditional Arabic" w:hAnsi="Traditional Arabic"/>
          <w:sz w:val="30"/>
          <w:rtl/>
        </w:rPr>
        <w:t>ي</w:t>
      </w:r>
      <w:r>
        <w:rPr>
          <w:rFonts w:ascii="Traditional Arabic" w:hAnsi="Traditional Arabic"/>
          <w:sz w:val="30"/>
          <w:rtl/>
        </w:rPr>
        <w:t>ُ</w:t>
      </w:r>
      <w:r w:rsidRPr="001B1336">
        <w:rPr>
          <w:rFonts w:ascii="Traditional Arabic" w:hAnsi="Traditional Arabic"/>
          <w:sz w:val="30"/>
          <w:rtl/>
        </w:rPr>
        <w:t xml:space="preserve">قصد بكلمة </w:t>
      </w:r>
      <w:r>
        <w:rPr>
          <w:rFonts w:ascii="Traditional Arabic" w:hAnsi="Traditional Arabic" w:hint="cs"/>
          <w:sz w:val="30"/>
          <w:rtl/>
        </w:rPr>
        <w:t>’’</w:t>
      </w:r>
      <w:r w:rsidRPr="001B1336">
        <w:rPr>
          <w:rFonts w:ascii="Traditional Arabic" w:hAnsi="Traditional Arabic"/>
          <w:sz w:val="30"/>
          <w:rtl/>
        </w:rPr>
        <w:t>الجمعية</w:t>
      </w:r>
      <w:r>
        <w:rPr>
          <w:rFonts w:ascii="Traditional Arabic" w:hAnsi="Traditional Arabic" w:hint="cs"/>
          <w:sz w:val="30"/>
          <w:rtl/>
        </w:rPr>
        <w:t>‘‘</w:t>
      </w:r>
      <w:r w:rsidRPr="001B1336">
        <w:rPr>
          <w:rFonts w:ascii="Traditional Arabic" w:hAnsi="Traditional Arabic"/>
          <w:sz w:val="30"/>
          <w:rtl/>
        </w:rPr>
        <w:t xml:space="preserve"> جمعية مرفق البيئة العالمية كما ورد تعريفها في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rsidR="00CB62CD" w:rsidRDefault="00CB62CD" w:rsidP="006F3DC7">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hint="cs"/>
          <w:sz w:val="30"/>
          <w:rtl/>
        </w:rPr>
        <w:t>(ب)</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6F3DC7">
        <w:rPr>
          <w:rFonts w:ascii="Traditional Arabic" w:hAnsi="Traditional Arabic" w:hint="cs"/>
          <w:sz w:val="30"/>
          <w:rtl/>
        </w:rPr>
        <w:t> ’’</w:t>
      </w:r>
      <w:r w:rsidRPr="009B6115">
        <w:rPr>
          <w:rFonts w:ascii="Traditional Arabic" w:hAnsi="Traditional Arabic"/>
          <w:sz w:val="30"/>
          <w:rtl/>
        </w:rPr>
        <w:t>مؤتمر الأطراف</w:t>
      </w:r>
      <w:r w:rsidR="006F3DC7">
        <w:rPr>
          <w:rFonts w:ascii="Traditional Arabic" w:hAnsi="Traditional Arabic" w:hint="cs"/>
          <w:sz w:val="30"/>
          <w:rtl/>
        </w:rPr>
        <w:t>‘‘</w:t>
      </w:r>
      <w:r w:rsidRPr="009B6115">
        <w:rPr>
          <w:rFonts w:ascii="Traditional Arabic" w:hAnsi="Traditional Arabic"/>
          <w:sz w:val="30"/>
          <w:rtl/>
        </w:rPr>
        <w:t xml:space="preserve"> مؤتمر الأطراف في اتفاقية</w:t>
      </w:r>
      <w:r>
        <w:rPr>
          <w:rFonts w:ascii="Traditional Arabic" w:hAnsi="Traditional Arabic"/>
          <w:sz w:val="30"/>
          <w:rtl/>
        </w:rPr>
        <w:t xml:space="preserve"> ميناماتا بشأن الزئبق؛</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Pr>
      </w:pPr>
      <w:r>
        <w:rPr>
          <w:rFonts w:ascii="Traditional Arabic" w:hAnsi="Traditional Arabic" w:hint="cs"/>
          <w:sz w:val="30"/>
          <w:rtl/>
        </w:rPr>
        <w:t>(ج)</w:t>
      </w:r>
      <w:r>
        <w:rPr>
          <w:rFonts w:ascii="Traditional Arabic" w:hAnsi="Traditional Arabic" w:hint="cs"/>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w:t>
      </w:r>
      <w:r>
        <w:rPr>
          <w:rFonts w:ascii="Traditional Arabic" w:hAnsi="Traditional Arabic" w:hint="cs"/>
          <w:sz w:val="30"/>
          <w:rtl/>
        </w:rPr>
        <w:t> ’’</w:t>
      </w:r>
      <w:r>
        <w:rPr>
          <w:rFonts w:ascii="Traditional Arabic" w:hAnsi="Traditional Arabic"/>
          <w:sz w:val="30"/>
          <w:rtl/>
        </w:rPr>
        <w:t>الاتفاقية</w:t>
      </w:r>
      <w:r>
        <w:rPr>
          <w:rFonts w:ascii="Traditional Arabic" w:hAnsi="Traditional Arabic" w:hint="cs"/>
          <w:sz w:val="30"/>
          <w:rtl/>
        </w:rPr>
        <w:t>‘‘</w:t>
      </w:r>
      <w:r w:rsidRPr="009B6115">
        <w:rPr>
          <w:rFonts w:ascii="Traditional Arabic" w:hAnsi="Traditional Arabic"/>
          <w:sz w:val="30"/>
          <w:rtl/>
        </w:rPr>
        <w:t xml:space="preserve"> اتفاقية</w:t>
      </w:r>
      <w:r>
        <w:rPr>
          <w:rFonts w:ascii="Traditional Arabic" w:hAnsi="Traditional Arabic"/>
          <w:sz w:val="30"/>
          <w:rtl/>
        </w:rPr>
        <w:t xml:space="preserve"> ميناماتا بشأن الزئبق؛</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hint="cs"/>
          <w:sz w:val="30"/>
          <w:rtl/>
        </w:rPr>
        <w:t>(د)</w:t>
      </w:r>
      <w:r>
        <w:rPr>
          <w:rFonts w:ascii="Traditional Arabic" w:hAnsi="Traditional Arabic" w:hint="cs"/>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Pr>
          <w:rFonts w:ascii="Traditional Arabic" w:hAnsi="Traditional Arabic" w:hint="cs"/>
          <w:sz w:val="30"/>
          <w:rtl/>
        </w:rPr>
        <w:t> ’’</w:t>
      </w:r>
      <w:r>
        <w:rPr>
          <w:rFonts w:ascii="Traditional Arabic" w:hAnsi="Traditional Arabic"/>
          <w:sz w:val="30"/>
          <w:rtl/>
        </w:rPr>
        <w:t>المجلس</w:t>
      </w:r>
      <w:r>
        <w:rPr>
          <w:rFonts w:ascii="Traditional Arabic" w:hAnsi="Traditional Arabic" w:hint="cs"/>
          <w:sz w:val="30"/>
          <w:rtl/>
        </w:rPr>
        <w:t>‘‘</w:t>
      </w:r>
      <w:r>
        <w:rPr>
          <w:rFonts w:ascii="Traditional Arabic" w:hAnsi="Traditional Arabic"/>
          <w:sz w:val="30"/>
          <w:rtl/>
        </w:rPr>
        <w:t xml:space="preserve"> مجلس </w:t>
      </w:r>
      <w:r w:rsidRPr="001B1336">
        <w:rPr>
          <w:rFonts w:ascii="Traditional Arabic" w:hAnsi="Traditional Arabic"/>
          <w:sz w:val="30"/>
          <w:rtl/>
        </w:rPr>
        <w:t>مرفق البيئة العالمية</w:t>
      </w:r>
      <w:r>
        <w:rPr>
          <w:rFonts w:ascii="Traditional Arabic" w:hAnsi="Traditional Arabic"/>
          <w:sz w:val="30"/>
          <w:rtl/>
        </w:rPr>
        <w:t xml:space="preserve"> </w:t>
      </w:r>
      <w:r w:rsidRPr="001B1336">
        <w:rPr>
          <w:rFonts w:ascii="Traditional Arabic" w:hAnsi="Traditional Arabic"/>
          <w:sz w:val="30"/>
          <w:rtl/>
        </w:rPr>
        <w:t xml:space="preserve">كما ورد تعريفه في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ه</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Pr>
          <w:rFonts w:ascii="Traditional Arabic" w:hAnsi="Traditional Arabic" w:hint="cs"/>
          <w:sz w:val="30"/>
          <w:rtl/>
        </w:rPr>
        <w:t> ’’</w:t>
      </w:r>
      <w:r w:rsidRPr="001B1336">
        <w:rPr>
          <w:rFonts w:ascii="Traditional Arabic" w:hAnsi="Traditional Arabic"/>
          <w:sz w:val="30"/>
          <w:rtl/>
        </w:rPr>
        <w:t>مرفق البيئة العالمية</w:t>
      </w:r>
      <w:r>
        <w:rPr>
          <w:rFonts w:ascii="Traditional Arabic" w:hAnsi="Traditional Arabic" w:hint="cs"/>
          <w:sz w:val="30"/>
          <w:rtl/>
        </w:rPr>
        <w:t>‘‘</w:t>
      </w:r>
      <w:r>
        <w:rPr>
          <w:rFonts w:ascii="Traditional Arabic" w:hAnsi="Traditional Arabic"/>
          <w:sz w:val="30"/>
          <w:rtl/>
        </w:rPr>
        <w:t xml:space="preserve"> </w:t>
      </w:r>
      <w:r w:rsidRPr="00BA30EB">
        <w:rPr>
          <w:rFonts w:ascii="Traditional Arabic" w:hAnsi="Traditional Arabic"/>
          <w:sz w:val="30"/>
          <w:rtl/>
        </w:rPr>
        <w:t>الآلية المنشأة بموجب</w:t>
      </w:r>
      <w:r w:rsidRPr="001B1336">
        <w:rPr>
          <w:rFonts w:ascii="Traditional Arabic" w:hAnsi="Traditional Arabic"/>
          <w:sz w:val="30"/>
          <w:rtl/>
        </w:rPr>
        <w:t xml:space="preserve">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و</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Pr>
          <w:rFonts w:ascii="Traditional Arabic" w:hAnsi="Traditional Arabic" w:hint="cs"/>
          <w:sz w:val="30"/>
          <w:rtl/>
        </w:rPr>
        <w:t> ’’</w:t>
      </w:r>
      <w:r>
        <w:rPr>
          <w:rFonts w:ascii="Traditional Arabic" w:hAnsi="Traditional Arabic"/>
          <w:sz w:val="30"/>
          <w:rtl/>
        </w:rPr>
        <w:t xml:space="preserve">صك </w:t>
      </w:r>
      <w:r w:rsidRPr="001B1336">
        <w:rPr>
          <w:rFonts w:ascii="Traditional Arabic" w:hAnsi="Traditional Arabic"/>
          <w:sz w:val="30"/>
          <w:rtl/>
        </w:rPr>
        <w:t>مرفق البيئة العالمية</w:t>
      </w:r>
      <w:r>
        <w:rPr>
          <w:rFonts w:ascii="Traditional Arabic" w:hAnsi="Traditional Arabic" w:hint="cs"/>
          <w:sz w:val="30"/>
          <w:rtl/>
        </w:rPr>
        <w:t>‘‘</w:t>
      </w:r>
      <w:r>
        <w:rPr>
          <w:rFonts w:ascii="Traditional Arabic" w:hAnsi="Traditional Arabic"/>
          <w:sz w:val="30"/>
          <w:rtl/>
        </w:rPr>
        <w:t xml:space="preserve"> </w:t>
      </w:r>
      <w:r w:rsidRPr="001B1336">
        <w:rPr>
          <w:rFonts w:ascii="Traditional Arabic" w:hAnsi="Traditional Arabic"/>
          <w:sz w:val="30"/>
          <w:rtl/>
        </w:rPr>
        <w:t xml:space="preserve">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rsidR="00CB62CD" w:rsidRDefault="00CB62CD" w:rsidP="006F3DC7">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ز</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w:t>
      </w:r>
      <w:r>
        <w:rPr>
          <w:rFonts w:ascii="Traditional Arabic" w:hAnsi="Traditional Arabic" w:hint="cs"/>
          <w:sz w:val="30"/>
          <w:rtl/>
        </w:rPr>
        <w:t> ’’</w:t>
      </w:r>
      <w:r>
        <w:rPr>
          <w:rFonts w:ascii="Traditional Arabic" w:hAnsi="Traditional Arabic"/>
          <w:sz w:val="30"/>
          <w:rtl/>
        </w:rPr>
        <w:t>الطرف</w:t>
      </w:r>
      <w:r>
        <w:rPr>
          <w:rFonts w:ascii="Traditional Arabic" w:hAnsi="Traditional Arabic" w:hint="cs"/>
          <w:sz w:val="30"/>
          <w:rtl/>
        </w:rPr>
        <w:t>‘‘</w:t>
      </w:r>
      <w:r w:rsidRPr="009B6115">
        <w:rPr>
          <w:rFonts w:ascii="Traditional Arabic" w:hAnsi="Traditional Arabic"/>
          <w:sz w:val="30"/>
          <w:rtl/>
        </w:rPr>
        <w:t xml:space="preserve"> </w:t>
      </w:r>
      <w:r>
        <w:rPr>
          <w:rFonts w:ascii="Traditional Arabic" w:hAnsi="Traditional Arabic"/>
          <w:sz w:val="30"/>
          <w:rtl/>
        </w:rPr>
        <w:t xml:space="preserve">الطرف في </w:t>
      </w:r>
      <w:r w:rsidRPr="009B6115">
        <w:rPr>
          <w:rFonts w:ascii="Traditional Arabic" w:hAnsi="Traditional Arabic"/>
          <w:sz w:val="30"/>
          <w:rtl/>
        </w:rPr>
        <w:t>اتفاقية</w:t>
      </w:r>
      <w:r>
        <w:rPr>
          <w:rFonts w:ascii="Traditional Arabic" w:hAnsi="Traditional Arabic"/>
          <w:sz w:val="30"/>
          <w:rtl/>
        </w:rPr>
        <w:t xml:space="preserve"> ميناماتا بشأن الزئبق؛</w:t>
      </w:r>
    </w:p>
    <w:p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ح</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Pr>
          <w:rFonts w:ascii="Traditional Arabic" w:hAnsi="Traditional Arabic" w:hint="cs"/>
          <w:sz w:val="30"/>
          <w:rtl/>
        </w:rPr>
        <w:t> ’’</w:t>
      </w:r>
      <w:r>
        <w:rPr>
          <w:rFonts w:ascii="Traditional Arabic" w:hAnsi="Traditional Arabic"/>
          <w:sz w:val="30"/>
          <w:rtl/>
        </w:rPr>
        <w:t>الزئبق</w:t>
      </w:r>
      <w:r>
        <w:rPr>
          <w:rFonts w:ascii="Traditional Arabic" w:hAnsi="Traditional Arabic" w:hint="cs"/>
          <w:sz w:val="30"/>
          <w:rtl/>
        </w:rPr>
        <w:t>‘‘</w:t>
      </w:r>
      <w:r w:rsidRPr="009B6115">
        <w:rPr>
          <w:rFonts w:ascii="Traditional Arabic" w:hAnsi="Traditional Arabic"/>
          <w:sz w:val="30"/>
          <w:rtl/>
        </w:rPr>
        <w:t xml:space="preserve"> </w:t>
      </w:r>
      <w:r>
        <w:rPr>
          <w:rFonts w:ascii="Traditional Arabic" w:hAnsi="Traditional Arabic"/>
          <w:sz w:val="30"/>
          <w:rtl/>
        </w:rPr>
        <w:t xml:space="preserve">المواد التي تشملها </w:t>
      </w:r>
      <w:r w:rsidRPr="009B6115">
        <w:rPr>
          <w:rFonts w:ascii="Traditional Arabic" w:hAnsi="Traditional Arabic"/>
          <w:sz w:val="30"/>
          <w:rtl/>
        </w:rPr>
        <w:t>اتفاقية</w:t>
      </w:r>
      <w:r>
        <w:rPr>
          <w:rFonts w:ascii="Traditional Arabic" w:hAnsi="Traditional Arabic"/>
          <w:sz w:val="30"/>
          <w:rtl/>
        </w:rPr>
        <w:t xml:space="preserve"> ميناماتا بشأن الزئبق.</w:t>
      </w:r>
    </w:p>
    <w:p w:rsidR="00CB62CD" w:rsidRPr="00BA0C56"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الغرض</w:t>
      </w:r>
    </w:p>
    <w:p w:rsidR="00CB62CD" w:rsidRPr="003A6DF4" w:rsidRDefault="00CB62CD" w:rsidP="00CB62CD">
      <w:pPr>
        <w:tabs>
          <w:tab w:val="left" w:pos="1841"/>
          <w:tab w:val="left" w:pos="2408"/>
          <w:tab w:val="left" w:pos="2975"/>
        </w:tabs>
        <w:bidi/>
        <w:spacing w:after="120" w:line="400" w:lineRule="exact"/>
        <w:ind w:left="1132"/>
        <w:jc w:val="both"/>
        <w:rPr>
          <w:rtl/>
        </w:rPr>
      </w:pPr>
      <w:r w:rsidRPr="003A6DF4">
        <w:rPr>
          <w:rtl/>
        </w:rPr>
        <w:t>2 -</w:t>
      </w:r>
      <w:r w:rsidRPr="003A6DF4">
        <w:rPr>
          <w:rtl/>
        </w:rPr>
        <w:tab/>
        <w:t xml:space="preserve">الغرض من مذكرة التفاهم الحالية هو وضع ترتيبات للعلاقة بين مؤتمر الأطراف والمجلس من أجل إنفاذ </w:t>
      </w:r>
      <w:r>
        <w:rPr>
          <w:rtl/>
        </w:rPr>
        <w:t>ال</w:t>
      </w:r>
      <w:r w:rsidRPr="003A6DF4">
        <w:rPr>
          <w:rtl/>
        </w:rPr>
        <w:t xml:space="preserve">أحكام </w:t>
      </w:r>
      <w:r>
        <w:rPr>
          <w:rtl/>
        </w:rPr>
        <w:t>المتعلقة بالصندوق الاستئماني التابع ل</w:t>
      </w:r>
      <w:r w:rsidRPr="003A6DF4">
        <w:rPr>
          <w:rtl/>
        </w:rPr>
        <w:t xml:space="preserve">مرفق البيئة العالمية </w:t>
      </w:r>
      <w:r>
        <w:rPr>
          <w:rtl/>
        </w:rPr>
        <w:t xml:space="preserve">والواردة في </w:t>
      </w:r>
      <w:r w:rsidRPr="003A6DF4">
        <w:rPr>
          <w:rtl/>
        </w:rPr>
        <w:t>الفقرات</w:t>
      </w:r>
      <w:r>
        <w:rPr>
          <w:rtl/>
        </w:rPr>
        <w:t xml:space="preserve"> 5 و</w:t>
      </w:r>
      <w:r w:rsidRPr="003A6DF4">
        <w:rPr>
          <w:rtl/>
        </w:rPr>
        <w:t xml:space="preserve">6 و7 و8 </w:t>
      </w:r>
      <w:r>
        <w:rPr>
          <w:rtl/>
        </w:rPr>
        <w:t xml:space="preserve">و10 و11 </w:t>
      </w:r>
      <w:r w:rsidRPr="003A6DF4">
        <w:rPr>
          <w:rtl/>
        </w:rPr>
        <w:t>من المادة 13 من الاتفاقية</w:t>
      </w:r>
      <w:r>
        <w:rPr>
          <w:rtl/>
        </w:rPr>
        <w:t>،</w:t>
      </w:r>
      <w:r w:rsidRPr="003A6DF4">
        <w:rPr>
          <w:rtl/>
        </w:rPr>
        <w:t xml:space="preserve"> والفقرات 6 و26 و27 من صك مرفق البيئة العالمية</w:t>
      </w:r>
      <w:r>
        <w:rPr>
          <w:rtl/>
        </w:rPr>
        <w:t>.</w:t>
      </w:r>
    </w:p>
    <w:p w:rsidR="00CB62CD" w:rsidRPr="007F15D7"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التوجيهات المُقدمة من مؤتمر الأطراف</w:t>
      </w:r>
    </w:p>
    <w:p w:rsidR="00CB62CD" w:rsidRDefault="00CB62CD" w:rsidP="006F3DC7">
      <w:pPr>
        <w:tabs>
          <w:tab w:val="left" w:pos="1841"/>
          <w:tab w:val="left" w:pos="2408"/>
          <w:tab w:val="left" w:pos="2975"/>
        </w:tabs>
        <w:bidi/>
        <w:spacing w:after="120" w:line="400" w:lineRule="exact"/>
        <w:ind w:left="1132"/>
        <w:jc w:val="both"/>
        <w:rPr>
          <w:rFonts w:ascii="Traditional Arabic" w:hAnsi="Traditional Arabic"/>
          <w:sz w:val="30"/>
          <w:rtl/>
        </w:rPr>
      </w:pPr>
      <w:r>
        <w:rPr>
          <w:rtl/>
        </w:rPr>
        <w:t>3 -</w:t>
      </w:r>
      <w:r>
        <w:rPr>
          <w:rtl/>
        </w:rPr>
        <w:tab/>
      </w:r>
      <w:r w:rsidRPr="006B413F">
        <w:rPr>
          <w:rtl/>
        </w:rPr>
        <w:t>يتولى مؤتمر الأطراف تزويد مرفق البيئة العالمية بالتوجيهات المناسبة</w:t>
      </w:r>
      <w:r w:rsidRPr="004415F6">
        <w:rPr>
          <w:rtl/>
        </w:rPr>
        <w:t xml:space="preserve"> </w:t>
      </w:r>
      <w:r>
        <w:rPr>
          <w:rtl/>
        </w:rPr>
        <w:t>طبقا</w:t>
      </w:r>
      <w:r w:rsidR="006F3DC7">
        <w:rPr>
          <w:rFonts w:hint="cs"/>
          <w:rtl/>
        </w:rPr>
        <w:t>ً</w:t>
      </w:r>
      <w:r>
        <w:rPr>
          <w:rtl/>
        </w:rPr>
        <w:t xml:space="preserve"> للفقرة 7 من المادة 13</w:t>
      </w:r>
      <w:r>
        <w:rPr>
          <w:rFonts w:hint="cs"/>
          <w:rtl/>
        </w:rPr>
        <w:t xml:space="preserve"> من الاتفاقية</w:t>
      </w:r>
      <w:r>
        <w:rPr>
          <w:rtl/>
        </w:rPr>
        <w:t xml:space="preserve">. وستتناول هذه التوجيهات الاستراتيجيات الشاملة، والسياسات العامة، وأولويات البرامج وأهلية الحصول على الموارد المالية واستخدامها، فضلاً عن </w:t>
      </w:r>
      <w:r w:rsidRPr="00C32B16">
        <w:rPr>
          <w:rtl/>
        </w:rPr>
        <w:t>تقديم قائمة إرشادية بفئات الأنشطة التي يمكن أن تتلقى الدعم من الصندوق الاستئماني لمرفق البيئة العالمية</w:t>
      </w:r>
      <w:r>
        <w:rPr>
          <w:rtl/>
        </w:rPr>
        <w:t xml:space="preserve">. </w:t>
      </w:r>
      <w:r w:rsidRPr="006B413F">
        <w:rPr>
          <w:rFonts w:ascii="Traditional Arabic" w:hAnsi="Traditional Arabic"/>
          <w:sz w:val="30"/>
          <w:rtl/>
        </w:rPr>
        <w:t>يستعرض مؤتمر الأطراف هذه التوجيهات في موعد لا</w:t>
      </w:r>
      <w:r>
        <w:rPr>
          <w:rFonts w:ascii="Traditional Arabic" w:hAnsi="Traditional Arabic" w:hint="cs"/>
          <w:sz w:val="30"/>
          <w:rtl/>
        </w:rPr>
        <w:t> </w:t>
      </w:r>
      <w:r w:rsidRPr="006B413F">
        <w:rPr>
          <w:rFonts w:ascii="Traditional Arabic" w:hAnsi="Traditional Arabic"/>
          <w:sz w:val="30"/>
          <w:rtl/>
        </w:rPr>
        <w:t xml:space="preserve">يتجاوز </w:t>
      </w:r>
      <w:r>
        <w:rPr>
          <w:rFonts w:ascii="Traditional Arabic" w:hAnsi="Traditional Arabic"/>
          <w:sz w:val="30"/>
          <w:rtl/>
        </w:rPr>
        <w:t xml:space="preserve">وقت انعقاد </w:t>
      </w:r>
      <w:r w:rsidRPr="006B413F">
        <w:rPr>
          <w:rFonts w:ascii="Traditional Arabic" w:hAnsi="Traditional Arabic"/>
          <w:sz w:val="30"/>
          <w:rtl/>
        </w:rPr>
        <w:t>اجتماعه الثالث، وبعد ذلك على أساس منتظم، وذلك وفقا</w:t>
      </w:r>
      <w:r w:rsidR="006F3DC7">
        <w:rPr>
          <w:rFonts w:ascii="Traditional Arabic" w:hAnsi="Traditional Arabic" w:hint="cs"/>
          <w:sz w:val="30"/>
          <w:rtl/>
        </w:rPr>
        <w:t>ً</w:t>
      </w:r>
      <w:r w:rsidRPr="006B413F">
        <w:rPr>
          <w:rFonts w:ascii="Traditional Arabic" w:hAnsi="Traditional Arabic"/>
          <w:sz w:val="30"/>
          <w:rtl/>
        </w:rPr>
        <w:t xml:space="preserve"> للفقرة 11 من المادة 13، ويجوز له على أساس هذا الاستعراض أن يُقرر </w:t>
      </w:r>
      <w:r w:rsidRPr="00F10D2E">
        <w:rPr>
          <w:rFonts w:ascii="Traditional Arabic" w:hAnsi="Traditional Arabic"/>
          <w:sz w:val="30"/>
          <w:rtl/>
        </w:rPr>
        <w:t>استكمالها</w:t>
      </w:r>
      <w:r w:rsidRPr="005953ED">
        <w:rPr>
          <w:rFonts w:ascii="Traditional Arabic" w:hAnsi="Traditional Arabic"/>
          <w:sz w:val="30"/>
          <w:rtl/>
        </w:rPr>
        <w:t xml:space="preserve"> أو </w:t>
      </w:r>
      <w:r>
        <w:rPr>
          <w:rFonts w:ascii="Traditional Arabic" w:hAnsi="Traditional Arabic"/>
          <w:sz w:val="30"/>
          <w:rtl/>
        </w:rPr>
        <w:t>تنقيحها</w:t>
      </w:r>
      <w:r w:rsidRPr="008E3D1D">
        <w:rPr>
          <w:rFonts w:ascii="Traditional Arabic" w:hAnsi="Traditional Arabic"/>
          <w:sz w:val="30"/>
          <w:rtl/>
        </w:rPr>
        <w:t>. ويتفق مؤتمر الأطراف</w:t>
      </w:r>
      <w:r>
        <w:rPr>
          <w:rFonts w:ascii="Traditional Arabic" w:hAnsi="Traditional Arabic"/>
          <w:sz w:val="30"/>
          <w:rtl/>
        </w:rPr>
        <w:t>،</w:t>
      </w:r>
      <w:r w:rsidRPr="00585B92">
        <w:rPr>
          <w:rFonts w:ascii="Traditional Arabic" w:hAnsi="Traditional Arabic"/>
          <w:sz w:val="30"/>
          <w:rtl/>
        </w:rPr>
        <w:t xml:space="preserve"> </w:t>
      </w:r>
      <w:r w:rsidRPr="008E3D1D">
        <w:rPr>
          <w:rFonts w:ascii="Traditional Arabic" w:hAnsi="Traditional Arabic"/>
          <w:sz w:val="30"/>
          <w:rtl/>
        </w:rPr>
        <w:t xml:space="preserve">في وقت لاحق، مع مرفق البيئة العالمية على أي ترتيبات إضافية قد تكون ضرورية </w:t>
      </w:r>
      <w:r w:rsidRPr="004415F6">
        <w:rPr>
          <w:rtl/>
        </w:rPr>
        <w:t>كإضافة إلى مذكرة التفاهم الحالية</w:t>
      </w:r>
      <w:r w:rsidRPr="008E3D1D">
        <w:rPr>
          <w:rFonts w:ascii="Traditional Arabic" w:hAnsi="Traditional Arabic"/>
          <w:sz w:val="30"/>
          <w:rtl/>
        </w:rPr>
        <w:t>.</w:t>
      </w:r>
    </w:p>
    <w:p w:rsidR="00CB62CD" w:rsidRPr="00AA18C1"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التوافق مع التوجيهات المُقدمة من مؤتمر الأطراف</w:t>
      </w:r>
    </w:p>
    <w:p w:rsidR="00CB62CD" w:rsidRDefault="00CB62CD" w:rsidP="00CB62CD">
      <w:pPr>
        <w:tabs>
          <w:tab w:val="left" w:pos="1841"/>
          <w:tab w:val="left" w:pos="2408"/>
          <w:tab w:val="left" w:pos="2975"/>
        </w:tabs>
        <w:bidi/>
        <w:spacing w:after="120" w:line="400" w:lineRule="exact"/>
        <w:ind w:left="1132"/>
        <w:jc w:val="both"/>
        <w:rPr>
          <w:rtl/>
        </w:rPr>
      </w:pPr>
      <w:r>
        <w:rPr>
          <w:rtl/>
        </w:rPr>
        <w:t>4 -</w:t>
      </w:r>
      <w:r>
        <w:rPr>
          <w:rtl/>
        </w:rPr>
        <w:tab/>
      </w:r>
      <w:r w:rsidRPr="00235133">
        <w:rPr>
          <w:rtl/>
        </w:rPr>
        <w:t>يكفل المجلس فعالية تشغيل مرفق البيئة العالمية، بوصفه مصدر تمويل للأنشطة المقامة لأغراض الاتفاقية بما يتوافق مع التوجيهات المقدمة إليه من مؤتمر الأطراف</w:t>
      </w:r>
      <w:r>
        <w:rPr>
          <w:rtl/>
        </w:rPr>
        <w:t>.</w:t>
      </w:r>
    </w:p>
    <w:p w:rsidR="00CB62CD" w:rsidRDefault="00CB62CD" w:rsidP="00CB62CD">
      <w:pPr>
        <w:tabs>
          <w:tab w:val="left" w:pos="1841"/>
          <w:tab w:val="left" w:pos="2408"/>
          <w:tab w:val="left" w:pos="2975"/>
        </w:tabs>
        <w:bidi/>
        <w:spacing w:after="120" w:line="400" w:lineRule="exact"/>
        <w:ind w:left="1132"/>
        <w:jc w:val="both"/>
        <w:rPr>
          <w:rtl/>
        </w:rPr>
      </w:pPr>
      <w:r>
        <w:rPr>
          <w:rtl/>
        </w:rPr>
        <w:t>5 -</w:t>
      </w:r>
      <w:r>
        <w:rPr>
          <w:rtl/>
        </w:rPr>
        <w:tab/>
      </w:r>
      <w:r w:rsidRPr="00235133">
        <w:rPr>
          <w:rtl/>
        </w:rPr>
        <w:t>يجوز للمجلس أن يثير مع مؤتمر الأطراف أي مسألة ناشئة عن التوجيهات التي يعتمدها مؤتمر الأطراف.</w:t>
      </w:r>
      <w:r>
        <w:rPr>
          <w:rtl/>
        </w:rPr>
        <w:t xml:space="preserve"> </w:t>
      </w:r>
      <w:r w:rsidRPr="006D3D50">
        <w:rPr>
          <w:rtl/>
        </w:rPr>
        <w:t xml:space="preserve">وعلى وجه التحديد، يجوز للمجلس إذا قدم مؤتمر الأطراف توجيهات إلى مرفق البيئة العالمية عقب اجتماعه الأول، أن يتشاور مع مؤتمر الأطراف في استكمال وتوضيح التوجيهات المقدمة على ضوء أي توجيهات إضافية أو جديدة </w:t>
      </w:r>
      <w:r>
        <w:rPr>
          <w:rtl/>
        </w:rPr>
        <w:t>تَرد إليه.</w:t>
      </w:r>
    </w:p>
    <w:p w:rsidR="00CB62CD" w:rsidRDefault="00CB62CD" w:rsidP="00CB62CD">
      <w:pPr>
        <w:tabs>
          <w:tab w:val="left" w:pos="1841"/>
          <w:tab w:val="left" w:pos="2408"/>
          <w:tab w:val="left" w:pos="2975"/>
        </w:tabs>
        <w:bidi/>
        <w:spacing w:after="120" w:line="400" w:lineRule="exact"/>
        <w:ind w:left="1132"/>
        <w:jc w:val="both"/>
        <w:rPr>
          <w:rtl/>
        </w:rPr>
      </w:pPr>
      <w:r>
        <w:rPr>
          <w:rtl/>
        </w:rPr>
        <w:t>6 -</w:t>
      </w:r>
      <w:r>
        <w:rPr>
          <w:rtl/>
        </w:rPr>
        <w:tab/>
      </w:r>
      <w:r w:rsidRPr="00415C66">
        <w:rPr>
          <w:rtl/>
        </w:rPr>
        <w:t>ينبغي أن يتم الاتفاق على قرارات التمويل المتعلقة بمشاريع وأنشطة معينة فيما بين الطرف المعني من البلدان النامية أو طرف يمر اقتصاده بمرحلة انتقال</w:t>
      </w:r>
      <w:r>
        <w:rPr>
          <w:rtl/>
        </w:rPr>
        <w:t>ية</w:t>
      </w:r>
      <w:r w:rsidRPr="00415C66">
        <w:rPr>
          <w:rtl/>
        </w:rPr>
        <w:t xml:space="preserve"> ومرفق </w:t>
      </w:r>
      <w:r>
        <w:rPr>
          <w:rtl/>
        </w:rPr>
        <w:t xml:space="preserve">البيئة العالمية </w:t>
      </w:r>
      <w:r>
        <w:rPr>
          <w:rFonts w:hint="cs"/>
          <w:rtl/>
        </w:rPr>
        <w:t>’’</w:t>
      </w:r>
      <w:r w:rsidRPr="00843DC1">
        <w:rPr>
          <w:rFonts w:ascii="Traditional Arabic" w:hAnsi="Traditional Arabic"/>
          <w:szCs w:val="20"/>
        </w:rPr>
        <w:t>GEF</w:t>
      </w:r>
      <w:r>
        <w:rPr>
          <w:rFonts w:ascii="Traditional Arabic" w:hAnsi="Traditional Arabic" w:hint="cs"/>
          <w:sz w:val="30"/>
          <w:rtl/>
        </w:rPr>
        <w:t>‘‘</w:t>
      </w:r>
      <w:r>
        <w:rPr>
          <w:rFonts w:ascii="Traditional Arabic" w:hAnsi="Traditional Arabic"/>
          <w:sz w:val="30"/>
          <w:rtl/>
        </w:rPr>
        <w:t xml:space="preserve"> </w:t>
      </w:r>
      <w:r w:rsidRPr="00415C66">
        <w:rPr>
          <w:rtl/>
        </w:rPr>
        <w:t xml:space="preserve">وفقاً </w:t>
      </w:r>
      <w:r>
        <w:rPr>
          <w:rtl/>
        </w:rPr>
        <w:t>ل</w:t>
      </w:r>
      <w:r w:rsidRPr="00415C66">
        <w:rPr>
          <w:rtl/>
        </w:rPr>
        <w:t>لاستراتيجيات</w:t>
      </w:r>
      <w:r>
        <w:rPr>
          <w:rtl/>
        </w:rPr>
        <w:t xml:space="preserve"> الشاملة و</w:t>
      </w:r>
      <w:r w:rsidRPr="00415C66">
        <w:rPr>
          <w:rtl/>
        </w:rPr>
        <w:t xml:space="preserve">السياسات </w:t>
      </w:r>
      <w:r>
        <w:rPr>
          <w:rtl/>
        </w:rPr>
        <w:t>العامة و</w:t>
      </w:r>
      <w:r w:rsidRPr="00415C66">
        <w:rPr>
          <w:rtl/>
        </w:rPr>
        <w:t>أولويات البرامج وأهلية</w:t>
      </w:r>
      <w:r>
        <w:rPr>
          <w:rtl/>
        </w:rPr>
        <w:t xml:space="preserve"> الحصول على الموارد المالية واستخدامها </w:t>
      </w:r>
      <w:r w:rsidRPr="00415C66">
        <w:rPr>
          <w:rtl/>
        </w:rPr>
        <w:t>التي يضعها مؤتمر الأطراف.</w:t>
      </w:r>
      <w:r>
        <w:rPr>
          <w:rtl/>
        </w:rPr>
        <w:t xml:space="preserve"> </w:t>
      </w:r>
      <w:r w:rsidRPr="006C623F">
        <w:rPr>
          <w:rtl/>
        </w:rPr>
        <w:t>و</w:t>
      </w:r>
      <w:r>
        <w:rPr>
          <w:rtl/>
        </w:rPr>
        <w:t xml:space="preserve">يكون </w:t>
      </w:r>
      <w:r w:rsidRPr="006C623F">
        <w:rPr>
          <w:rtl/>
        </w:rPr>
        <w:t>مجلس مرفق البيئة العالمية مسؤول</w:t>
      </w:r>
      <w:r>
        <w:rPr>
          <w:rtl/>
        </w:rPr>
        <w:t>ا</w:t>
      </w:r>
      <w:r>
        <w:rPr>
          <w:rFonts w:hint="cs"/>
          <w:rtl/>
        </w:rPr>
        <w:t>ً</w:t>
      </w:r>
      <w:r w:rsidRPr="006C623F">
        <w:rPr>
          <w:rtl/>
        </w:rPr>
        <w:t xml:space="preserve"> عن إقرار برامج عمل المرفق. وإذا رأى طرف ما في </w:t>
      </w:r>
      <w:r>
        <w:rPr>
          <w:rtl/>
        </w:rPr>
        <w:t>الاتفاقية أن المجلس اتخذ قراراً</w:t>
      </w:r>
      <w:r w:rsidRPr="006C623F">
        <w:rPr>
          <w:rtl/>
        </w:rPr>
        <w:t xml:space="preserve"> بشأن مشروع معين بما لا يتوافق مع </w:t>
      </w:r>
      <w:r>
        <w:rPr>
          <w:rtl/>
        </w:rPr>
        <w:t>التوجيهات الم</w:t>
      </w:r>
      <w:r w:rsidR="006F3DC7">
        <w:rPr>
          <w:rFonts w:hint="cs"/>
          <w:rtl/>
        </w:rPr>
        <w:t>ـ</w:t>
      </w:r>
      <w:r>
        <w:rPr>
          <w:rtl/>
        </w:rPr>
        <w:t xml:space="preserve">ُقدمة من مؤتمر الأطراف </w:t>
      </w:r>
      <w:r w:rsidRPr="006C623F">
        <w:rPr>
          <w:rtl/>
        </w:rPr>
        <w:t>في سياق الاتفاقية</w:t>
      </w:r>
      <w:r>
        <w:rPr>
          <w:rtl/>
        </w:rPr>
        <w:t>،</w:t>
      </w:r>
      <w:r w:rsidRPr="006C623F">
        <w:rPr>
          <w:rtl/>
        </w:rPr>
        <w:t xml:space="preserve"> وإذا ما قرر مؤتمر الأطراف، بعد تدارس الأمر، أن شكوى الطرف المعني لها ما يبررها، </w:t>
      </w:r>
      <w:r>
        <w:rPr>
          <w:rtl/>
        </w:rPr>
        <w:t>يجب أن ي</w:t>
      </w:r>
      <w:r w:rsidRPr="006C623F">
        <w:rPr>
          <w:rtl/>
        </w:rPr>
        <w:t xml:space="preserve">طلب </w:t>
      </w:r>
      <w:r>
        <w:rPr>
          <w:rtl/>
        </w:rPr>
        <w:t xml:space="preserve">المؤتمر </w:t>
      </w:r>
      <w:r w:rsidRPr="006C623F">
        <w:rPr>
          <w:rtl/>
        </w:rPr>
        <w:t xml:space="preserve">إيضاحات من مرفق البيئة العالمية </w:t>
      </w:r>
      <w:r>
        <w:rPr>
          <w:rtl/>
        </w:rPr>
        <w:t>و</w:t>
      </w:r>
      <w:r w:rsidRPr="006C623F">
        <w:rPr>
          <w:rtl/>
        </w:rPr>
        <w:t>يحلل الملاحظات المقدمة إليه من الطرف المعني وكذلك الرد الذي ي</w:t>
      </w:r>
      <w:r>
        <w:rPr>
          <w:rtl/>
        </w:rPr>
        <w:t>َ</w:t>
      </w:r>
      <w:r w:rsidRPr="006C623F">
        <w:rPr>
          <w:rtl/>
        </w:rPr>
        <w:t>رد إليه من مرفق البيئة العالمية</w:t>
      </w:r>
      <w:r>
        <w:rPr>
          <w:rtl/>
        </w:rPr>
        <w:t xml:space="preserve">. </w:t>
      </w:r>
      <w:r w:rsidRPr="00551C05">
        <w:rPr>
          <w:rtl/>
        </w:rPr>
        <w:t xml:space="preserve">وفي حالة ما إذا ارتأى مؤتمر الأطراف أن القرار المتعلق بالمشروع </w:t>
      </w:r>
      <w:r>
        <w:rPr>
          <w:rtl/>
        </w:rPr>
        <w:t xml:space="preserve">الذي اتخذه مجلس مرفق البيئة العالمية </w:t>
      </w:r>
      <w:r w:rsidRPr="00551C05">
        <w:rPr>
          <w:rtl/>
        </w:rPr>
        <w:t>لا</w:t>
      </w:r>
      <w:r>
        <w:rPr>
          <w:rFonts w:hint="cs"/>
          <w:rtl/>
        </w:rPr>
        <w:t> </w:t>
      </w:r>
      <w:r w:rsidRPr="00551C05">
        <w:rPr>
          <w:rtl/>
        </w:rPr>
        <w:t xml:space="preserve">يتمشى مع </w:t>
      </w:r>
      <w:r>
        <w:rPr>
          <w:rtl/>
        </w:rPr>
        <w:t>ال</w:t>
      </w:r>
      <w:r w:rsidRPr="00551C05">
        <w:rPr>
          <w:rtl/>
        </w:rPr>
        <w:t xml:space="preserve">استراتيجيات </w:t>
      </w:r>
      <w:r>
        <w:rPr>
          <w:rtl/>
        </w:rPr>
        <w:t>الشاملة وال</w:t>
      </w:r>
      <w:r w:rsidRPr="00551C05">
        <w:rPr>
          <w:rtl/>
        </w:rPr>
        <w:t xml:space="preserve">سياسات </w:t>
      </w:r>
      <w:r>
        <w:rPr>
          <w:rtl/>
        </w:rPr>
        <w:t xml:space="preserve">العامة </w:t>
      </w:r>
      <w:r w:rsidRPr="00551C05">
        <w:rPr>
          <w:rtl/>
        </w:rPr>
        <w:t xml:space="preserve">وأولويات البرنامج </w:t>
      </w:r>
      <w:r>
        <w:rPr>
          <w:rtl/>
        </w:rPr>
        <w:t>و</w:t>
      </w:r>
      <w:r w:rsidRPr="00551C05">
        <w:rPr>
          <w:rtl/>
        </w:rPr>
        <w:t xml:space="preserve">معايير الأهلية </w:t>
      </w:r>
      <w:r>
        <w:rPr>
          <w:rtl/>
        </w:rPr>
        <w:t xml:space="preserve">للحصول على الموارد المالية واستخدامها </w:t>
      </w:r>
      <w:r w:rsidRPr="00551C05">
        <w:rPr>
          <w:rtl/>
        </w:rPr>
        <w:t xml:space="preserve">التي </w:t>
      </w:r>
      <w:r>
        <w:rPr>
          <w:rtl/>
        </w:rPr>
        <w:t>وضعها</w:t>
      </w:r>
      <w:r w:rsidRPr="00551C05">
        <w:rPr>
          <w:rtl/>
        </w:rPr>
        <w:t xml:space="preserve"> مؤتمر الأطراف، فإنه </w:t>
      </w:r>
      <w:r>
        <w:rPr>
          <w:rtl/>
        </w:rPr>
        <w:t>يجوز له أن</w:t>
      </w:r>
      <w:r w:rsidRPr="00551C05">
        <w:rPr>
          <w:rtl/>
        </w:rPr>
        <w:t xml:space="preserve"> يطلب </w:t>
      </w:r>
      <w:r>
        <w:rPr>
          <w:rtl/>
        </w:rPr>
        <w:t>إلى</w:t>
      </w:r>
      <w:r w:rsidRPr="00551C05">
        <w:rPr>
          <w:rtl/>
        </w:rPr>
        <w:t xml:space="preserve"> مرفق البيئة العالمية </w:t>
      </w:r>
      <w:r>
        <w:rPr>
          <w:rtl/>
        </w:rPr>
        <w:t>ا</w:t>
      </w:r>
      <w:r w:rsidRPr="00551C05">
        <w:rPr>
          <w:rtl/>
        </w:rPr>
        <w:t>قتر</w:t>
      </w:r>
      <w:r>
        <w:rPr>
          <w:rtl/>
        </w:rPr>
        <w:t>ا</w:t>
      </w:r>
      <w:r w:rsidRPr="00551C05">
        <w:rPr>
          <w:rtl/>
        </w:rPr>
        <w:t>ح و</w:t>
      </w:r>
      <w:r>
        <w:rPr>
          <w:rtl/>
        </w:rPr>
        <w:t xml:space="preserve">تنفيذ </w:t>
      </w:r>
      <w:r w:rsidRPr="00551C05">
        <w:rPr>
          <w:rtl/>
        </w:rPr>
        <w:t xml:space="preserve">الإجراءات المناسبة </w:t>
      </w:r>
      <w:r>
        <w:rPr>
          <w:rtl/>
        </w:rPr>
        <w:t>لمعالجة المشاغل المتعلقة</w:t>
      </w:r>
      <w:r w:rsidRPr="00551C05">
        <w:rPr>
          <w:rtl/>
        </w:rPr>
        <w:t xml:space="preserve"> </w:t>
      </w:r>
      <w:r>
        <w:rPr>
          <w:rtl/>
        </w:rPr>
        <w:t>ب</w:t>
      </w:r>
      <w:r w:rsidRPr="00551C05">
        <w:rPr>
          <w:rtl/>
        </w:rPr>
        <w:t>المشروع قيد البحث.</w:t>
      </w:r>
    </w:p>
    <w:p w:rsidR="00CB62CD" w:rsidRPr="00C235BC" w:rsidRDefault="00CB62CD" w:rsidP="00CB62CD">
      <w:pPr>
        <w:tabs>
          <w:tab w:val="left" w:pos="1841"/>
          <w:tab w:val="left" w:pos="2408"/>
          <w:tab w:val="left" w:pos="2975"/>
        </w:tabs>
        <w:bidi/>
        <w:spacing w:after="120" w:line="400" w:lineRule="exact"/>
        <w:ind w:left="1132"/>
        <w:jc w:val="both"/>
        <w:rPr>
          <w:b/>
          <w:bCs/>
          <w:rtl/>
        </w:rPr>
      </w:pPr>
      <w:r>
        <w:rPr>
          <w:rFonts w:hint="cs"/>
          <w:b/>
          <w:bCs/>
          <w:rtl/>
        </w:rPr>
        <w:t xml:space="preserve">تقديم </w:t>
      </w:r>
      <w:r>
        <w:rPr>
          <w:b/>
          <w:bCs/>
          <w:rtl/>
        </w:rPr>
        <w:t>التقارير</w:t>
      </w:r>
    </w:p>
    <w:p w:rsidR="00CB62CD" w:rsidRPr="00986C81" w:rsidRDefault="00CB62CD" w:rsidP="00CB62CD">
      <w:pPr>
        <w:tabs>
          <w:tab w:val="left" w:pos="1841"/>
          <w:tab w:val="left" w:pos="2408"/>
          <w:tab w:val="left" w:pos="2975"/>
        </w:tabs>
        <w:bidi/>
        <w:spacing w:after="120" w:line="400" w:lineRule="exact"/>
        <w:ind w:left="1132"/>
        <w:jc w:val="both"/>
        <w:rPr>
          <w:rtl/>
        </w:rPr>
      </w:pPr>
      <w:r>
        <w:rPr>
          <w:rtl/>
        </w:rPr>
        <w:t>7 -</w:t>
      </w:r>
      <w:r>
        <w:rPr>
          <w:rtl/>
        </w:rPr>
        <w:tab/>
      </w:r>
      <w:r w:rsidRPr="00986C81">
        <w:rPr>
          <w:rtl/>
        </w:rPr>
        <w:t>يقوم المجلس، بغية استيفاء شروط المساءلة أمام مؤتمر الأطراف، بإعداد وتقديم تقارير دورية إلى مؤتمر الأطراف في كل اجتماع دوري لمؤتمر الأطراف. و</w:t>
      </w:r>
      <w:r>
        <w:rPr>
          <w:rtl/>
        </w:rPr>
        <w:t>ت</w:t>
      </w:r>
      <w:r w:rsidRPr="00986C81">
        <w:rPr>
          <w:rtl/>
        </w:rPr>
        <w:t>كون تق</w:t>
      </w:r>
      <w:r>
        <w:rPr>
          <w:rtl/>
        </w:rPr>
        <w:t>ا</w:t>
      </w:r>
      <w:r w:rsidRPr="00986C81">
        <w:rPr>
          <w:rtl/>
        </w:rPr>
        <w:t>رير المجلس وث</w:t>
      </w:r>
      <w:r>
        <w:rPr>
          <w:rtl/>
        </w:rPr>
        <w:t>ائق</w:t>
      </w:r>
      <w:r w:rsidRPr="00986C81">
        <w:rPr>
          <w:rtl/>
        </w:rPr>
        <w:t xml:space="preserve"> رسمية لاجتماع</w:t>
      </w:r>
      <w:r>
        <w:rPr>
          <w:rtl/>
        </w:rPr>
        <w:t>ات</w:t>
      </w:r>
      <w:r w:rsidRPr="00986C81">
        <w:rPr>
          <w:rtl/>
        </w:rPr>
        <w:t xml:space="preserve"> مؤتمر الأطراف</w:t>
      </w:r>
      <w:r>
        <w:rPr>
          <w:rtl/>
        </w:rPr>
        <w:t>.</w:t>
      </w:r>
    </w:p>
    <w:p w:rsidR="00CB62CD" w:rsidRDefault="00CB62CD" w:rsidP="006F3DC7">
      <w:pPr>
        <w:tabs>
          <w:tab w:val="left" w:pos="1841"/>
          <w:tab w:val="left" w:pos="2408"/>
          <w:tab w:val="left" w:pos="2975"/>
        </w:tabs>
        <w:bidi/>
        <w:spacing w:after="120" w:line="400" w:lineRule="exact"/>
        <w:ind w:left="1132"/>
        <w:jc w:val="both"/>
        <w:rPr>
          <w:rFonts w:ascii="Traditional Arabic" w:hAnsi="Traditional Arabic"/>
          <w:sz w:val="30"/>
          <w:rtl/>
        </w:rPr>
      </w:pPr>
      <w:r w:rsidRPr="00622991">
        <w:rPr>
          <w:rtl/>
        </w:rPr>
        <w:t>8 -</w:t>
      </w:r>
      <w:r w:rsidR="006F3DC7">
        <w:rPr>
          <w:rFonts w:hint="cs"/>
          <w:rtl/>
        </w:rPr>
        <w:tab/>
      </w:r>
      <w:r w:rsidRPr="00622991">
        <w:rPr>
          <w:rtl/>
        </w:rPr>
        <w:t xml:space="preserve">وتتضمن تقارير </w:t>
      </w:r>
      <w:r>
        <w:rPr>
          <w:rtl/>
        </w:rPr>
        <w:t xml:space="preserve">المجلس </w:t>
      </w:r>
      <w:r w:rsidRPr="00622991">
        <w:rPr>
          <w:rtl/>
        </w:rPr>
        <w:t xml:space="preserve">معلومات عن </w:t>
      </w:r>
      <w:r>
        <w:rPr>
          <w:rtl/>
        </w:rPr>
        <w:t>أنشطته المتعلقة بالاتفاقية ومدى</w:t>
      </w:r>
      <w:r w:rsidRPr="00B80436">
        <w:rPr>
          <w:rFonts w:ascii="Traditional Arabic" w:hAnsi="Traditional Arabic"/>
          <w:sz w:val="30"/>
          <w:rtl/>
        </w:rPr>
        <w:t xml:space="preserve"> </w:t>
      </w:r>
      <w:r w:rsidRPr="008B25CF">
        <w:rPr>
          <w:rFonts w:ascii="Traditional Arabic" w:hAnsi="Traditional Arabic"/>
          <w:sz w:val="30"/>
          <w:rtl/>
        </w:rPr>
        <w:t xml:space="preserve">اتساق تلك الأنشطة مع التوجيهات المقدمة من مؤتمر الأطراف، وكذلك </w:t>
      </w:r>
      <w:r>
        <w:rPr>
          <w:rFonts w:ascii="Traditional Arabic" w:hAnsi="Traditional Arabic"/>
          <w:sz w:val="30"/>
          <w:rtl/>
        </w:rPr>
        <w:t xml:space="preserve">عن </w:t>
      </w:r>
      <w:r w:rsidRPr="008B25CF">
        <w:rPr>
          <w:rFonts w:ascii="Traditional Arabic" w:hAnsi="Traditional Arabic"/>
          <w:sz w:val="30"/>
          <w:rtl/>
        </w:rPr>
        <w:t xml:space="preserve">أي قرار </w:t>
      </w:r>
      <w:r>
        <w:rPr>
          <w:rFonts w:ascii="Traditional Arabic" w:hAnsi="Traditional Arabic"/>
          <w:sz w:val="30"/>
          <w:rtl/>
        </w:rPr>
        <w:t>آخر ل</w:t>
      </w:r>
      <w:r w:rsidRPr="008B25CF">
        <w:rPr>
          <w:rFonts w:ascii="Traditional Arabic" w:hAnsi="Traditional Arabic"/>
          <w:sz w:val="30"/>
          <w:rtl/>
        </w:rPr>
        <w:t>مؤتمر الأطراف أ</w:t>
      </w:r>
      <w:r>
        <w:rPr>
          <w:rFonts w:ascii="Traditional Arabic" w:hAnsi="Traditional Arabic"/>
          <w:sz w:val="30"/>
          <w:rtl/>
        </w:rPr>
        <w:t>ُ</w:t>
      </w:r>
      <w:r w:rsidRPr="008B25CF">
        <w:rPr>
          <w:rFonts w:ascii="Traditional Arabic" w:hAnsi="Traditional Arabic"/>
          <w:sz w:val="30"/>
          <w:rtl/>
        </w:rPr>
        <w:t>رسل إلى مرفق البيئة العالمية</w:t>
      </w:r>
      <w:r>
        <w:rPr>
          <w:rFonts w:ascii="Traditional Arabic" w:hAnsi="Traditional Arabic"/>
          <w:sz w:val="30"/>
          <w:rtl/>
        </w:rPr>
        <w:t>،</w:t>
      </w:r>
      <w:r w:rsidRPr="008B25CF">
        <w:rPr>
          <w:rFonts w:ascii="Traditional Arabic" w:hAnsi="Traditional Arabic"/>
          <w:sz w:val="30"/>
          <w:rtl/>
        </w:rPr>
        <w:t xml:space="preserve"> بموجب المادة 13 من الاتفاقية</w:t>
      </w:r>
      <w:r>
        <w:rPr>
          <w:rFonts w:ascii="Traditional Arabic" w:hAnsi="Traditional Arabic"/>
          <w:sz w:val="30"/>
          <w:rtl/>
        </w:rPr>
        <w:t>.</w:t>
      </w:r>
    </w:p>
    <w:p w:rsidR="00CB62CD" w:rsidRDefault="00CB62CD" w:rsidP="00CB62CD">
      <w:pPr>
        <w:tabs>
          <w:tab w:val="left" w:pos="1841"/>
          <w:tab w:val="left" w:pos="2408"/>
          <w:tab w:val="left" w:pos="2975"/>
        </w:tabs>
        <w:bidi/>
        <w:spacing w:after="120" w:line="400" w:lineRule="exact"/>
        <w:ind w:left="1132"/>
        <w:jc w:val="both"/>
        <w:rPr>
          <w:rtl/>
        </w:rPr>
      </w:pPr>
      <w:r>
        <w:rPr>
          <w:rFonts w:ascii="Traditional Arabic" w:hAnsi="Traditional Arabic"/>
          <w:sz w:val="30"/>
          <w:rtl/>
        </w:rPr>
        <w:t>9 -</w:t>
      </w:r>
      <w:r>
        <w:rPr>
          <w:rFonts w:ascii="Traditional Arabic" w:hAnsi="Traditional Arabic"/>
          <w:sz w:val="30"/>
          <w:rtl/>
        </w:rPr>
        <w:tab/>
      </w:r>
      <w:r w:rsidRPr="00622991">
        <w:rPr>
          <w:rtl/>
        </w:rPr>
        <w:t>وتتضمن التقارير، على وجه التحديد، المعلومات التالية</w:t>
      </w:r>
      <w:r>
        <w:rPr>
          <w:rtl/>
        </w:rPr>
        <w:t>:</w:t>
      </w:r>
    </w:p>
    <w:p w:rsidR="00CB62CD" w:rsidRDefault="00CB62CD" w:rsidP="00CB62CD">
      <w:pPr>
        <w:tabs>
          <w:tab w:val="left" w:pos="1841"/>
          <w:tab w:val="left" w:pos="2408"/>
          <w:tab w:val="left" w:pos="2975"/>
        </w:tabs>
        <w:bidi/>
        <w:spacing w:after="120" w:line="400" w:lineRule="exact"/>
        <w:ind w:left="1132"/>
        <w:jc w:val="both"/>
        <w:rPr>
          <w:rtl/>
        </w:rPr>
      </w:pPr>
      <w:r>
        <w:rPr>
          <w:rFonts w:hint="cs"/>
          <w:rtl/>
        </w:rPr>
        <w:tab/>
        <w:t>(أ)</w:t>
      </w:r>
      <w:r>
        <w:rPr>
          <w:rFonts w:hint="cs"/>
          <w:rtl/>
        </w:rPr>
        <w:tab/>
      </w:r>
      <w:r w:rsidRPr="00622991">
        <w:rPr>
          <w:rtl/>
        </w:rPr>
        <w:t>معلومات عن الكيفية التي استجاب بها مرفق البيئة العالمية للتوجيهات المقدمة من مؤتمر الأطراف، بما في ذلك، بحسب الاقتضاء، قيامه بإدراجها في الاستراتيجيات والسياسات التشغيلية لمرفق البيئة العالمية؛</w:t>
      </w:r>
    </w:p>
    <w:p w:rsidR="00CB62CD" w:rsidRDefault="00CB62CD" w:rsidP="00CB62CD">
      <w:pPr>
        <w:tabs>
          <w:tab w:val="left" w:pos="1841"/>
          <w:tab w:val="left" w:pos="2408"/>
          <w:tab w:val="left" w:pos="2975"/>
        </w:tabs>
        <w:bidi/>
        <w:spacing w:after="120" w:line="400" w:lineRule="exact"/>
        <w:ind w:left="1132"/>
        <w:jc w:val="both"/>
        <w:rPr>
          <w:rtl/>
        </w:rPr>
      </w:pPr>
      <w:r>
        <w:rPr>
          <w:rFonts w:hint="cs"/>
          <w:rtl/>
        </w:rPr>
        <w:tab/>
        <w:t>(ب)</w:t>
      </w:r>
      <w:r>
        <w:rPr>
          <w:rFonts w:hint="cs"/>
          <w:rtl/>
        </w:rPr>
        <w:tab/>
      </w:r>
      <w:r w:rsidRPr="00622991">
        <w:rPr>
          <w:rtl/>
        </w:rPr>
        <w:t xml:space="preserve">تجميع المشاريع التي وافق عليها المجلس </w:t>
      </w:r>
      <w:r>
        <w:rPr>
          <w:rtl/>
        </w:rPr>
        <w:t xml:space="preserve">والمشاريع التي يجري تنفيذها </w:t>
      </w:r>
      <w:r w:rsidRPr="00622991">
        <w:rPr>
          <w:rtl/>
        </w:rPr>
        <w:t>خلال الفترة التي يغطيها التقرير في</w:t>
      </w:r>
      <w:r>
        <w:rPr>
          <w:rtl/>
        </w:rPr>
        <w:t>ما يتعلق بالزئبق</w:t>
      </w:r>
      <w:r w:rsidRPr="00622991">
        <w:rPr>
          <w:rtl/>
        </w:rPr>
        <w:t xml:space="preserve">، مع </w:t>
      </w:r>
      <w:r>
        <w:rPr>
          <w:rtl/>
        </w:rPr>
        <w:t>بيان</w:t>
      </w:r>
      <w:r w:rsidRPr="00622991">
        <w:rPr>
          <w:rtl/>
        </w:rPr>
        <w:t xml:space="preserve"> موارد مرفق البيئة العالمية والموارد الأخرى المخصصة </w:t>
      </w:r>
      <w:r>
        <w:rPr>
          <w:rtl/>
        </w:rPr>
        <w:t xml:space="preserve">لكل مشروع من </w:t>
      </w:r>
      <w:r w:rsidRPr="00622991">
        <w:rPr>
          <w:rtl/>
        </w:rPr>
        <w:t xml:space="preserve">هذه المشاريع وحالة </w:t>
      </w:r>
      <w:r>
        <w:rPr>
          <w:rtl/>
        </w:rPr>
        <w:t>تنفيذ</w:t>
      </w:r>
      <w:r w:rsidRPr="00622991">
        <w:rPr>
          <w:rtl/>
        </w:rPr>
        <w:t xml:space="preserve"> كل مشروع؛</w:t>
      </w:r>
    </w:p>
    <w:p w:rsidR="00CB62CD" w:rsidRDefault="00CB62CD" w:rsidP="00CB62CD">
      <w:pPr>
        <w:tabs>
          <w:tab w:val="left" w:pos="1841"/>
          <w:tab w:val="left" w:pos="2408"/>
          <w:tab w:val="left" w:pos="2975"/>
        </w:tabs>
        <w:bidi/>
        <w:spacing w:after="120" w:line="400" w:lineRule="exact"/>
        <w:ind w:left="1132"/>
        <w:jc w:val="both"/>
        <w:rPr>
          <w:rtl/>
        </w:rPr>
      </w:pPr>
      <w:r>
        <w:rPr>
          <w:rFonts w:hint="cs"/>
          <w:rtl/>
        </w:rPr>
        <w:tab/>
      </w:r>
      <w:r>
        <w:rPr>
          <w:rtl/>
        </w:rPr>
        <w:t>(</w:t>
      </w:r>
      <w:r>
        <w:rPr>
          <w:rFonts w:hint="cs"/>
          <w:rtl/>
        </w:rPr>
        <w:t>ج</w:t>
      </w:r>
      <w:r>
        <w:rPr>
          <w:rtl/>
        </w:rPr>
        <w:t>)</w:t>
      </w:r>
      <w:r>
        <w:rPr>
          <w:rtl/>
        </w:rPr>
        <w:tab/>
      </w:r>
      <w:r w:rsidRPr="00622991">
        <w:rPr>
          <w:rtl/>
        </w:rPr>
        <w:t xml:space="preserve">وفي حالة </w:t>
      </w:r>
      <w:r>
        <w:rPr>
          <w:rtl/>
        </w:rPr>
        <w:t xml:space="preserve">إدراج </w:t>
      </w:r>
      <w:r w:rsidRPr="00622991">
        <w:rPr>
          <w:rtl/>
        </w:rPr>
        <w:t xml:space="preserve">أي مقترح بمشروع في برنامج عمل </w:t>
      </w:r>
      <w:r>
        <w:rPr>
          <w:rtl/>
        </w:rPr>
        <w:t>ما</w:t>
      </w:r>
      <w:r w:rsidRPr="00622991">
        <w:rPr>
          <w:rtl/>
        </w:rPr>
        <w:t>لم ي</w:t>
      </w:r>
      <w:r>
        <w:rPr>
          <w:rtl/>
        </w:rPr>
        <w:t>ُ</w:t>
      </w:r>
      <w:r w:rsidRPr="00622991">
        <w:rPr>
          <w:rtl/>
        </w:rPr>
        <w:t xml:space="preserve">وافق عليه المجلس، </w:t>
      </w:r>
      <w:r>
        <w:rPr>
          <w:rtl/>
        </w:rPr>
        <w:t xml:space="preserve">يجب </w:t>
      </w:r>
      <w:r w:rsidRPr="00622991">
        <w:rPr>
          <w:rtl/>
        </w:rPr>
        <w:t>توضيح أسباب عدم الموافقة عليه.</w:t>
      </w:r>
    </w:p>
    <w:p w:rsidR="00CB62CD" w:rsidRDefault="00CB62CD" w:rsidP="00CB62CD">
      <w:pPr>
        <w:tabs>
          <w:tab w:val="left" w:pos="1841"/>
          <w:tab w:val="left" w:pos="2408"/>
          <w:tab w:val="left" w:pos="2975"/>
        </w:tabs>
        <w:bidi/>
        <w:spacing w:after="120" w:line="400" w:lineRule="exact"/>
        <w:ind w:left="1134"/>
        <w:jc w:val="both"/>
        <w:rPr>
          <w:rtl/>
        </w:rPr>
      </w:pPr>
      <w:r>
        <w:rPr>
          <w:rtl/>
        </w:rPr>
        <w:t>10 -</w:t>
      </w:r>
      <w:r>
        <w:rPr>
          <w:rtl/>
        </w:rPr>
        <w:tab/>
      </w:r>
      <w:r w:rsidRPr="00622991">
        <w:rPr>
          <w:rtl/>
        </w:rPr>
        <w:t>ي</w:t>
      </w:r>
      <w:r>
        <w:rPr>
          <w:rtl/>
        </w:rPr>
        <w:t>ُ</w:t>
      </w:r>
      <w:r w:rsidRPr="00622991">
        <w:rPr>
          <w:rtl/>
        </w:rPr>
        <w:t xml:space="preserve">قدم المجلس أيضاً تقارير عن أنشطة مرفق البيئة العالمية المتعلقة بالرصد والتقييم فيما يتعلق بالمشاريع الداخلة في مجال تركيز </w:t>
      </w:r>
      <w:r>
        <w:rPr>
          <w:rtl/>
        </w:rPr>
        <w:t>الاهتمام بالمواد الكيميائية والنفايات المتعلقة بالزئبق</w:t>
      </w:r>
      <w:r w:rsidRPr="00622991">
        <w:rPr>
          <w:rtl/>
        </w:rPr>
        <w:t>.</w:t>
      </w:r>
    </w:p>
    <w:p w:rsidR="00CB62CD" w:rsidRDefault="00CB62CD" w:rsidP="00CB62CD">
      <w:pPr>
        <w:tabs>
          <w:tab w:val="left" w:pos="1841"/>
          <w:tab w:val="left" w:pos="2408"/>
          <w:tab w:val="left" w:pos="2975"/>
        </w:tabs>
        <w:bidi/>
        <w:spacing w:after="120" w:line="400" w:lineRule="exact"/>
        <w:ind w:left="1134"/>
        <w:jc w:val="both"/>
        <w:rPr>
          <w:rtl/>
        </w:rPr>
      </w:pPr>
      <w:r>
        <w:rPr>
          <w:rtl/>
        </w:rPr>
        <w:t>11 -</w:t>
      </w:r>
      <w:r>
        <w:rPr>
          <w:rtl/>
        </w:rPr>
        <w:tab/>
      </w:r>
      <w:r w:rsidRPr="0014428A">
        <w:rPr>
          <w:rtl/>
        </w:rPr>
        <w:t>ي</w:t>
      </w:r>
      <w:r>
        <w:rPr>
          <w:rtl/>
        </w:rPr>
        <w:t>ُ</w:t>
      </w:r>
      <w:r w:rsidRPr="0014428A">
        <w:rPr>
          <w:rtl/>
        </w:rPr>
        <w:t xml:space="preserve">قدم المجلس أيضاً معلومات عن مسائل أخرى تتعلق بتصريف المهام في إطار الفقرة </w:t>
      </w:r>
      <w:r>
        <w:rPr>
          <w:rtl/>
        </w:rPr>
        <w:t>5</w:t>
      </w:r>
      <w:r w:rsidRPr="0014428A">
        <w:rPr>
          <w:rtl/>
        </w:rPr>
        <w:t xml:space="preserve"> من المادة 13</w:t>
      </w:r>
      <w:r>
        <w:rPr>
          <w:rtl/>
        </w:rPr>
        <w:t xml:space="preserve"> فيما يتعلق بالصندوق الاستئماني لمرفق البيئة العالمية، </w:t>
      </w:r>
      <w:r w:rsidRPr="0014428A">
        <w:rPr>
          <w:rtl/>
        </w:rPr>
        <w:t xml:space="preserve">وفقاً لما قد يطلبه مؤتمر الأطراف. </w:t>
      </w:r>
      <w:r w:rsidRPr="00622991">
        <w:rPr>
          <w:rtl/>
        </w:rPr>
        <w:t xml:space="preserve">وإذا واجه المجلس صعوبات في الاستجابة لأي من هذه الطلبات، يقوم بتوضيح شواغله هذه إلى مؤتمر الأطراف ويقوم مؤتمر الأطراف والمجلس بالبحث عن حل </w:t>
      </w:r>
      <w:r>
        <w:rPr>
          <w:rFonts w:hint="cs"/>
          <w:rtl/>
        </w:rPr>
        <w:t>يرضى به</w:t>
      </w:r>
      <w:r w:rsidRPr="00622991">
        <w:rPr>
          <w:rtl/>
        </w:rPr>
        <w:t xml:space="preserve"> الطرفان.</w:t>
      </w:r>
    </w:p>
    <w:p w:rsidR="00CB62CD" w:rsidRDefault="00CB62CD" w:rsidP="00CB62CD">
      <w:pPr>
        <w:tabs>
          <w:tab w:val="left" w:pos="1841"/>
          <w:tab w:val="left" w:pos="2408"/>
          <w:tab w:val="left" w:pos="2975"/>
        </w:tabs>
        <w:bidi/>
        <w:spacing w:after="120" w:line="400" w:lineRule="exact"/>
        <w:ind w:left="1134"/>
        <w:jc w:val="both"/>
        <w:rPr>
          <w:rtl/>
        </w:rPr>
      </w:pPr>
      <w:r>
        <w:rPr>
          <w:rtl/>
        </w:rPr>
        <w:t>12 -</w:t>
      </w:r>
      <w:r>
        <w:rPr>
          <w:rtl/>
        </w:rPr>
        <w:tab/>
      </w:r>
      <w:r w:rsidRPr="00622991">
        <w:rPr>
          <w:rtl/>
        </w:rPr>
        <w:t>ي</w:t>
      </w:r>
      <w:r>
        <w:rPr>
          <w:rtl/>
        </w:rPr>
        <w:t>ُ</w:t>
      </w:r>
      <w:r w:rsidRPr="00622991">
        <w:rPr>
          <w:rtl/>
        </w:rPr>
        <w:t>ض</w:t>
      </w:r>
      <w:r>
        <w:rPr>
          <w:rtl/>
        </w:rPr>
        <w:t>َ</w:t>
      </w:r>
      <w:r w:rsidRPr="00622991">
        <w:rPr>
          <w:rtl/>
        </w:rPr>
        <w:t>م</w:t>
      </w:r>
      <w:r>
        <w:rPr>
          <w:rtl/>
        </w:rPr>
        <w:t>ِّ</w:t>
      </w:r>
      <w:r w:rsidRPr="00622991">
        <w:rPr>
          <w:rtl/>
        </w:rPr>
        <w:t>ن المجلس في تقريره إلى مؤتمر الأطراف أي آراء تتكون لديه عن التوجيهات المقدمة إليه من مؤتمر الأطراف</w:t>
      </w:r>
      <w:r>
        <w:rPr>
          <w:rtl/>
        </w:rPr>
        <w:t>.</w:t>
      </w:r>
    </w:p>
    <w:p w:rsidR="00CB62CD" w:rsidRDefault="00CB62CD" w:rsidP="00CB62CD">
      <w:pPr>
        <w:tabs>
          <w:tab w:val="left" w:pos="1841"/>
          <w:tab w:val="left" w:pos="2408"/>
          <w:tab w:val="left" w:pos="2975"/>
        </w:tabs>
        <w:bidi/>
        <w:spacing w:after="120" w:line="400" w:lineRule="exact"/>
        <w:ind w:left="1134"/>
        <w:jc w:val="both"/>
        <w:rPr>
          <w:rtl/>
        </w:rPr>
      </w:pPr>
      <w:r>
        <w:rPr>
          <w:rtl/>
        </w:rPr>
        <w:t>13 -</w:t>
      </w:r>
      <w:r>
        <w:rPr>
          <w:rtl/>
        </w:rPr>
        <w:tab/>
      </w:r>
      <w:r w:rsidRPr="00622991">
        <w:rPr>
          <w:rtl/>
        </w:rPr>
        <w:t>يجوز لمؤتمر الأطراف أن يثير مع المجلس أي موضوع ينشأ عن التقارير الواردة إليه</w:t>
      </w:r>
      <w:r>
        <w:rPr>
          <w:rtl/>
        </w:rPr>
        <w:t xml:space="preserve"> من المجلس</w:t>
      </w:r>
      <w:r>
        <w:rPr>
          <w:rFonts w:hint="cs"/>
          <w:rtl/>
        </w:rPr>
        <w:t>، وأن يطلب إيضاحات من مرفق البيئة</w:t>
      </w:r>
      <w:r w:rsidRPr="00622991">
        <w:rPr>
          <w:rtl/>
        </w:rPr>
        <w:t>.</w:t>
      </w:r>
    </w:p>
    <w:p w:rsidR="00CB62CD" w:rsidRPr="001C7EDE" w:rsidRDefault="00CB62CD" w:rsidP="00CB62CD">
      <w:pPr>
        <w:tabs>
          <w:tab w:val="left" w:pos="1841"/>
          <w:tab w:val="left" w:pos="2408"/>
          <w:tab w:val="left" w:pos="2975"/>
        </w:tabs>
        <w:bidi/>
        <w:spacing w:after="120" w:line="400" w:lineRule="exact"/>
        <w:ind w:left="1132"/>
        <w:jc w:val="both"/>
        <w:rPr>
          <w:b/>
          <w:bCs/>
          <w:rtl/>
        </w:rPr>
      </w:pPr>
      <w:r>
        <w:rPr>
          <w:b/>
          <w:bCs/>
          <w:rtl/>
        </w:rPr>
        <w:t>الرصد والتقييم</w:t>
      </w:r>
    </w:p>
    <w:p w:rsidR="00CB62CD" w:rsidRDefault="00CB62CD" w:rsidP="00CB62CD">
      <w:pPr>
        <w:tabs>
          <w:tab w:val="left" w:pos="1841"/>
          <w:tab w:val="left" w:pos="2408"/>
          <w:tab w:val="left" w:pos="2975"/>
        </w:tabs>
        <w:bidi/>
        <w:spacing w:after="120" w:line="400" w:lineRule="exact"/>
        <w:ind w:left="1132"/>
        <w:jc w:val="both"/>
        <w:rPr>
          <w:rtl/>
        </w:rPr>
      </w:pPr>
      <w:r>
        <w:rPr>
          <w:rtl/>
        </w:rPr>
        <w:t>14 -</w:t>
      </w:r>
      <w:r>
        <w:rPr>
          <w:rtl/>
        </w:rPr>
        <w:tab/>
      </w:r>
      <w:r w:rsidRPr="00FC5A60">
        <w:rPr>
          <w:rtl/>
        </w:rPr>
        <w:t xml:space="preserve">يقوم مؤتمر الأطراف، وفقاً لما هو منصوص عليه في الفقرة </w:t>
      </w:r>
      <w:r>
        <w:rPr>
          <w:rtl/>
        </w:rPr>
        <w:t>11</w:t>
      </w:r>
      <w:r w:rsidRPr="00FC5A60">
        <w:rPr>
          <w:rtl/>
        </w:rPr>
        <w:t xml:space="preserve"> من المادة 13 من الاتفاقية، </w:t>
      </w:r>
      <w:r>
        <w:rPr>
          <w:rtl/>
        </w:rPr>
        <w:t xml:space="preserve">في موعد أقصاه وقت انعقاد اجتماعه الثالث ومن بعد ذلك </w:t>
      </w:r>
      <w:r w:rsidRPr="00FC5A60">
        <w:rPr>
          <w:rtl/>
        </w:rPr>
        <w:t>بصفة منتظمة،</w:t>
      </w:r>
      <w:r>
        <w:rPr>
          <w:rtl/>
        </w:rPr>
        <w:t xml:space="preserve"> </w:t>
      </w:r>
      <w:r w:rsidRPr="00FC5A60">
        <w:rPr>
          <w:rtl/>
        </w:rPr>
        <w:t xml:space="preserve">باستعراض </w:t>
      </w:r>
      <w:r>
        <w:rPr>
          <w:rtl/>
        </w:rPr>
        <w:t xml:space="preserve">مستوى التمويل، والتوجيهات المقدمة من مؤتمر الأطراف إلى مرفق البيئة العالمية بوصفه أحد الكيانين الموكل إليهما مهمة تشغيل الآلية </w:t>
      </w:r>
      <w:r w:rsidRPr="00FC5A60">
        <w:rPr>
          <w:rtl/>
        </w:rPr>
        <w:t xml:space="preserve">المالية المنشأة في إطار </w:t>
      </w:r>
      <w:r w:rsidRPr="008E74F0">
        <w:rPr>
          <w:rtl/>
        </w:rPr>
        <w:t>المادة</w:t>
      </w:r>
      <w:r>
        <w:rPr>
          <w:rFonts w:hint="cs"/>
          <w:rtl/>
        </w:rPr>
        <w:t xml:space="preserve"> 13</w:t>
      </w:r>
      <w:r w:rsidRPr="00FC5A60">
        <w:rPr>
          <w:rtl/>
        </w:rPr>
        <w:t>، و</w:t>
      </w:r>
      <w:r>
        <w:rPr>
          <w:rtl/>
        </w:rPr>
        <w:t xml:space="preserve">مدى </w:t>
      </w:r>
      <w:r w:rsidRPr="00FC5A60">
        <w:rPr>
          <w:rtl/>
        </w:rPr>
        <w:t xml:space="preserve">فعالية </w:t>
      </w:r>
      <w:r>
        <w:rPr>
          <w:rtl/>
        </w:rPr>
        <w:t>أداء مرفق البيئة العالمية</w:t>
      </w:r>
      <w:r w:rsidRPr="00FC5A60">
        <w:rPr>
          <w:rtl/>
        </w:rPr>
        <w:t xml:space="preserve"> </w:t>
      </w:r>
      <w:r>
        <w:rPr>
          <w:rtl/>
        </w:rPr>
        <w:t>و</w:t>
      </w:r>
      <w:r w:rsidRPr="00FC5A60">
        <w:rPr>
          <w:rtl/>
        </w:rPr>
        <w:t xml:space="preserve">قدرته على التصدي للاحتياجات المتغيرة </w:t>
      </w:r>
      <w:r>
        <w:rPr>
          <w:rtl/>
        </w:rPr>
        <w:t>للأطراف من ا</w:t>
      </w:r>
      <w:r w:rsidRPr="00FC5A60">
        <w:rPr>
          <w:rtl/>
        </w:rPr>
        <w:t xml:space="preserve">لبلدان النامية </w:t>
      </w:r>
      <w:r>
        <w:rPr>
          <w:rtl/>
        </w:rPr>
        <w:t xml:space="preserve">والبلدان </w:t>
      </w:r>
      <w:r w:rsidRPr="00FC5A60">
        <w:rPr>
          <w:rtl/>
        </w:rPr>
        <w:t>التي تمر اقتصاداتها بمرحلة انتقال</w:t>
      </w:r>
      <w:r>
        <w:rPr>
          <w:rtl/>
        </w:rPr>
        <w:t>ية. ويتخذ مؤتمر الأطراف، بناءً على هذه الاستعراضات، الاجراءات المناسبة لتحسين فعالية هذه الآلية.</w:t>
      </w:r>
    </w:p>
    <w:p w:rsidR="00CB62CD" w:rsidRDefault="00CB62CD" w:rsidP="00CB62CD">
      <w:pPr>
        <w:tabs>
          <w:tab w:val="left" w:pos="1841"/>
          <w:tab w:val="left" w:pos="2408"/>
          <w:tab w:val="left" w:pos="2975"/>
        </w:tabs>
        <w:bidi/>
        <w:spacing w:after="120" w:line="400" w:lineRule="exact"/>
        <w:ind w:left="1132"/>
        <w:jc w:val="both"/>
        <w:rPr>
          <w:rtl/>
        </w:rPr>
      </w:pPr>
      <w:r>
        <w:rPr>
          <w:rtl/>
        </w:rPr>
        <w:t>15 -</w:t>
      </w:r>
      <w:r>
        <w:rPr>
          <w:rtl/>
        </w:rPr>
        <w:tab/>
      </w:r>
      <w:r w:rsidRPr="002677F1">
        <w:rPr>
          <w:rtl/>
        </w:rPr>
        <w:t>عند</w:t>
      </w:r>
      <w:r>
        <w:rPr>
          <w:rtl/>
        </w:rPr>
        <w:t xml:space="preserve"> قيام</w:t>
      </w:r>
      <w:r w:rsidRPr="002677F1">
        <w:rPr>
          <w:rtl/>
        </w:rPr>
        <w:t xml:space="preserve"> مؤتمر الأطراف بالتحضير لاستعراض </w:t>
      </w:r>
      <w:r>
        <w:rPr>
          <w:rtl/>
        </w:rPr>
        <w:t xml:space="preserve">أداء مرفق البيئة العالمية بوصفه أحد الكيانين الموكل إليهما مهمة تشغيل الآلية </w:t>
      </w:r>
      <w:r w:rsidRPr="00FC5A60">
        <w:rPr>
          <w:rtl/>
        </w:rPr>
        <w:t>المالية المنشأة في إطار</w:t>
      </w:r>
      <w:r w:rsidRPr="002677F1">
        <w:rPr>
          <w:rtl/>
        </w:rPr>
        <w:t xml:space="preserve"> </w:t>
      </w:r>
      <w:r>
        <w:rPr>
          <w:rtl/>
        </w:rPr>
        <w:t xml:space="preserve">الاتفاقية، </w:t>
      </w:r>
      <w:r w:rsidRPr="002677F1">
        <w:rPr>
          <w:rtl/>
        </w:rPr>
        <w:t xml:space="preserve">يأخذ المؤتمر بعين الاعتبار، </w:t>
      </w:r>
      <w:r>
        <w:rPr>
          <w:rtl/>
        </w:rPr>
        <w:t>و</w:t>
      </w:r>
      <w:r w:rsidRPr="002677F1">
        <w:rPr>
          <w:rtl/>
        </w:rPr>
        <w:t xml:space="preserve">بحسب الاقتضاء، تقارير </w:t>
      </w:r>
      <w:r>
        <w:rPr>
          <w:rtl/>
        </w:rPr>
        <w:t xml:space="preserve">مكتب </w:t>
      </w:r>
      <w:r w:rsidRPr="002677F1">
        <w:rPr>
          <w:rtl/>
        </w:rPr>
        <w:t>التقي</w:t>
      </w:r>
      <w:r>
        <w:rPr>
          <w:rtl/>
        </w:rPr>
        <w:t>يم المستقل</w:t>
      </w:r>
      <w:r w:rsidRPr="002677F1">
        <w:rPr>
          <w:rtl/>
        </w:rPr>
        <w:t xml:space="preserve"> التابع لمرفق البيئة العالمية وآراء </w:t>
      </w:r>
      <w:r>
        <w:rPr>
          <w:rtl/>
        </w:rPr>
        <w:t>ال</w:t>
      </w:r>
      <w:r w:rsidRPr="002677F1">
        <w:rPr>
          <w:rtl/>
        </w:rPr>
        <w:t>مرفق</w:t>
      </w:r>
      <w:r>
        <w:rPr>
          <w:rtl/>
        </w:rPr>
        <w:t xml:space="preserve">. ويتشاور مكتب </w:t>
      </w:r>
      <w:r w:rsidRPr="002677F1">
        <w:rPr>
          <w:rtl/>
        </w:rPr>
        <w:t>التقي</w:t>
      </w:r>
      <w:r>
        <w:rPr>
          <w:rtl/>
        </w:rPr>
        <w:t>يم المستقل</w:t>
      </w:r>
      <w:r w:rsidRPr="002677F1">
        <w:rPr>
          <w:rtl/>
        </w:rPr>
        <w:t xml:space="preserve"> التابع لمرفق البيئة العالمية</w:t>
      </w:r>
      <w:r>
        <w:rPr>
          <w:rtl/>
        </w:rPr>
        <w:t>، بحسب الاقتضاء، مع أمانة الاتفاقية عند إعداد تقييمات أنشطة مرفق البيئة العالمية المتعلقة بالزئبق.</w:t>
      </w:r>
    </w:p>
    <w:p w:rsidR="00CB62CD" w:rsidRDefault="00CB62CD" w:rsidP="00CB62CD">
      <w:pPr>
        <w:tabs>
          <w:tab w:val="left" w:pos="1841"/>
          <w:tab w:val="left" w:pos="2408"/>
          <w:tab w:val="left" w:pos="2975"/>
        </w:tabs>
        <w:bidi/>
        <w:spacing w:after="120" w:line="400" w:lineRule="exact"/>
        <w:ind w:left="1132"/>
        <w:jc w:val="both"/>
        <w:rPr>
          <w:rtl/>
        </w:rPr>
      </w:pPr>
      <w:r>
        <w:rPr>
          <w:rtl/>
        </w:rPr>
        <w:t>16 -</w:t>
      </w:r>
      <w:r>
        <w:rPr>
          <w:rtl/>
        </w:rPr>
        <w:tab/>
      </w:r>
      <w:r w:rsidRPr="00102EDD">
        <w:rPr>
          <w:rtl/>
        </w:rPr>
        <w:t xml:space="preserve">يقوم مؤتمر الأطراف، بناء على الاستعراضات المذكورة أعلاه، بإبلاغ المجلس بالمقررات </w:t>
      </w:r>
      <w:r>
        <w:rPr>
          <w:rtl/>
        </w:rPr>
        <w:t>ذات الصلة</w:t>
      </w:r>
      <w:r w:rsidRPr="00102EDD">
        <w:rPr>
          <w:rtl/>
        </w:rPr>
        <w:t xml:space="preserve"> التي يتخذها مؤتمر الأطراف نتيجة لهذه الاستعراضات، وذلك لتحسين </w:t>
      </w:r>
      <w:r>
        <w:rPr>
          <w:rtl/>
        </w:rPr>
        <w:t>أداء و</w:t>
      </w:r>
      <w:r w:rsidRPr="00102EDD">
        <w:rPr>
          <w:rtl/>
        </w:rPr>
        <w:t xml:space="preserve">فعالية </w:t>
      </w:r>
      <w:r>
        <w:rPr>
          <w:rtl/>
        </w:rPr>
        <w:t>مرفق البيئة العالمية</w:t>
      </w:r>
      <w:r w:rsidRPr="00102EDD">
        <w:rPr>
          <w:rtl/>
        </w:rPr>
        <w:t xml:space="preserve"> في مساعدة </w:t>
      </w:r>
      <w:r>
        <w:rPr>
          <w:rtl/>
        </w:rPr>
        <w:t xml:space="preserve">الأطراف من </w:t>
      </w:r>
      <w:r w:rsidRPr="00102EDD">
        <w:rPr>
          <w:rtl/>
        </w:rPr>
        <w:t xml:space="preserve">البلدان النامية </w:t>
      </w:r>
      <w:r>
        <w:rPr>
          <w:rtl/>
        </w:rPr>
        <w:t>والبلدان</w:t>
      </w:r>
      <w:r w:rsidRPr="00102EDD">
        <w:rPr>
          <w:rtl/>
        </w:rPr>
        <w:t xml:space="preserve"> التي تمر اقتصاداتها بمرحلة انتقال</w:t>
      </w:r>
      <w:r>
        <w:rPr>
          <w:rtl/>
        </w:rPr>
        <w:t>ية</w:t>
      </w:r>
      <w:r w:rsidRPr="00102EDD">
        <w:rPr>
          <w:rtl/>
        </w:rPr>
        <w:t xml:space="preserve"> في تنفيذ الاتفاقية</w:t>
      </w:r>
      <w:r>
        <w:rPr>
          <w:rtl/>
        </w:rPr>
        <w:t>.</w:t>
      </w:r>
    </w:p>
    <w:p w:rsidR="00CB62CD" w:rsidRPr="00C44A58" w:rsidRDefault="00CB62CD" w:rsidP="00CB62CD">
      <w:pPr>
        <w:tabs>
          <w:tab w:val="left" w:pos="1841"/>
          <w:tab w:val="left" w:pos="2408"/>
          <w:tab w:val="left" w:pos="2975"/>
        </w:tabs>
        <w:bidi/>
        <w:spacing w:after="120" w:line="400" w:lineRule="exact"/>
        <w:ind w:left="1132"/>
        <w:jc w:val="both"/>
        <w:rPr>
          <w:b/>
          <w:bCs/>
          <w:rtl/>
        </w:rPr>
      </w:pPr>
      <w:r>
        <w:rPr>
          <w:b/>
          <w:bCs/>
          <w:rtl/>
        </w:rPr>
        <w:t>التعاون بين الأمانتين</w:t>
      </w:r>
    </w:p>
    <w:p w:rsidR="00CB62CD" w:rsidRDefault="00CB62CD" w:rsidP="00CB62CD">
      <w:pPr>
        <w:tabs>
          <w:tab w:val="left" w:pos="1841"/>
          <w:tab w:val="left" w:pos="2408"/>
          <w:tab w:val="left" w:pos="2975"/>
        </w:tabs>
        <w:bidi/>
        <w:spacing w:after="120" w:line="400" w:lineRule="exact"/>
        <w:ind w:left="1132"/>
        <w:jc w:val="both"/>
        <w:rPr>
          <w:rtl/>
        </w:rPr>
      </w:pPr>
      <w:r>
        <w:rPr>
          <w:rtl/>
        </w:rPr>
        <w:t>17 -</w:t>
      </w:r>
      <w:r>
        <w:rPr>
          <w:rtl/>
        </w:rPr>
        <w:tab/>
      </w:r>
      <w:r w:rsidRPr="000D3932">
        <w:rPr>
          <w:rtl/>
        </w:rPr>
        <w:t>تعمل أمانة الاتفاقية وأمانة مرفق البيئة العالمية على ال</w:t>
      </w:r>
      <w:r>
        <w:rPr>
          <w:rtl/>
        </w:rPr>
        <w:t>تواصل</w:t>
      </w:r>
      <w:r w:rsidRPr="000D3932">
        <w:rPr>
          <w:rtl/>
        </w:rPr>
        <w:t xml:space="preserve"> والتعاون فيما بينهما وتتشاوران بانتظام، لتسهيل فعالية </w:t>
      </w:r>
      <w:r>
        <w:rPr>
          <w:rtl/>
        </w:rPr>
        <w:t>مرفق البيئة العالمية</w:t>
      </w:r>
      <w:r w:rsidRPr="000D3932">
        <w:rPr>
          <w:rtl/>
        </w:rPr>
        <w:t xml:space="preserve"> في مساعدة </w:t>
      </w:r>
      <w:r>
        <w:rPr>
          <w:rtl/>
        </w:rPr>
        <w:t xml:space="preserve">الأطراف من </w:t>
      </w:r>
      <w:r w:rsidRPr="00102EDD">
        <w:rPr>
          <w:rtl/>
        </w:rPr>
        <w:t xml:space="preserve">البلدان النامية </w:t>
      </w:r>
      <w:r>
        <w:rPr>
          <w:rtl/>
        </w:rPr>
        <w:t>والبلدان</w:t>
      </w:r>
      <w:r w:rsidRPr="00102EDD">
        <w:rPr>
          <w:rtl/>
        </w:rPr>
        <w:t xml:space="preserve"> التي تمر اقتصاداتها بمرحلة انتقال</w:t>
      </w:r>
      <w:r>
        <w:rPr>
          <w:rtl/>
        </w:rPr>
        <w:t>ية</w:t>
      </w:r>
      <w:r w:rsidRPr="00102EDD">
        <w:rPr>
          <w:rtl/>
        </w:rPr>
        <w:t xml:space="preserve"> في تنفيذ </w:t>
      </w:r>
      <w:r>
        <w:rPr>
          <w:rtl/>
        </w:rPr>
        <w:t xml:space="preserve">التزاماتها بموجب </w:t>
      </w:r>
      <w:r w:rsidRPr="00102EDD">
        <w:rPr>
          <w:rtl/>
        </w:rPr>
        <w:t>الاتفاقية</w:t>
      </w:r>
      <w:r>
        <w:rPr>
          <w:rtl/>
        </w:rPr>
        <w:t>.</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tl/>
        </w:rPr>
        <w:t>18 -</w:t>
      </w:r>
      <w:r>
        <w:rPr>
          <w:rtl/>
        </w:rPr>
        <w:tab/>
      </w:r>
      <w:r w:rsidRPr="001F0F44">
        <w:rPr>
          <w:rFonts w:ascii="Traditional Arabic" w:hAnsi="Traditional Arabic"/>
          <w:sz w:val="30"/>
          <w:rtl/>
        </w:rPr>
        <w:t>وت</w:t>
      </w:r>
      <w:r>
        <w:rPr>
          <w:rFonts w:ascii="Traditional Arabic" w:hAnsi="Traditional Arabic"/>
          <w:sz w:val="30"/>
          <w:rtl/>
        </w:rPr>
        <w:t>ُ</w:t>
      </w:r>
      <w:r w:rsidRPr="001F0F44">
        <w:rPr>
          <w:rFonts w:ascii="Traditional Arabic" w:hAnsi="Traditional Arabic"/>
          <w:sz w:val="30"/>
          <w:rtl/>
        </w:rPr>
        <w:t>دعى أمانة الاتفاقية على وجه التحديد، ووفقاً لدورة مشروعات مرفق البيئة العالمية، إلى التعليق على مقترحات المشاريع المتصلة با</w:t>
      </w:r>
      <w:r>
        <w:rPr>
          <w:rFonts w:ascii="Traditional Arabic" w:hAnsi="Traditional Arabic"/>
          <w:sz w:val="30"/>
          <w:rtl/>
        </w:rPr>
        <w:t xml:space="preserve">لزئبق </w:t>
      </w:r>
      <w:r w:rsidRPr="001F0F44">
        <w:rPr>
          <w:rFonts w:ascii="Traditional Arabic" w:hAnsi="Traditional Arabic"/>
          <w:sz w:val="30"/>
          <w:rtl/>
        </w:rPr>
        <w:t>قيد النظر لإدراجها في برنامج العمل المقترح، وبخاصة فيما يتعلق باتساق مقترحات المشاريع مع التوجيهات المقدمة من مؤتمر الأطراف</w:t>
      </w:r>
      <w:r>
        <w:rPr>
          <w:rFonts w:ascii="Traditional Arabic" w:hAnsi="Traditional Arabic"/>
          <w:sz w:val="30"/>
          <w:rtl/>
        </w:rPr>
        <w:t>.</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19 -</w:t>
      </w:r>
      <w:r>
        <w:rPr>
          <w:rFonts w:ascii="Traditional Arabic" w:hAnsi="Traditional Arabic"/>
          <w:sz w:val="30"/>
          <w:rtl/>
        </w:rPr>
        <w:tab/>
      </w:r>
      <w:r w:rsidRPr="00D07D8B">
        <w:rPr>
          <w:rFonts w:ascii="Traditional Arabic" w:hAnsi="Traditional Arabic"/>
          <w:sz w:val="30"/>
          <w:rtl/>
        </w:rPr>
        <w:t>تتشاور أمانتا الاتفاقية ومرفق البيئة العالمية مع بعضهما بشأن مشاريع نصوص الوثائق المتصلة بالاتفاقية والمتصلة بمرفق البيئة العالمية وذلك قبل إصدار النصوص النهائية لتلك الوثائق</w:t>
      </w:r>
      <w:r>
        <w:rPr>
          <w:rFonts w:ascii="Traditional Arabic" w:hAnsi="Traditional Arabic"/>
          <w:sz w:val="30"/>
          <w:rtl/>
        </w:rPr>
        <w:t>،</w:t>
      </w:r>
      <w:r w:rsidRPr="00485CD6">
        <w:rPr>
          <w:rFonts w:ascii="Traditional Arabic" w:hAnsi="Traditional Arabic"/>
          <w:sz w:val="30"/>
          <w:rtl/>
        </w:rPr>
        <w:t xml:space="preserve"> </w:t>
      </w:r>
      <w:r>
        <w:rPr>
          <w:rFonts w:ascii="Traditional Arabic" w:hAnsi="Traditional Arabic"/>
          <w:sz w:val="30"/>
          <w:rtl/>
        </w:rPr>
        <w:t>والأخذ في الاعتبار كل التعليقات عند وضع صيغ</w:t>
      </w:r>
      <w:r>
        <w:rPr>
          <w:rFonts w:ascii="Traditional Arabic" w:hAnsi="Traditional Arabic" w:hint="cs"/>
          <w:sz w:val="30"/>
          <w:rtl/>
        </w:rPr>
        <w:t>تها</w:t>
      </w:r>
      <w:r>
        <w:rPr>
          <w:rFonts w:ascii="Traditional Arabic" w:hAnsi="Traditional Arabic"/>
          <w:sz w:val="30"/>
          <w:rtl/>
        </w:rPr>
        <w:t xml:space="preserve"> النهائية.</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20 -</w:t>
      </w:r>
      <w:r>
        <w:rPr>
          <w:rFonts w:ascii="Traditional Arabic" w:hAnsi="Traditional Arabic"/>
          <w:sz w:val="30"/>
          <w:rtl/>
        </w:rPr>
        <w:tab/>
      </w:r>
      <w:r w:rsidRPr="000C0CC0">
        <w:rPr>
          <w:rFonts w:ascii="Traditional Arabic" w:hAnsi="Traditional Arabic"/>
          <w:sz w:val="30"/>
          <w:rtl/>
        </w:rPr>
        <w:t>ت</w:t>
      </w:r>
      <w:r>
        <w:rPr>
          <w:rFonts w:ascii="Traditional Arabic" w:hAnsi="Traditional Arabic"/>
          <w:sz w:val="30"/>
          <w:rtl/>
        </w:rPr>
        <w:t>ُتاح</w:t>
      </w:r>
      <w:r w:rsidRPr="000C0CC0">
        <w:rPr>
          <w:rFonts w:ascii="Traditional Arabic" w:hAnsi="Traditional Arabic"/>
          <w:sz w:val="30"/>
          <w:rtl/>
        </w:rPr>
        <w:t xml:space="preserve"> </w:t>
      </w:r>
      <w:r>
        <w:rPr>
          <w:rFonts w:ascii="Traditional Arabic" w:hAnsi="Traditional Arabic"/>
          <w:sz w:val="30"/>
          <w:rtl/>
        </w:rPr>
        <w:t xml:space="preserve">للاطلاع </w:t>
      </w:r>
      <w:r w:rsidRPr="000C0CC0">
        <w:rPr>
          <w:rFonts w:ascii="Traditional Arabic" w:hAnsi="Traditional Arabic"/>
          <w:sz w:val="30"/>
          <w:rtl/>
        </w:rPr>
        <w:t xml:space="preserve">الوثائق الرسمية لمرفق البيئة العالمية، بما في ذلك المعلومات المقدمة عن أنشطة المشاريع، </w:t>
      </w:r>
      <w:r>
        <w:rPr>
          <w:rFonts w:ascii="Traditional Arabic" w:hAnsi="Traditional Arabic"/>
          <w:sz w:val="30"/>
          <w:rtl/>
        </w:rPr>
        <w:t xml:space="preserve">وكذلك الوثائق الرسمية للاتفاقية </w:t>
      </w:r>
      <w:r w:rsidRPr="000C0CC0">
        <w:rPr>
          <w:rFonts w:ascii="Traditional Arabic" w:hAnsi="Traditional Arabic"/>
          <w:sz w:val="30"/>
          <w:rtl/>
        </w:rPr>
        <w:t>على موقع</w:t>
      </w:r>
      <w:r>
        <w:rPr>
          <w:rFonts w:ascii="Traditional Arabic" w:hAnsi="Traditional Arabic"/>
          <w:sz w:val="30"/>
          <w:rtl/>
        </w:rPr>
        <w:t xml:space="preserve"> كل منهما</w:t>
      </w:r>
      <w:r w:rsidRPr="000C0CC0">
        <w:rPr>
          <w:rFonts w:ascii="Traditional Arabic" w:hAnsi="Traditional Arabic"/>
          <w:sz w:val="30"/>
          <w:rtl/>
        </w:rPr>
        <w:t xml:space="preserve"> على شبكة الويب</w:t>
      </w:r>
      <w:r>
        <w:rPr>
          <w:rFonts w:ascii="Traditional Arabic" w:hAnsi="Traditional Arabic"/>
          <w:sz w:val="30"/>
          <w:rtl/>
        </w:rPr>
        <w:t>.</w:t>
      </w:r>
    </w:p>
    <w:p w:rsidR="00CB62CD" w:rsidRPr="000C1B7E" w:rsidRDefault="00CB62CD" w:rsidP="00CB62CD">
      <w:pPr>
        <w:tabs>
          <w:tab w:val="left" w:pos="1841"/>
          <w:tab w:val="left" w:pos="2408"/>
          <w:tab w:val="left" w:pos="2975"/>
        </w:tabs>
        <w:bidi/>
        <w:spacing w:after="120" w:line="400" w:lineRule="exact"/>
        <w:ind w:left="1132"/>
        <w:jc w:val="both"/>
        <w:rPr>
          <w:b/>
          <w:bCs/>
          <w:rtl/>
        </w:rPr>
      </w:pPr>
      <w:r>
        <w:rPr>
          <w:b/>
          <w:bCs/>
          <w:rtl/>
        </w:rPr>
        <w:t>التمثيل المتبادل</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sidRPr="0023465F">
        <w:rPr>
          <w:rFonts w:ascii="Traditional Arabic" w:hAnsi="Traditional Arabic"/>
          <w:sz w:val="30"/>
          <w:rtl/>
        </w:rPr>
        <w:t>21 -</w:t>
      </w:r>
      <w:r w:rsidRPr="0023465F">
        <w:rPr>
          <w:rFonts w:ascii="Traditional Arabic" w:hAnsi="Traditional Arabic"/>
          <w:sz w:val="30"/>
          <w:rtl/>
        </w:rPr>
        <w:tab/>
        <w:t>ي</w:t>
      </w:r>
      <w:r>
        <w:rPr>
          <w:rFonts w:ascii="Traditional Arabic" w:hAnsi="Traditional Arabic"/>
          <w:sz w:val="30"/>
          <w:rtl/>
        </w:rPr>
        <w:t>ُ</w:t>
      </w:r>
      <w:r w:rsidRPr="0023465F">
        <w:rPr>
          <w:rFonts w:ascii="Traditional Arabic" w:hAnsi="Traditional Arabic"/>
          <w:sz w:val="30"/>
          <w:rtl/>
        </w:rPr>
        <w:t>دعى</w:t>
      </w:r>
      <w:r>
        <w:rPr>
          <w:rFonts w:ascii="Traditional Arabic" w:hAnsi="Traditional Arabic"/>
          <w:sz w:val="30"/>
          <w:rtl/>
        </w:rPr>
        <w:t>،</w:t>
      </w:r>
      <w:r w:rsidRPr="0023465F">
        <w:rPr>
          <w:rFonts w:ascii="Traditional Arabic" w:hAnsi="Traditional Arabic"/>
          <w:sz w:val="30"/>
          <w:rtl/>
        </w:rPr>
        <w:t xml:space="preserve"> على أساس متبادل</w:t>
      </w:r>
      <w:r>
        <w:rPr>
          <w:rFonts w:ascii="Traditional Arabic" w:hAnsi="Traditional Arabic"/>
          <w:sz w:val="30"/>
          <w:rtl/>
        </w:rPr>
        <w:t>،</w:t>
      </w:r>
      <w:r w:rsidRPr="0023465F">
        <w:rPr>
          <w:rFonts w:ascii="Traditional Arabic" w:hAnsi="Traditional Arabic"/>
          <w:sz w:val="30"/>
          <w:rtl/>
        </w:rPr>
        <w:t xml:space="preserve"> ممثلو مرفق البيئة العالمية لحضور اجتماعات مؤتمر الأطراف</w:t>
      </w:r>
      <w:r>
        <w:rPr>
          <w:rFonts w:ascii="Traditional Arabic" w:hAnsi="Traditional Arabic"/>
          <w:sz w:val="30"/>
          <w:rtl/>
        </w:rPr>
        <w:t xml:space="preserve"> وهيئاته الفرعية ذات الصلة، </w:t>
      </w:r>
      <w:r w:rsidRPr="0023465F">
        <w:rPr>
          <w:rFonts w:ascii="Traditional Arabic" w:hAnsi="Traditional Arabic"/>
          <w:sz w:val="30"/>
          <w:rtl/>
        </w:rPr>
        <w:t>كما ي</w:t>
      </w:r>
      <w:r>
        <w:rPr>
          <w:rFonts w:ascii="Traditional Arabic" w:hAnsi="Traditional Arabic"/>
          <w:sz w:val="30"/>
          <w:rtl/>
        </w:rPr>
        <w:t>ُ</w:t>
      </w:r>
      <w:r w:rsidRPr="0023465F">
        <w:rPr>
          <w:rFonts w:ascii="Traditional Arabic" w:hAnsi="Traditional Arabic"/>
          <w:sz w:val="30"/>
          <w:rtl/>
        </w:rPr>
        <w:t xml:space="preserve">دعى ممثلو الاتفاقية لحضور اجتماعات المجلس والجمعية العمومية، </w:t>
      </w:r>
      <w:r>
        <w:rPr>
          <w:rFonts w:ascii="Traditional Arabic" w:hAnsi="Traditional Arabic"/>
          <w:sz w:val="30"/>
          <w:rtl/>
        </w:rPr>
        <w:t>وغيرها من الاجتماعات ذات الصلة، بحسب الاقتضاء.</w:t>
      </w:r>
    </w:p>
    <w:p w:rsidR="00CB62CD" w:rsidRPr="00584CDC"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التعديلات</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sidRPr="000F0670">
        <w:rPr>
          <w:rFonts w:ascii="Traditional Arabic" w:hAnsi="Traditional Arabic"/>
          <w:sz w:val="30"/>
          <w:rtl/>
        </w:rPr>
        <w:t>22 -</w:t>
      </w:r>
      <w:r w:rsidRPr="000F0670">
        <w:rPr>
          <w:rFonts w:ascii="Traditional Arabic" w:hAnsi="Traditional Arabic"/>
          <w:sz w:val="30"/>
          <w:rtl/>
        </w:rPr>
        <w:tab/>
        <w:t xml:space="preserve">يجوز تعديل مذكرة التفاهم الحالية في أي وقت بموجب </w:t>
      </w:r>
      <w:r>
        <w:rPr>
          <w:rFonts w:ascii="Traditional Arabic" w:hAnsi="Traditional Arabic" w:hint="cs"/>
          <w:sz w:val="30"/>
          <w:rtl/>
        </w:rPr>
        <w:t>تراض</w:t>
      </w:r>
      <w:r w:rsidRPr="000F0670">
        <w:rPr>
          <w:rFonts w:ascii="Traditional Arabic" w:hAnsi="Traditional Arabic"/>
          <w:sz w:val="30"/>
          <w:rtl/>
        </w:rPr>
        <w:t xml:space="preserve"> كتابي بين مؤتمر الأطراف والمجلس.</w:t>
      </w:r>
    </w:p>
    <w:p w:rsidR="00CB62CD" w:rsidRPr="000F0670" w:rsidRDefault="00CB62CD" w:rsidP="00CB62CD">
      <w:pPr>
        <w:tabs>
          <w:tab w:val="left" w:pos="1841"/>
          <w:tab w:val="left" w:pos="2408"/>
          <w:tab w:val="left" w:pos="2975"/>
        </w:tabs>
        <w:bidi/>
        <w:spacing w:after="120" w:line="400" w:lineRule="exact"/>
        <w:ind w:left="1132"/>
        <w:jc w:val="both"/>
        <w:rPr>
          <w:b/>
          <w:bCs/>
          <w:rtl/>
        </w:rPr>
      </w:pPr>
      <w:r>
        <w:rPr>
          <w:b/>
          <w:bCs/>
          <w:rtl/>
        </w:rPr>
        <w:t>التفسير</w:t>
      </w:r>
    </w:p>
    <w:p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sidRPr="000F0670">
        <w:rPr>
          <w:rFonts w:ascii="Traditional Arabic" w:hAnsi="Traditional Arabic"/>
          <w:sz w:val="30"/>
          <w:rtl/>
        </w:rPr>
        <w:t>23 -</w:t>
      </w:r>
      <w:r w:rsidRPr="000F0670">
        <w:rPr>
          <w:rFonts w:ascii="Traditional Arabic" w:hAnsi="Traditional Arabic"/>
          <w:sz w:val="30"/>
          <w:rtl/>
        </w:rPr>
        <w:tab/>
        <w:t xml:space="preserve">إذا ثارت خلافات حول تفسير مذكرة التفاهم هذه، </w:t>
      </w:r>
      <w:r>
        <w:rPr>
          <w:rFonts w:ascii="Traditional Arabic" w:hAnsi="Traditional Arabic"/>
          <w:sz w:val="30"/>
          <w:rtl/>
        </w:rPr>
        <w:t>يُحال</w:t>
      </w:r>
      <w:r w:rsidRPr="000F0670">
        <w:rPr>
          <w:rFonts w:ascii="Traditional Arabic" w:hAnsi="Traditional Arabic"/>
          <w:sz w:val="30"/>
          <w:rtl/>
        </w:rPr>
        <w:t xml:space="preserve"> الموضوع</w:t>
      </w:r>
      <w:r>
        <w:rPr>
          <w:rFonts w:ascii="Traditional Arabic" w:hAnsi="Traditional Arabic"/>
          <w:sz w:val="30"/>
          <w:rtl/>
        </w:rPr>
        <w:t>،</w:t>
      </w:r>
      <w:r w:rsidRPr="000F0670">
        <w:rPr>
          <w:rFonts w:ascii="Traditional Arabic" w:hAnsi="Traditional Arabic"/>
          <w:sz w:val="30"/>
          <w:rtl/>
        </w:rPr>
        <w:t xml:space="preserve"> كلما كان ذلك ملائماً، إلى مؤتمر الأطراف ومجلس مرفق البيئة العالمية للنظر فيه</w:t>
      </w:r>
      <w:r>
        <w:rPr>
          <w:rFonts w:ascii="Traditional Arabic" w:hAnsi="Traditional Arabic"/>
          <w:sz w:val="30"/>
          <w:rtl/>
        </w:rPr>
        <w:t>. و</w:t>
      </w:r>
      <w:r w:rsidRPr="000F0670">
        <w:rPr>
          <w:rFonts w:ascii="Traditional Arabic" w:hAnsi="Traditional Arabic"/>
          <w:sz w:val="30"/>
          <w:rtl/>
        </w:rPr>
        <w:t>يبذل مؤتمر الأطراف والمجلس قصارى جهودهما للتوصل إلى حل مقبول لدى الطرفين</w:t>
      </w:r>
      <w:r>
        <w:rPr>
          <w:rFonts w:ascii="Traditional Arabic" w:hAnsi="Traditional Arabic"/>
          <w:sz w:val="30"/>
          <w:rtl/>
        </w:rPr>
        <w:t>.</w:t>
      </w:r>
    </w:p>
    <w:p w:rsidR="00CB62CD" w:rsidRPr="00D924EF" w:rsidRDefault="00CB62CD" w:rsidP="00CB62CD">
      <w:pPr>
        <w:tabs>
          <w:tab w:val="left" w:pos="1841"/>
          <w:tab w:val="left" w:pos="2408"/>
          <w:tab w:val="left" w:pos="2975"/>
        </w:tabs>
        <w:bidi/>
        <w:spacing w:after="120" w:line="400" w:lineRule="exact"/>
        <w:ind w:left="1132"/>
        <w:jc w:val="both"/>
        <w:rPr>
          <w:b/>
          <w:bCs/>
          <w:rtl/>
        </w:rPr>
      </w:pPr>
      <w:r>
        <w:rPr>
          <w:b/>
          <w:bCs/>
          <w:rtl/>
        </w:rPr>
        <w:t>بدء النفاذ</w:t>
      </w:r>
    </w:p>
    <w:p w:rsidR="00CB62CD" w:rsidRDefault="00CB62CD" w:rsidP="00CB62CD">
      <w:pPr>
        <w:tabs>
          <w:tab w:val="left" w:pos="1841"/>
          <w:tab w:val="left" w:pos="2408"/>
          <w:tab w:val="left" w:pos="2975"/>
        </w:tabs>
        <w:bidi/>
        <w:spacing w:after="120" w:line="400" w:lineRule="exact"/>
        <w:ind w:left="1134"/>
        <w:jc w:val="both"/>
        <w:rPr>
          <w:rFonts w:ascii="Traditional Arabic" w:hAnsi="Traditional Arabic"/>
          <w:sz w:val="30"/>
          <w:rtl/>
        </w:rPr>
      </w:pPr>
      <w:r w:rsidRPr="00D924EF">
        <w:rPr>
          <w:rFonts w:ascii="Traditional Arabic" w:hAnsi="Traditional Arabic"/>
          <w:sz w:val="30"/>
          <w:rtl/>
        </w:rPr>
        <w:t>24 -</w:t>
      </w:r>
      <w:r w:rsidRPr="00D924EF">
        <w:rPr>
          <w:rFonts w:ascii="Traditional Arabic" w:hAnsi="Traditional Arabic"/>
          <w:sz w:val="30"/>
          <w:rtl/>
        </w:rPr>
        <w:tab/>
      </w:r>
      <w:r>
        <w:rPr>
          <w:rFonts w:ascii="Traditional Arabic" w:hAnsi="Traditional Arabic" w:hint="cs"/>
          <w:sz w:val="30"/>
          <w:rtl/>
        </w:rPr>
        <w:t>تدخل</w:t>
      </w:r>
      <w:r w:rsidRPr="00D924EF">
        <w:rPr>
          <w:rFonts w:ascii="Traditional Arabic" w:hAnsi="Traditional Arabic"/>
          <w:sz w:val="30"/>
          <w:rtl/>
        </w:rPr>
        <w:t xml:space="preserve"> مذكرة التفاهم هذه </w:t>
      </w:r>
      <w:r>
        <w:rPr>
          <w:rFonts w:ascii="Traditional Arabic" w:hAnsi="Traditional Arabic" w:hint="cs"/>
          <w:sz w:val="30"/>
          <w:rtl/>
        </w:rPr>
        <w:t xml:space="preserve">حيز النفاذ </w:t>
      </w:r>
      <w:r w:rsidRPr="00D924EF">
        <w:rPr>
          <w:rFonts w:ascii="Traditional Arabic" w:hAnsi="Traditional Arabic"/>
          <w:sz w:val="30"/>
          <w:rtl/>
        </w:rPr>
        <w:t>عندما ي</w:t>
      </w:r>
      <w:bookmarkStart w:id="4" w:name="_GoBack"/>
      <w:bookmarkEnd w:id="4"/>
      <w:r>
        <w:rPr>
          <w:rFonts w:ascii="Traditional Arabic" w:hAnsi="Traditional Arabic"/>
          <w:sz w:val="30"/>
          <w:rtl/>
        </w:rPr>
        <w:t>ُ</w:t>
      </w:r>
      <w:r w:rsidRPr="00D924EF">
        <w:rPr>
          <w:rFonts w:ascii="Traditional Arabic" w:hAnsi="Traditional Arabic"/>
          <w:sz w:val="30"/>
          <w:rtl/>
        </w:rPr>
        <w:t>وافق عليها مؤتمر الأطراف والمجلس</w:t>
      </w:r>
      <w:r>
        <w:rPr>
          <w:rFonts w:ascii="Traditional Arabic" w:hAnsi="Traditional Arabic"/>
          <w:sz w:val="30"/>
          <w:rtl/>
        </w:rPr>
        <w:t>.</w:t>
      </w:r>
    </w:p>
    <w:p w:rsidR="00CB62CD" w:rsidRPr="00D924EF" w:rsidRDefault="00CB62CD" w:rsidP="006F3DC7">
      <w:pPr>
        <w:tabs>
          <w:tab w:val="left" w:pos="1841"/>
          <w:tab w:val="left" w:pos="2408"/>
          <w:tab w:val="left" w:pos="2975"/>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w:t>
      </w:r>
      <w:r>
        <w:rPr>
          <w:rFonts w:ascii="Traditional Arabic" w:hAnsi="Traditional Arabic" w:hint="cs"/>
          <w:b/>
          <w:bCs/>
          <w:sz w:val="30"/>
          <w:rtl/>
        </w:rPr>
        <w:t>إنهاء</w:t>
      </w:r>
    </w:p>
    <w:p w:rsidR="00CB62CD" w:rsidRPr="00134573" w:rsidRDefault="00CB62CD" w:rsidP="006F3DC7">
      <w:pPr>
        <w:tabs>
          <w:tab w:val="left" w:pos="1841"/>
          <w:tab w:val="left" w:pos="2408"/>
          <w:tab w:val="left" w:pos="2975"/>
        </w:tabs>
        <w:bidi/>
        <w:spacing w:after="120" w:line="400" w:lineRule="exact"/>
        <w:ind w:left="1134"/>
        <w:jc w:val="both"/>
        <w:rPr>
          <w:rFonts w:ascii="Traditional Arabic" w:hAnsi="Traditional Arabic"/>
          <w:sz w:val="30"/>
          <w:rtl/>
        </w:rPr>
      </w:pPr>
      <w:r>
        <w:rPr>
          <w:rFonts w:ascii="Traditional Arabic" w:hAnsi="Traditional Arabic"/>
          <w:sz w:val="30"/>
          <w:rtl/>
        </w:rPr>
        <w:t>25 -</w:t>
      </w:r>
      <w:r w:rsidR="006F3DC7">
        <w:rPr>
          <w:rFonts w:ascii="Traditional Arabic" w:hAnsi="Traditional Arabic" w:hint="cs"/>
          <w:sz w:val="30"/>
          <w:rtl/>
        </w:rPr>
        <w:tab/>
      </w:r>
      <w:r w:rsidRPr="00134573">
        <w:rPr>
          <w:rFonts w:ascii="Traditional Arabic" w:hAnsi="Traditional Arabic"/>
          <w:sz w:val="30"/>
          <w:rtl/>
        </w:rPr>
        <w:t>يجوز لأي من مؤتمر الأطراف أو المجلس إنهاء مذكرة التفاهم هذه في أي وقت بموجب إخطار كتابي للآخر.</w:t>
      </w:r>
      <w:r>
        <w:rPr>
          <w:rFonts w:ascii="Traditional Arabic" w:hAnsi="Traditional Arabic"/>
          <w:sz w:val="30"/>
          <w:rtl/>
        </w:rPr>
        <w:t xml:space="preserve"> </w:t>
      </w:r>
      <w:r w:rsidRPr="00134573">
        <w:rPr>
          <w:rFonts w:ascii="Traditional Arabic" w:hAnsi="Traditional Arabic"/>
          <w:sz w:val="30"/>
          <w:rtl/>
        </w:rPr>
        <w:t xml:space="preserve">ويسري الانسحاب بعد ستة أشهر من الإشعار به ولا يؤثر على شرعية أو مدة الأنشطة </w:t>
      </w:r>
      <w:r>
        <w:rPr>
          <w:rFonts w:ascii="Traditional Arabic" w:hAnsi="Traditional Arabic"/>
          <w:sz w:val="30"/>
          <w:rtl/>
        </w:rPr>
        <w:t xml:space="preserve">التي شُرع في تنفيذها </w:t>
      </w:r>
      <w:r w:rsidRPr="00134573">
        <w:rPr>
          <w:rFonts w:ascii="Traditional Arabic" w:hAnsi="Traditional Arabic"/>
          <w:sz w:val="30"/>
          <w:rtl/>
        </w:rPr>
        <w:t>قبل مثل هذا الإنهاء للمذكرة</w:t>
      </w:r>
      <w:r>
        <w:rPr>
          <w:rFonts w:ascii="Traditional Arabic" w:hAnsi="Traditional Arabic"/>
          <w:sz w:val="30"/>
          <w:rtl/>
        </w:rPr>
        <w:t>.</w:t>
      </w:r>
    </w:p>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CD" w:rsidRDefault="00CB62CD">
      <w:r>
        <w:separator/>
      </w:r>
    </w:p>
  </w:endnote>
  <w:endnote w:type="continuationSeparator" w:id="0">
    <w:p w:rsidR="00CB62CD" w:rsidRDefault="00C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D" w:rsidRPr="007B173A" w:rsidRDefault="00CB62CD"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F5297">
      <w:rPr>
        <w:rStyle w:val="PageNumber"/>
        <w:rFonts w:ascii="Times New Roman" w:hAnsi="Times New Roman" w:cs="Times New Roman"/>
      </w:rPr>
      <w:t>8</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D" w:rsidRPr="007B173A" w:rsidRDefault="00CB62CD"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F5297">
      <w:rPr>
        <w:rStyle w:val="PageNumber"/>
        <w:rFonts w:ascii="Times New Roman" w:hAnsi="Times New Roman" w:cs="Times New Roman"/>
      </w:rPr>
      <w:t>9</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D" w:rsidRPr="00D80FA4" w:rsidRDefault="00CB62CD" w:rsidP="00B762C8">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6587</w:t>
    </w:r>
    <w:r>
      <w:rPr>
        <w:rStyle w:val="PageNumber"/>
        <w:rFonts w:asciiTheme="majorBidi" w:hAnsiTheme="majorBidi" w:cstheme="majorBidi" w:hint="cs"/>
        <w:szCs w:val="20"/>
        <w:rtl/>
      </w:rPr>
      <w:tab/>
    </w:r>
    <w:r w:rsidR="00B762C8">
      <w:rPr>
        <w:rStyle w:val="PageNumber"/>
        <w:rFonts w:asciiTheme="majorBidi" w:hAnsiTheme="majorBidi" w:cstheme="majorBidi"/>
        <w:szCs w:val="20"/>
      </w:rPr>
      <w:t>2</w:t>
    </w:r>
    <w:r>
      <w:rPr>
        <w:rStyle w:val="PageNumber"/>
        <w:rFonts w:asciiTheme="majorBidi" w:hAnsiTheme="majorBidi" w:cstheme="majorBidi"/>
        <w:szCs w:val="20"/>
      </w:rPr>
      <w:t>006</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CD" w:rsidRDefault="00CB62CD" w:rsidP="008A79DC">
      <w:pPr>
        <w:bidi/>
        <w:ind w:left="720"/>
      </w:pPr>
      <w:r>
        <w:separator/>
      </w:r>
    </w:p>
  </w:footnote>
  <w:footnote w:type="continuationSeparator" w:id="0">
    <w:p w:rsidR="00CB62CD" w:rsidRDefault="00CB62CD">
      <w:r>
        <w:continuationSeparator/>
      </w:r>
    </w:p>
  </w:footnote>
  <w:footnote w:id="1">
    <w:p w:rsidR="00CB62CD" w:rsidRPr="007243C3" w:rsidRDefault="00CB62CD"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D" w:rsidRPr="009D4EBB" w:rsidRDefault="00CB62CD" w:rsidP="00CB62CD">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D" w:rsidRPr="00EC3A5F" w:rsidRDefault="00CB62CD" w:rsidP="00CB62CD">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686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C1EE1"/>
    <w:rsid w:val="002C46F7"/>
    <w:rsid w:val="002C60AD"/>
    <w:rsid w:val="002D07C5"/>
    <w:rsid w:val="002D57DB"/>
    <w:rsid w:val="002E7390"/>
    <w:rsid w:val="002F11C2"/>
    <w:rsid w:val="002F5297"/>
    <w:rsid w:val="002F74A0"/>
    <w:rsid w:val="00304FAF"/>
    <w:rsid w:val="00306618"/>
    <w:rsid w:val="00310BFE"/>
    <w:rsid w:val="00317E61"/>
    <w:rsid w:val="003205F2"/>
    <w:rsid w:val="00323929"/>
    <w:rsid w:val="003501E1"/>
    <w:rsid w:val="003511A7"/>
    <w:rsid w:val="00351FDC"/>
    <w:rsid w:val="003553DB"/>
    <w:rsid w:val="0035750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54B1"/>
    <w:rsid w:val="006C028B"/>
    <w:rsid w:val="006C560D"/>
    <w:rsid w:val="006D598B"/>
    <w:rsid w:val="006E1D97"/>
    <w:rsid w:val="006E4BE0"/>
    <w:rsid w:val="006F036C"/>
    <w:rsid w:val="006F3DC7"/>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2B63"/>
    <w:rsid w:val="00805014"/>
    <w:rsid w:val="00811602"/>
    <w:rsid w:val="00822614"/>
    <w:rsid w:val="008278A3"/>
    <w:rsid w:val="008321C1"/>
    <w:rsid w:val="008323B3"/>
    <w:rsid w:val="008336EB"/>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C8"/>
    <w:rsid w:val="00B762F2"/>
    <w:rsid w:val="00B77EDA"/>
    <w:rsid w:val="00B83776"/>
    <w:rsid w:val="00B87B65"/>
    <w:rsid w:val="00B87FDB"/>
    <w:rsid w:val="00B913B6"/>
    <w:rsid w:val="00B945ED"/>
    <w:rsid w:val="00B95220"/>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56D69"/>
    <w:rsid w:val="00C712BF"/>
    <w:rsid w:val="00C7529E"/>
    <w:rsid w:val="00C75C0B"/>
    <w:rsid w:val="00C85728"/>
    <w:rsid w:val="00C86BDC"/>
    <w:rsid w:val="00C90A4C"/>
    <w:rsid w:val="00C91665"/>
    <w:rsid w:val="00C94729"/>
    <w:rsid w:val="00CA4F8C"/>
    <w:rsid w:val="00CB62CD"/>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B5CA-9E54-4FA2-B3C3-859E4A68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2016-09-05T13:00:00Z</cp:lastPrinted>
  <dcterms:created xsi:type="dcterms:W3CDTF">2017-06-20T10:19:00Z</dcterms:created>
  <dcterms:modified xsi:type="dcterms:W3CDTF">2017-06-20T10:19:00Z</dcterms:modified>
</cp:coreProperties>
</file>