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934FB6" w:rsidRDefault="00934FB6" w:rsidP="009F06FD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55D58C44" w:rsidR="004B0A17" w:rsidRPr="00462ACF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2772B3">
              <w:rPr>
                <w:rFonts w:cs="Times New Roman"/>
                <w:szCs w:val="20"/>
              </w:rPr>
              <w:t>2</w:t>
            </w:r>
            <w:r w:rsidR="00934FB6">
              <w:rPr>
                <w:rFonts w:cs="Times New Roman"/>
                <w:szCs w:val="20"/>
              </w:rPr>
              <w:t>/</w:t>
            </w:r>
            <w:r w:rsidR="00AC13F9">
              <w:rPr>
                <w:rFonts w:cs="Times New Roman"/>
                <w:szCs w:val="20"/>
              </w:rPr>
              <w:t>Dec.</w:t>
            </w:r>
            <w:r w:rsidR="004F39F4">
              <w:rPr>
                <w:rFonts w:cs="Times New Roman"/>
                <w:szCs w:val="20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007B0E55">
        <w:trPr>
          <w:cantSplit/>
          <w:trHeight w:val="2317"/>
        </w:trPr>
        <w:tc>
          <w:tcPr>
            <w:tcW w:w="3403" w:type="dxa"/>
            <w:tcBorders>
              <w:top w:val="single" w:sz="4" w:space="0" w:color="auto"/>
              <w:bottom w:val="single" w:sz="24" w:space="0" w:color="auto"/>
            </w:tcBorders>
          </w:tcPr>
          <w:p w14:paraId="2B4BA96C" w14:textId="7D06FF05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 xml:space="preserve">: </w:t>
            </w:r>
            <w:r w:rsidR="00CD62A3">
              <w:rPr>
                <w:rFonts w:cs="Times New Roman"/>
                <w:szCs w:val="20"/>
                <w:lang w:val="en-GB"/>
              </w:rPr>
              <w:t>General</w:t>
            </w:r>
          </w:p>
          <w:p w14:paraId="10AF5101" w14:textId="2BE8616E" w:rsidR="00934FB6" w:rsidRPr="002772B3" w:rsidRDefault="00CD62A3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  <w:r w:rsidR="00462AC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Dec</w:t>
            </w:r>
            <w:r w:rsidR="00462ACF">
              <w:rPr>
                <w:rFonts w:cs="Times New Roman"/>
                <w:szCs w:val="20"/>
              </w:rPr>
              <w:t>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</w:t>
            </w:r>
            <w:r w:rsidR="002772B3">
              <w:rPr>
                <w:rFonts w:cs="Times New Roman"/>
                <w:szCs w:val="20"/>
              </w:rPr>
              <w:t>8</w:t>
            </w:r>
          </w:p>
          <w:p w14:paraId="30C352C1" w14:textId="77777777" w:rsidR="00934FB6" w:rsidRPr="00DA3FB6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462ACF" w:rsidRDefault="00934FB6" w:rsidP="00934FB6">
            <w:pPr>
              <w:ind w:right="34"/>
              <w:jc w:val="both"/>
              <w:rPr>
                <w:lang w:val="en-GB"/>
              </w:rPr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14:paraId="217CCEE4" w14:textId="77777777" w:rsidR="00317EFB" w:rsidRPr="00643398" w:rsidRDefault="00317EFB" w:rsidP="007E12AB">
            <w:pPr>
              <w:bidi/>
              <w:spacing w:before="960" w:line="640" w:lineRule="exact"/>
              <w:rPr>
                <w:b/>
                <w:bCs/>
                <w:sz w:val="36"/>
                <w:szCs w:val="36"/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DA3FB6">
            <w:pPr>
              <w:bidi/>
              <w:spacing w:line="62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5CF0660A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B48B7CA" wp14:editId="4B67513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45A22E" wp14:editId="236BAFA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3C21" w14:paraId="6C2C128B" w14:textId="77777777" w:rsidTr="000D14B1">
        <w:trPr>
          <w:cantSplit/>
          <w:trHeight w:val="1634"/>
        </w:trPr>
        <w:tc>
          <w:tcPr>
            <w:tcW w:w="3403" w:type="dxa"/>
            <w:tcBorders>
              <w:top w:val="single" w:sz="24" w:space="0" w:color="auto"/>
              <w:bottom w:val="nil"/>
            </w:tcBorders>
          </w:tcPr>
          <w:p w14:paraId="34567B1B" w14:textId="77777777" w:rsidR="00BE3C21" w:rsidRPr="00A969A0" w:rsidRDefault="00BE3C21" w:rsidP="00B42C89">
            <w:pPr>
              <w:spacing w:before="120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24" w:space="0" w:color="auto"/>
              <w:bottom w:val="nil"/>
            </w:tcBorders>
          </w:tcPr>
          <w:p w14:paraId="589B007D" w14:textId="0A157488" w:rsidR="00BE3C21" w:rsidRDefault="00BE3C21" w:rsidP="00D0218C">
            <w:pPr>
              <w:bidi/>
              <w:spacing w:before="60" w:line="360" w:lineRule="exact"/>
              <w:ind w:left="34" w:right="3473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  <w:r w:rsidR="00D0218C">
              <w:rPr>
                <w:rFonts w:hint="cs"/>
                <w:b/>
                <w:bCs/>
                <w:sz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6E95FF" w14:textId="77777777" w:rsidR="00BE3C21" w:rsidRPr="00A579D1" w:rsidRDefault="00BE3C21" w:rsidP="00BE3C21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الثاني</w:t>
            </w:r>
          </w:p>
          <w:p w14:paraId="270B00D7" w14:textId="3D069F05" w:rsidR="00452B9C" w:rsidRPr="00BE3C21" w:rsidRDefault="00BE3C21" w:rsidP="000D14B1">
            <w:pPr>
              <w:bidi/>
              <w:spacing w:before="40" w:line="360" w:lineRule="exact"/>
              <w:ind w:left="34"/>
              <w:rPr>
                <w:rFonts w:cs="Times New Roman"/>
                <w:szCs w:val="20"/>
                <w:rtl/>
              </w:rPr>
            </w:pPr>
            <w:r w:rsidRPr="00980B8A"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19</w:t>
            </w:r>
            <w:r w:rsidRPr="00980B8A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23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تشرين الثاني</w:t>
            </w:r>
            <w:r w:rsidRPr="00980B8A"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نوفمب</w:t>
            </w:r>
            <w:r w:rsidRPr="00980B8A">
              <w:rPr>
                <w:rFonts w:ascii="Traditional Arabic" w:hAnsi="Traditional Arabic" w:hint="cs"/>
                <w:sz w:val="30"/>
                <w:rtl/>
              </w:rPr>
              <w:t>ر</w:t>
            </w:r>
            <w:r w:rsidRPr="00980B8A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8</w:t>
            </w:r>
          </w:p>
        </w:tc>
      </w:tr>
    </w:tbl>
    <w:p w14:paraId="05337643" w14:textId="77777777" w:rsidR="00AC13F9" w:rsidRDefault="00AC13F9" w:rsidP="000D14B1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21A9D8A0" w14:textId="4497BB22" w:rsidR="00AC13F9" w:rsidRDefault="00AC13F9" w:rsidP="00770CC9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  <w:bookmarkStart w:id="0" w:name="_Hlk59089435"/>
      <w:bookmarkStart w:id="1" w:name="_Hlk59090405"/>
      <w:r w:rsidRPr="00AC13F9">
        <w:rPr>
          <w:rFonts w:eastAsia="Calibri"/>
          <w:bCs/>
          <w:sz w:val="34"/>
          <w:szCs w:val="34"/>
          <w:rtl/>
          <w:lang w:val="en-GB" w:eastAsia="zh-TW"/>
        </w:rPr>
        <w:t>المقرر الذي اعتمده</w:t>
      </w:r>
      <w:bookmarkEnd w:id="0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مؤتمر الأطراف</w:t>
      </w:r>
      <w:bookmarkEnd w:id="1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في اتفاقية </w:t>
      </w:r>
      <w:proofErr w:type="spellStart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>ميناماتا</w:t>
      </w:r>
      <w:proofErr w:type="spellEnd"/>
      <w:r w:rsidR="009D5919" w:rsidRPr="009D5919">
        <w:rPr>
          <w:rFonts w:eastAsia="Calibri"/>
          <w:bCs/>
          <w:sz w:val="34"/>
          <w:szCs w:val="34"/>
          <w:rtl/>
          <w:lang w:val="en-GB" w:eastAsia="zh-TW"/>
        </w:rPr>
        <w:t xml:space="preserve"> بشأن الزئبق في اجتماعه الثاني</w:t>
      </w:r>
      <w:bookmarkStart w:id="2" w:name="_Toc11753085"/>
    </w:p>
    <w:p w14:paraId="0BF2D13C" w14:textId="225F9875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48689399" w14:textId="2680CD26" w:rsidR="000B3148" w:rsidRDefault="000B3148" w:rsidP="000B3148">
      <w:pPr>
        <w:tabs>
          <w:tab w:val="right" w:pos="851"/>
          <w:tab w:val="left" w:pos="1841"/>
          <w:tab w:val="left" w:pos="2408"/>
          <w:tab w:val="left" w:pos="3542"/>
          <w:tab w:val="left" w:pos="4082"/>
        </w:tabs>
        <w:suppressAutoHyphens/>
        <w:bidi/>
        <w:spacing w:after="120" w:line="400" w:lineRule="exact"/>
        <w:ind w:left="1134"/>
        <w:jc w:val="both"/>
        <w:textDirection w:val="tbRlV"/>
        <w:rPr>
          <w:rFonts w:eastAsia="Calibri"/>
          <w:bCs/>
          <w:sz w:val="34"/>
          <w:szCs w:val="34"/>
          <w:lang w:val="en-GB" w:eastAsia="zh-TW"/>
        </w:rPr>
      </w:pPr>
    </w:p>
    <w:p w14:paraId="130BC542" w14:textId="77777777" w:rsidR="004F39F4" w:rsidRPr="00CD2EE4" w:rsidRDefault="004F39F4" w:rsidP="004F39F4">
      <w:pPr>
        <w:pStyle w:val="Normalnumber"/>
        <w:numPr>
          <w:ilvl w:val="0"/>
          <w:numId w:val="0"/>
        </w:numPr>
        <w:tabs>
          <w:tab w:val="left" w:pos="1841"/>
          <w:tab w:val="left" w:pos="2408"/>
          <w:tab w:val="left" w:pos="2975"/>
        </w:tabs>
        <w:bidi/>
        <w:spacing w:before="240" w:line="400" w:lineRule="exact"/>
        <w:ind w:left="1134"/>
        <w:jc w:val="both"/>
        <w:textDirection w:val="tbRlV"/>
        <w:outlineLvl w:val="0"/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</w:pPr>
      <w:bookmarkStart w:id="3" w:name="_Toc11753091"/>
      <w:bookmarkEnd w:id="2"/>
      <w:r w:rsidRPr="00CD2EE4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zh-TW"/>
        </w:rPr>
        <w:t xml:space="preserve">المقرر ا م-2/7: </w:t>
      </w:r>
      <w:bookmarkStart w:id="4" w:name="_Hlk9857183"/>
      <w:r w:rsidRPr="00CD2EE4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التعاون بين أمانة اتفاقية </w:t>
      </w:r>
      <w:proofErr w:type="spellStart"/>
      <w:r w:rsidRPr="00CD2EE4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>ميناماتا</w:t>
      </w:r>
      <w:proofErr w:type="spellEnd"/>
      <w:r w:rsidRPr="00CD2EE4">
        <w:rPr>
          <w:rFonts w:ascii="Traditional Arabic" w:hAnsi="Traditional Arabic" w:cs="Traditional Arabic"/>
          <w:b/>
          <w:bCs/>
          <w:sz w:val="32"/>
          <w:szCs w:val="32"/>
          <w:rtl/>
          <w:lang w:eastAsia="zh-TW"/>
        </w:rPr>
        <w:t xml:space="preserve"> وأمانة اتفاقيات بازل وروتردام واستكهولم</w:t>
      </w:r>
      <w:bookmarkEnd w:id="3"/>
    </w:p>
    <w:bookmarkEnd w:id="4"/>
    <w:p w14:paraId="459B2E5F" w14:textId="77777777" w:rsidR="004F39F4" w:rsidRPr="001A41B1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i/>
          <w:sz w:val="30"/>
          <w:rtl/>
          <w:lang w:val="en-GB" w:eastAsia="zh-TW"/>
        </w:rPr>
      </w:pPr>
      <w:r w:rsidRPr="001A41B1">
        <w:rPr>
          <w:rFonts w:ascii="Traditional Arabic" w:hAnsi="Traditional Arabic"/>
          <w:i/>
          <w:iCs/>
          <w:sz w:val="30"/>
          <w:rtl/>
          <w:lang w:val="en-GB" w:eastAsia="zh-TW"/>
        </w:rPr>
        <w:t>إن مؤتمر الأطراف،</w:t>
      </w:r>
    </w:p>
    <w:p w14:paraId="6D4EDD18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581F6C">
        <w:rPr>
          <w:rFonts w:ascii="Traditional Arabic" w:hAnsi="Traditional Arabic"/>
          <w:i/>
          <w:iCs/>
          <w:sz w:val="30"/>
          <w:rtl/>
          <w:lang w:val="en-GB" w:eastAsia="zh-TW"/>
        </w:rPr>
        <w:t>إذ يشير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إلى الفقرة ٣ من المادة ٢٤ من الاتفاقية، التي تنص على أن وظائف الأمانة للاتفاقية يؤديها ‏المدير التنفيذي لبرنامج الأمم المتحدة للبيئة، وإذ يشير كذلك إلى أن المدير التنفيذي لبرنامج الأمم المتحدة ‏للبيئة يضطلع أيضاً </w:t>
      </w:r>
      <w:r>
        <w:rPr>
          <w:rFonts w:ascii="Traditional Arabic" w:hAnsi="Traditional Arabic" w:hint="cs"/>
          <w:sz w:val="30"/>
          <w:rtl/>
          <w:lang w:val="en-GB" w:eastAsia="zh-TW"/>
        </w:rPr>
        <w:t>بوظائف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الأمانة لاتفاقيات بازل وروتردام واستكهولم،</w:t>
      </w:r>
    </w:p>
    <w:p w14:paraId="0584DD81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104F02">
        <w:rPr>
          <w:rFonts w:ascii="Traditional Arabic" w:hAnsi="Traditional Arabic"/>
          <w:i/>
          <w:iCs/>
          <w:sz w:val="30"/>
          <w:rtl/>
          <w:lang w:val="en-GB" w:eastAsia="zh-TW"/>
        </w:rPr>
        <w:t>وإذ يشدد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على أن الفقرة ٤ من المادة ٢٤ من الاتفاقية تنص على أن</w:t>
      </w:r>
      <w:r>
        <w:rPr>
          <w:rFonts w:ascii="Traditional Arabic" w:hAnsi="Traditional Arabic" w:hint="cs"/>
          <w:sz w:val="30"/>
          <w:rtl/>
          <w:lang w:val="en-GB" w:eastAsia="zh-TW"/>
        </w:rPr>
        <w:t>ه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يجوز لمؤتمر الأطراف، بالتشاور ‏مع الهيئات الدولية المختصة، أن يدعم التعاون والتنسيق المعززين بين الأمانة وأمانات الاتفاقيات الأخرى في ‏مجال المواد الكيميائية والنفايات، وكذلك المزيد من التوجيهات بشأن هذه المسألة،</w:t>
      </w:r>
    </w:p>
    <w:p w14:paraId="55325409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104F02">
        <w:rPr>
          <w:rFonts w:ascii="Traditional Arabic" w:hAnsi="Traditional Arabic"/>
          <w:i/>
          <w:iCs/>
          <w:sz w:val="30"/>
          <w:rtl/>
          <w:lang w:val="en-GB" w:eastAsia="zh-TW"/>
        </w:rPr>
        <w:t xml:space="preserve">وإذ يشير 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إلى المقرر ا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 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م-١/١١ الذي قرر فيه مؤتمر الأطراف أن يستعرض في اجتماعه الثاني ‏الترتيبات التنظيمية للأمانة، والطلب إلى الأمانة أن تواصل التعاون والتنسيق حسب الاقتضاء مع أمانة ‏اتفاقيات بازل وروتردام واستكهولم والوحدات ذات الصلة في برنامج الأمم المتحدة للبيئة من أجل الاستفادة ‏الكاملة من التجارب والخبرات ذات الصلة،</w:t>
      </w:r>
    </w:p>
    <w:p w14:paraId="06CEC3A0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104F02">
        <w:rPr>
          <w:rFonts w:ascii="Traditional Arabic" w:hAnsi="Traditional Arabic"/>
          <w:i/>
          <w:iCs/>
          <w:sz w:val="30"/>
          <w:rtl/>
          <w:lang w:val="en-GB" w:eastAsia="zh-TW"/>
        </w:rPr>
        <w:t>وإذ يلاحظ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القرارات المتعاقبة لمؤتمرات الأطراف في اتفاقيات بازل وروتردام واستكهولم التي ترمي إلى ‏تعزيز التعاون والتنسيق مع أمانة اتفاقية </w:t>
      </w:r>
      <w:proofErr w:type="spellStart"/>
      <w:r w:rsidRPr="00CB6139">
        <w:rPr>
          <w:rFonts w:ascii="Traditional Arabic" w:hAnsi="Traditional Arabic"/>
          <w:sz w:val="30"/>
          <w:rtl/>
          <w:lang w:val="en-GB" w:eastAsia="zh-TW"/>
        </w:rPr>
        <w:t>ميناماتا</w:t>
      </w:r>
      <w:proofErr w:type="spellEnd"/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، وتعظيم الاستخدام الفعال والناجع للموارد على جميع ‏المستويات، بما في ذلك تقديم أي دعم بأعمال الأمانة قد يكون مطلوباً 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على أن يكون 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ممولاً بالكامل من جانب مؤتمر ‏الأطراف في اتفاقية </w:t>
      </w:r>
      <w:proofErr w:type="spellStart"/>
      <w:r w:rsidRPr="00CB6139">
        <w:rPr>
          <w:rFonts w:ascii="Traditional Arabic" w:hAnsi="Traditional Arabic"/>
          <w:sz w:val="30"/>
          <w:rtl/>
          <w:lang w:val="en-GB" w:eastAsia="zh-TW"/>
        </w:rPr>
        <w:t>ميناماتا</w:t>
      </w:r>
      <w:proofErr w:type="spellEnd"/>
      <w:r w:rsidRPr="00CB6139">
        <w:rPr>
          <w:rFonts w:ascii="Traditional Arabic" w:hAnsi="Traditional Arabic"/>
          <w:sz w:val="30"/>
          <w:rtl/>
          <w:lang w:val="en-GB" w:eastAsia="zh-TW"/>
        </w:rPr>
        <w:t>،</w:t>
      </w:r>
    </w:p>
    <w:p w14:paraId="4533893F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104F02">
        <w:rPr>
          <w:rFonts w:ascii="Traditional Arabic" w:hAnsi="Traditional Arabic"/>
          <w:i/>
          <w:iCs/>
          <w:sz w:val="30"/>
          <w:rtl/>
          <w:lang w:val="en-GB" w:eastAsia="zh-TW"/>
        </w:rPr>
        <w:lastRenderedPageBreak/>
        <w:t xml:space="preserve">وإذ يلاحظ </w:t>
      </w:r>
      <w:r>
        <w:rPr>
          <w:rFonts w:ascii="Traditional Arabic" w:hAnsi="Traditional Arabic" w:hint="cs"/>
          <w:i/>
          <w:iCs/>
          <w:sz w:val="30"/>
          <w:rtl/>
          <w:lang w:val="en-GB" w:eastAsia="zh-TW"/>
        </w:rPr>
        <w:t>أيضاً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المقرر ا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 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م-2/1 الذي ط</w:t>
      </w:r>
      <w:r>
        <w:rPr>
          <w:rFonts w:ascii="Traditional Arabic" w:hAnsi="Traditional Arabic" w:hint="cs"/>
          <w:sz w:val="30"/>
          <w:rtl/>
          <w:lang w:val="en-GB" w:eastAsia="zh-TW"/>
        </w:rPr>
        <w:t>ُ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لب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 بموجبه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إلى المدير التنفيذي أن ‏يواصل تأدية وظائف الأمانة للاتفاقية عن طريق أمانة اتفاقية </w:t>
      </w:r>
      <w:proofErr w:type="spellStart"/>
      <w:r w:rsidRPr="00CB6139">
        <w:rPr>
          <w:rFonts w:ascii="Traditional Arabic" w:hAnsi="Traditional Arabic"/>
          <w:sz w:val="30"/>
          <w:rtl/>
          <w:lang w:val="en-GB" w:eastAsia="zh-TW"/>
        </w:rPr>
        <w:t>ميناماتا</w:t>
      </w:r>
      <w:proofErr w:type="spellEnd"/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يقع مقرها في جنيف</w:t>
      </w:r>
      <w:r>
        <w:rPr>
          <w:rFonts w:ascii="Traditional Arabic" w:hAnsi="Traditional Arabic" w:hint="cs"/>
          <w:sz w:val="30"/>
          <w:rtl/>
          <w:lang w:val="en-GB" w:eastAsia="zh-TW"/>
        </w:rPr>
        <w:t>،</w:t>
      </w:r>
    </w:p>
    <w:p w14:paraId="65251199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CB6139">
        <w:rPr>
          <w:rFonts w:ascii="Traditional Arabic" w:hAnsi="Traditional Arabic"/>
          <w:sz w:val="30"/>
          <w:rtl/>
          <w:lang w:val="en-GB" w:eastAsia="zh-TW"/>
        </w:rPr>
        <w:t>‏1-‏</w:t>
      </w:r>
      <w:r w:rsidRPr="00CB6139">
        <w:rPr>
          <w:rFonts w:ascii="Traditional Arabic" w:hAnsi="Traditional Arabic"/>
          <w:sz w:val="30"/>
          <w:rtl/>
          <w:lang w:val="en-GB" w:eastAsia="zh-TW"/>
        </w:rPr>
        <w:tab/>
      </w:r>
      <w:r w:rsidRPr="00104F02">
        <w:rPr>
          <w:rFonts w:ascii="Traditional Arabic" w:hAnsi="Traditional Arabic"/>
          <w:i/>
          <w:iCs/>
          <w:sz w:val="30"/>
          <w:rtl/>
          <w:lang w:val="en-GB" w:eastAsia="zh-TW"/>
        </w:rPr>
        <w:t>يطلب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إلى المدير التنفيذي لبرنامج الأمم المتحدة للبيئة، بصفته من يؤدي خدمات الأمانة إلى ‏اتفاقية </w:t>
      </w:r>
      <w:proofErr w:type="spellStart"/>
      <w:r w:rsidRPr="00CB6139">
        <w:rPr>
          <w:rFonts w:ascii="Traditional Arabic" w:hAnsi="Traditional Arabic"/>
          <w:sz w:val="30"/>
          <w:rtl/>
          <w:lang w:val="en-GB" w:eastAsia="zh-TW"/>
        </w:rPr>
        <w:t>ميناماتا</w:t>
      </w:r>
      <w:proofErr w:type="spellEnd"/>
      <w:r w:rsidRPr="00CB6139">
        <w:rPr>
          <w:rFonts w:ascii="Traditional Arabic" w:hAnsi="Traditional Arabic"/>
          <w:sz w:val="30"/>
          <w:rtl/>
          <w:lang w:val="en-GB" w:eastAsia="zh-TW"/>
        </w:rPr>
        <w:t>، القيام بما يلي:‏</w:t>
      </w:r>
    </w:p>
    <w:p w14:paraId="5A210102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699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CB6139">
        <w:rPr>
          <w:rFonts w:ascii="Traditional Arabic" w:hAnsi="Traditional Arabic"/>
          <w:sz w:val="30"/>
          <w:rtl/>
          <w:lang w:val="en-GB" w:eastAsia="zh-TW"/>
        </w:rPr>
        <w:t>‏(</w:t>
      </w:r>
      <w:r>
        <w:rPr>
          <w:rFonts w:ascii="Traditional Arabic" w:hAnsi="Traditional Arabic" w:hint="cs"/>
          <w:sz w:val="30"/>
          <w:rtl/>
          <w:lang w:val="en-GB" w:eastAsia="zh-TW"/>
        </w:rPr>
        <w:t>أ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‏)‏</w:t>
      </w:r>
      <w:r w:rsidRPr="00CB6139">
        <w:rPr>
          <w:rFonts w:ascii="Traditional Arabic" w:hAnsi="Traditional Arabic"/>
          <w:sz w:val="30"/>
          <w:rtl/>
          <w:lang w:val="en-GB" w:eastAsia="zh-TW"/>
        </w:rPr>
        <w:tab/>
        <w:t xml:space="preserve">أن يعظم، واضعاً في اعتباره الاستقلالية القانونية للأمانات ذات الصلة، الاستخدام ‏الفعال والناجع لموارد اتفاقية </w:t>
      </w:r>
      <w:proofErr w:type="spellStart"/>
      <w:r w:rsidRPr="00CB6139">
        <w:rPr>
          <w:rFonts w:ascii="Traditional Arabic" w:hAnsi="Traditional Arabic"/>
          <w:sz w:val="30"/>
          <w:rtl/>
          <w:lang w:val="en-GB" w:eastAsia="zh-TW"/>
        </w:rPr>
        <w:t>ميناماتا</w:t>
      </w:r>
      <w:proofErr w:type="spellEnd"/>
      <w:r w:rsidRPr="00CB6139">
        <w:rPr>
          <w:rFonts w:ascii="Traditional Arabic" w:hAnsi="Traditional Arabic"/>
          <w:sz w:val="30"/>
          <w:rtl/>
          <w:lang w:val="en-GB" w:eastAsia="zh-TW"/>
        </w:rPr>
        <w:t>، بما في ذلك من خلال تبادل خدمات</w:t>
      </w:r>
      <w:r>
        <w:rPr>
          <w:rFonts w:ascii="Traditional Arabic" w:hAnsi="Traditional Arabic" w:hint="cs"/>
          <w:sz w:val="30"/>
          <w:rtl/>
          <w:lang w:val="en-GB" w:eastAsia="zh-TW"/>
        </w:rPr>
        <w:t xml:space="preserve"> الأمانة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ذات </w:t>
      </w:r>
      <w:r>
        <w:rPr>
          <w:rFonts w:ascii="Traditional Arabic" w:hAnsi="Traditional Arabic" w:hint="cs"/>
          <w:sz w:val="30"/>
          <w:rtl/>
          <w:lang w:val="en-GB" w:eastAsia="zh-TW"/>
        </w:rPr>
        <w:t>ال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صلة مع اتفاقيات بازل ‏وروتردام واستكهولم التي يؤديها المدير التنفيذي، حسب الاقتضاء، وتنفيذ ‏الترتيبات ذات الصلة في أقرب وقت ممكن عمليا</w:t>
      </w:r>
      <w:r>
        <w:rPr>
          <w:rFonts w:ascii="Traditional Arabic" w:hAnsi="Traditional Arabic" w:hint="cs"/>
          <w:sz w:val="30"/>
          <w:rtl/>
          <w:lang w:val="en-GB" w:eastAsia="zh-TW"/>
        </w:rPr>
        <w:t>ً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؛</w:t>
      </w:r>
    </w:p>
    <w:p w14:paraId="3F308F2E" w14:textId="77777777" w:rsidR="004F39F4" w:rsidRPr="00CB6139" w:rsidRDefault="004F39F4" w:rsidP="004F39F4">
      <w:pPr>
        <w:bidi/>
        <w:spacing w:after="120" w:line="400" w:lineRule="exact"/>
        <w:ind w:left="1699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CB6139">
        <w:rPr>
          <w:rFonts w:ascii="Traditional Arabic" w:hAnsi="Traditional Arabic"/>
          <w:sz w:val="30"/>
          <w:rtl/>
          <w:lang w:val="en-GB" w:eastAsia="zh-TW"/>
        </w:rPr>
        <w:t>‏(‏</w:t>
      </w:r>
      <w:r>
        <w:rPr>
          <w:rFonts w:ascii="Traditional Arabic" w:hAnsi="Traditional Arabic" w:hint="cs"/>
          <w:sz w:val="30"/>
          <w:rtl/>
          <w:lang w:val="en-GB" w:eastAsia="zh-TW"/>
        </w:rPr>
        <w:t>ب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‏)‏</w:t>
      </w:r>
      <w:r w:rsidRPr="00CB6139">
        <w:rPr>
          <w:rFonts w:ascii="Traditional Arabic" w:hAnsi="Traditional Arabic"/>
          <w:sz w:val="30"/>
          <w:rtl/>
          <w:lang w:val="en-GB" w:eastAsia="zh-TW"/>
        </w:rPr>
        <w:tab/>
        <w:t xml:space="preserve">تقديم اقتراح عملي يُعَد بالاشتراك مع الأمين التنفيذي لاتفاقية </w:t>
      </w:r>
      <w:proofErr w:type="spellStart"/>
      <w:r w:rsidRPr="00CB6139">
        <w:rPr>
          <w:rFonts w:ascii="Traditional Arabic" w:hAnsi="Traditional Arabic"/>
          <w:sz w:val="30"/>
          <w:rtl/>
          <w:lang w:val="en-GB" w:eastAsia="zh-TW"/>
        </w:rPr>
        <w:t>ميناماتا</w:t>
      </w:r>
      <w:proofErr w:type="spellEnd"/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وبدعم من ‏الأمين التنفيذي لاتفاقيتي بازل واستكهولم والجزء التابع لبرنامج الأمم المتحدة للبيئة من اتفاقية روتردام، ‏بشأن إطار مستقر لتبادل الخدمات ذات الصلة في مجالات مثل خدمات المؤتمرات، وإدارة المعرفة ‏والمعلومات، والخدمات الإدارية وخدمات تكنولوجيا المعلومات، والمساعدة التقنية، والمشورة القانونية، ‏وإعداد الميزانية، بما في ذلك الخيارات المحتملة، لكي ينظر فيه مؤتمر الأطراف في اجتماعه الثالث؛</w:t>
      </w:r>
    </w:p>
    <w:p w14:paraId="44F1AF4D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CB6139">
        <w:rPr>
          <w:rFonts w:ascii="Traditional Arabic" w:hAnsi="Traditional Arabic"/>
          <w:sz w:val="30"/>
          <w:rtl/>
          <w:lang w:val="en-GB" w:eastAsia="zh-TW"/>
        </w:rPr>
        <w:t>‏2-‏</w:t>
      </w:r>
      <w:r w:rsidRPr="00CB6139">
        <w:rPr>
          <w:rFonts w:ascii="Traditional Arabic" w:hAnsi="Traditional Arabic"/>
          <w:sz w:val="30"/>
          <w:rtl/>
          <w:lang w:val="en-GB" w:eastAsia="zh-TW"/>
        </w:rPr>
        <w:tab/>
      </w:r>
      <w:r w:rsidRPr="004D6F79">
        <w:rPr>
          <w:rFonts w:ascii="Traditional Arabic" w:hAnsi="Traditional Arabic"/>
          <w:i/>
          <w:iCs/>
          <w:sz w:val="30"/>
          <w:rtl/>
          <w:lang w:val="en-GB" w:eastAsia="zh-TW"/>
        </w:rPr>
        <w:t>يطلب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إلى الأمين التنفيذي لاتفاقية </w:t>
      </w:r>
      <w:proofErr w:type="spellStart"/>
      <w:r w:rsidRPr="00CB6139">
        <w:rPr>
          <w:rFonts w:ascii="Traditional Arabic" w:hAnsi="Traditional Arabic"/>
          <w:sz w:val="30"/>
          <w:rtl/>
          <w:lang w:val="en-GB" w:eastAsia="zh-TW"/>
        </w:rPr>
        <w:t>ميناماتا</w:t>
      </w:r>
      <w:proofErr w:type="spellEnd"/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أن </w:t>
      </w:r>
      <w:r>
        <w:rPr>
          <w:rFonts w:ascii="Traditional Arabic" w:hAnsi="Traditional Arabic" w:hint="cs"/>
          <w:sz w:val="30"/>
          <w:rtl/>
          <w:lang w:val="en-GB" w:eastAsia="zh-TW"/>
        </w:rPr>
        <w:t>يأخذ في الاعتبار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الفقرة ١ </w:t>
      </w:r>
      <w:r>
        <w:rPr>
          <w:rFonts w:ascii="Traditional Arabic" w:hAnsi="Traditional Arabic" w:hint="cs"/>
          <w:sz w:val="30"/>
          <w:rtl/>
          <w:lang w:val="en-GB" w:eastAsia="zh-TW"/>
        </w:rPr>
        <w:t>من هذا المقرر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عند إعداد برنامج العمل ‏والميزانية لفترة السنتين ٢٠٢٠</w:t>
      </w:r>
      <w:r>
        <w:rPr>
          <w:rFonts w:ascii="Traditional Arabic" w:hAnsi="Traditional Arabic" w:hint="cs"/>
          <w:sz w:val="30"/>
          <w:rtl/>
          <w:lang w:val="en-GB" w:eastAsia="zh-TW"/>
        </w:rPr>
        <w:t>-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٢٠٢١، بما في ذلك الخيارات ذات الصلة لكي ينظر فيها مؤتمر الأطراف؛</w:t>
      </w:r>
    </w:p>
    <w:p w14:paraId="06DF03C7" w14:textId="77777777" w:rsidR="004F39F4" w:rsidRPr="00CB6139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rtl/>
          <w:lang w:val="en-GB" w:eastAsia="zh-TW"/>
        </w:rPr>
      </w:pPr>
      <w:r w:rsidRPr="00CB6139">
        <w:rPr>
          <w:rFonts w:ascii="Traditional Arabic" w:hAnsi="Traditional Arabic"/>
          <w:sz w:val="30"/>
          <w:rtl/>
          <w:lang w:val="en-GB" w:eastAsia="zh-TW"/>
        </w:rPr>
        <w:t>‏3-‏</w:t>
      </w:r>
      <w:r w:rsidRPr="00CB6139">
        <w:rPr>
          <w:rFonts w:ascii="Traditional Arabic" w:hAnsi="Traditional Arabic"/>
          <w:sz w:val="30"/>
          <w:rtl/>
          <w:lang w:val="en-GB" w:eastAsia="zh-TW"/>
        </w:rPr>
        <w:tab/>
      </w:r>
      <w:r w:rsidRPr="004D6F79">
        <w:rPr>
          <w:rFonts w:ascii="Traditional Arabic" w:hAnsi="Traditional Arabic"/>
          <w:i/>
          <w:iCs/>
          <w:sz w:val="30"/>
          <w:rtl/>
          <w:lang w:val="en-GB" w:eastAsia="zh-TW"/>
        </w:rPr>
        <w:t xml:space="preserve">يطلب 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إلى المدير التنفيذي أن يبلغ أمانة اتفاقيات ‏بازل وروتردام واستكهولم ومؤتمرات الأطراف في الاتفاقيات، في اجتماعهم المقبل، بهذا </w:t>
      </w:r>
      <w:r>
        <w:rPr>
          <w:rFonts w:ascii="Traditional Arabic" w:hAnsi="Traditional Arabic" w:hint="cs"/>
          <w:sz w:val="30"/>
          <w:rtl/>
          <w:lang w:val="en-GB" w:eastAsia="zh-TW"/>
        </w:rPr>
        <w:t>المقرر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، وبأية ترتيبات ‏ذات صلة </w:t>
      </w:r>
      <w:r>
        <w:rPr>
          <w:rFonts w:ascii="Traditional Arabic" w:hAnsi="Traditional Arabic" w:hint="cs"/>
          <w:sz w:val="30"/>
          <w:rtl/>
          <w:lang w:val="en-GB" w:eastAsia="zh-TW"/>
        </w:rPr>
        <w:t>ل</w:t>
      </w:r>
      <w:r w:rsidRPr="00CB6139">
        <w:rPr>
          <w:rFonts w:ascii="Traditional Arabic" w:hAnsi="Traditional Arabic"/>
          <w:sz w:val="30"/>
          <w:rtl/>
          <w:lang w:val="en-GB" w:eastAsia="zh-TW"/>
        </w:rPr>
        <w:t>لأمانة أنشئت بالفعل أو يجري وضعها أو نُظر فيها بمقتضى الفقرات أعلاه؛</w:t>
      </w:r>
    </w:p>
    <w:p w14:paraId="715774C6" w14:textId="34A0A4DD" w:rsidR="00770CC9" w:rsidRPr="00B063F1" w:rsidRDefault="004F39F4" w:rsidP="004F39F4">
      <w:pPr>
        <w:tabs>
          <w:tab w:val="left" w:pos="2408"/>
        </w:tabs>
        <w:bidi/>
        <w:spacing w:after="120" w:line="400" w:lineRule="exact"/>
        <w:ind w:left="1132" w:firstLine="709"/>
        <w:jc w:val="both"/>
        <w:textDirection w:val="tbRlV"/>
        <w:rPr>
          <w:rFonts w:ascii="Traditional Arabic" w:hAnsi="Traditional Arabic"/>
          <w:sz w:val="30"/>
          <w:lang w:val="en-GB" w:eastAsia="zh-TW"/>
        </w:rPr>
      </w:pPr>
      <w:r>
        <w:rPr>
          <w:rFonts w:ascii="Traditional Arabic" w:hAnsi="Traditional Arabic" w:hint="cs"/>
          <w:sz w:val="30"/>
          <w:rtl/>
          <w:lang w:val="en-GB" w:eastAsia="zh-TW"/>
        </w:rPr>
        <w:t>4-</w:t>
      </w:r>
      <w:r>
        <w:rPr>
          <w:rFonts w:ascii="Traditional Arabic" w:hAnsi="Traditional Arabic"/>
          <w:sz w:val="30"/>
          <w:rtl/>
          <w:lang w:val="en-GB" w:eastAsia="zh-TW"/>
        </w:rPr>
        <w:tab/>
      </w:r>
      <w:r w:rsidRPr="00A043B3">
        <w:rPr>
          <w:rFonts w:ascii="Traditional Arabic" w:hAnsi="Traditional Arabic"/>
          <w:i/>
          <w:iCs/>
          <w:sz w:val="30"/>
          <w:rtl/>
          <w:lang w:val="en-GB" w:eastAsia="zh-TW"/>
        </w:rPr>
        <w:t>يدعو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مؤتمرات الأطراف في اتفاقيات بازل وروتردام واستكهولم إلى النظر في أن تعتمد، في اجتماعها القادم، </w:t>
      </w:r>
      <w:r>
        <w:rPr>
          <w:rFonts w:ascii="Traditional Arabic" w:hAnsi="Traditional Arabic" w:hint="cs"/>
          <w:sz w:val="30"/>
          <w:rtl/>
          <w:lang w:val="en-GB" w:eastAsia="zh-TW"/>
        </w:rPr>
        <w:t>مقررات</w:t>
      </w:r>
      <w:r w:rsidRPr="00CB6139">
        <w:rPr>
          <w:rFonts w:ascii="Traditional Arabic" w:hAnsi="Traditional Arabic"/>
          <w:sz w:val="30"/>
          <w:rtl/>
          <w:lang w:val="en-GB" w:eastAsia="zh-TW"/>
        </w:rPr>
        <w:t xml:space="preserve"> مناظرة ‏بشأن هذه المسألة.</w:t>
      </w:r>
    </w:p>
    <w:sectPr w:rsidR="00770CC9" w:rsidRPr="00B063F1" w:rsidSect="009D5919">
      <w:headerReference w:type="even" r:id="rId10"/>
      <w:headerReference w:type="default" r:id="rId11"/>
      <w:footerReference w:type="even" r:id="rId12"/>
      <w:footerReference w:type="default" r:id="rId13"/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AA06" w14:textId="77777777" w:rsidR="004D3D2E" w:rsidRDefault="004D3D2E">
      <w:r>
        <w:separator/>
      </w:r>
    </w:p>
  </w:endnote>
  <w:endnote w:type="continuationSeparator" w:id="0">
    <w:p w14:paraId="020465E0" w14:textId="77777777" w:rsidR="004D3D2E" w:rsidRDefault="004D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3B1C" w14:textId="6A3D582A" w:rsidR="0088128D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Style w:val="PageNumber"/>
        <w:rFonts w:ascii="Times New Roman" w:hAnsi="Times New Roman" w:cs="Times New Roman"/>
        <w:sz w:val="18"/>
        <w:szCs w:val="18"/>
      </w:rPr>
    </w:pPr>
  </w:p>
  <w:p w14:paraId="4E6C3752" w14:textId="3DD39242" w:rsidR="0088128D" w:rsidRPr="00FB3810" w:rsidRDefault="0088128D" w:rsidP="0088128D">
    <w:pPr>
      <w:pStyle w:val="Footer"/>
      <w:tabs>
        <w:tab w:val="clear" w:pos="4153"/>
        <w:tab w:val="clear" w:pos="8306"/>
        <w:tab w:val="left" w:pos="4193"/>
        <w:tab w:val="right" w:pos="9496"/>
      </w:tabs>
      <w:bidi/>
      <w:jc w:val="left"/>
      <w:rPr>
        <w:rFonts w:ascii="Times New Roman" w:hAnsi="Times New Roman" w:cs="Times New Roman"/>
        <w:sz w:val="18"/>
        <w:szCs w:val="18"/>
        <w:rtl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46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9FE78D7" w14:textId="77777777" w:rsidR="0088128D" w:rsidRDefault="0088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AB61" w14:textId="5A9A10EE" w:rsidR="0088128D" w:rsidRPr="0088128D" w:rsidRDefault="0088128D" w:rsidP="0088128D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18"/>
        <w:szCs w:val="18"/>
      </w:rPr>
    </w:pP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FB3810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sz w:val="18"/>
        <w:szCs w:val="18"/>
      </w:rPr>
      <w:t>47</w:t>
    </w:r>
    <w:r w:rsidRPr="00FB3810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1B0E" w14:textId="77777777" w:rsidR="004D3D2E" w:rsidRDefault="004D3D2E" w:rsidP="008A79DC">
      <w:pPr>
        <w:bidi/>
        <w:ind w:left="720"/>
      </w:pPr>
      <w:r>
        <w:separator/>
      </w:r>
    </w:p>
  </w:footnote>
  <w:footnote w:type="continuationSeparator" w:id="0">
    <w:p w14:paraId="628AA067" w14:textId="77777777" w:rsidR="004D3D2E" w:rsidRDefault="004D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233D" w14:textId="3A58179D" w:rsidR="0088128D" w:rsidRPr="0088128D" w:rsidRDefault="0088128D" w:rsidP="0088128D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</w:t>
    </w:r>
    <w:r>
      <w:rPr>
        <w:b/>
        <w:bCs/>
        <w:sz w:val="17"/>
        <w:szCs w:val="17"/>
        <w:lang w:val="fr-FR"/>
      </w:rPr>
      <w:t>Dec.</w:t>
    </w:r>
    <w:r w:rsidR="007F13E1">
      <w:rPr>
        <w:b/>
        <w:bCs/>
        <w:sz w:val="17"/>
        <w:szCs w:val="17"/>
        <w:lang w:val="fr-FR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93EA" w14:textId="7102E158" w:rsidR="0088128D" w:rsidRPr="0088128D" w:rsidRDefault="0088128D" w:rsidP="0088128D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/COP.2/Dec.4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styleLink w:val="Normallist4"/>
    <w:lvl w:ilvl="0">
      <w:start w:val="1"/>
      <w:numFmt w:val="decimal"/>
      <w:pStyle w:val="Normalnumber"/>
      <w:lvlText w:val="%1."/>
      <w:lvlJc w:val="left"/>
      <w:pPr>
        <w:tabs>
          <w:tab w:val="num" w:pos="2551"/>
        </w:tabs>
        <w:ind w:left="3231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2551"/>
        </w:tabs>
        <w:ind w:left="3231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4932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2551"/>
        </w:tabs>
        <w:ind w:left="5499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8532"/>
        </w:tabs>
        <w:ind w:left="8532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9252"/>
        </w:tabs>
        <w:ind w:left="9252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9972"/>
        </w:tabs>
        <w:ind w:left="9972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10692"/>
        </w:tabs>
        <w:ind w:left="10692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12"/>
        </w:tabs>
        <w:ind w:left="11412" w:hanging="180"/>
      </w:pPr>
      <w:rPr>
        <w:rFonts w:cs="Times New Roman" w:hint="eastAsia"/>
      </w:rPr>
    </w:lvl>
  </w:abstractNum>
  <w:abstractNum w:abstractNumId="1" w15:restartNumberingAfterBreak="0">
    <w:nsid w:val="03452026"/>
    <w:multiLevelType w:val="hybridMultilevel"/>
    <w:tmpl w:val="BAD2843A"/>
    <w:lvl w:ilvl="0" w:tplc="2054BBFA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/>
        <w:b w:val="0"/>
        <w:bCs w:val="0"/>
        <w:i/>
        <w:iCs w:val="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A94"/>
    <w:multiLevelType w:val="hybridMultilevel"/>
    <w:tmpl w:val="79ECD2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C44653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6E03"/>
    <w:multiLevelType w:val="hybridMultilevel"/>
    <w:tmpl w:val="1B062D82"/>
    <w:lvl w:ilvl="0" w:tplc="75F48510">
      <w:start w:val="1"/>
      <w:numFmt w:val="arabicAbjad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4" w15:restartNumberingAfterBreak="0">
    <w:nsid w:val="39291CC6"/>
    <w:multiLevelType w:val="hybridMultilevel"/>
    <w:tmpl w:val="12CEB63C"/>
    <w:lvl w:ilvl="0" w:tplc="B7967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53BA7"/>
    <w:multiLevelType w:val="hybridMultilevel"/>
    <w:tmpl w:val="535ECB16"/>
    <w:lvl w:ilvl="0" w:tplc="EADCBD3E">
      <w:start w:val="1"/>
      <w:numFmt w:val="decimal"/>
      <w:lvlText w:val="%1-"/>
      <w:lvlJc w:val="left"/>
      <w:pPr>
        <w:ind w:left="2071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A66A9D"/>
    <w:multiLevelType w:val="multilevel"/>
    <w:tmpl w:val="C4F0DDF4"/>
    <w:styleLink w:val="Normallist5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556D6D2E"/>
    <w:multiLevelType w:val="hybridMultilevel"/>
    <w:tmpl w:val="6C3CB7C4"/>
    <w:lvl w:ilvl="0" w:tplc="8DE06896">
      <w:start w:val="1"/>
      <w:numFmt w:val="decimal"/>
      <w:lvlText w:val="%1 -"/>
      <w:lvlJc w:val="left"/>
      <w:pPr>
        <w:ind w:left="2474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10" w15:restartNumberingAfterBreak="0">
    <w:nsid w:val="56774FDE"/>
    <w:multiLevelType w:val="hybridMultilevel"/>
    <w:tmpl w:val="53D482D0"/>
    <w:lvl w:ilvl="0" w:tplc="F348CD56">
      <w:start w:val="1"/>
      <w:numFmt w:val="decimal"/>
      <w:lvlText w:val="%1-"/>
      <w:lvlJc w:val="left"/>
      <w:pPr>
        <w:ind w:left="1854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sz w:val="30"/>
        <w:szCs w:val="3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4B9F"/>
    <w:multiLevelType w:val="hybridMultilevel"/>
    <w:tmpl w:val="A11EAE28"/>
    <w:lvl w:ilvl="0" w:tplc="3F36786E">
      <w:start w:val="1"/>
      <w:numFmt w:val="arabicAbja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3" w15:restartNumberingAfterBreak="0">
    <w:nsid w:val="658E3431"/>
    <w:multiLevelType w:val="hybridMultilevel"/>
    <w:tmpl w:val="48241D10"/>
    <w:numStyleLink w:val="Normallist4"/>
  </w:abstractNum>
  <w:abstractNum w:abstractNumId="14" w15:restartNumberingAfterBreak="0">
    <w:nsid w:val="6AB332CF"/>
    <w:multiLevelType w:val="hybridMultilevel"/>
    <w:tmpl w:val="6BDE8506"/>
    <w:lvl w:ilvl="0" w:tplc="B6FEC604">
      <w:start w:val="1"/>
      <w:numFmt w:val="arabicAbjad"/>
      <w:lvlText w:val="(%1)"/>
      <w:lvlJc w:val="left"/>
      <w:pPr>
        <w:ind w:left="31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BD06ABD"/>
    <w:multiLevelType w:val="multilevel"/>
    <w:tmpl w:val="6F6872F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6" w15:restartNumberingAfterBreak="0">
    <w:nsid w:val="6F2116D9"/>
    <w:multiLevelType w:val="hybridMultilevel"/>
    <w:tmpl w:val="F234794A"/>
    <w:lvl w:ilvl="0" w:tplc="A4782EB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-"/>
        <w:lvlJc w:val="left"/>
        <w:pPr>
          <w:tabs>
            <w:tab w:val="num" w:pos="3998"/>
          </w:tabs>
          <w:ind w:left="4111" w:firstLine="0"/>
        </w:pPr>
        <w:rPr>
          <w:rFonts w:hint="default"/>
        </w:rPr>
      </w:lvl>
    </w:lvlOverride>
  </w:num>
  <w:num w:numId="4">
    <w:abstractNumId w:val="12"/>
  </w:num>
  <w:num w:numId="5">
    <w:abstractNumId w:val="3"/>
  </w:num>
  <w:num w:numId="6">
    <w:abstractNumId w:val="10"/>
  </w:num>
  <w:num w:numId="7">
    <w:abstractNumId w:val="2"/>
    <w:lvlOverride w:ilvl="0">
      <w:lvl w:ilvl="0" w:tplc="2000000F">
        <w:start w:val="1"/>
        <w:numFmt w:val="decimal"/>
        <w:lvlText w:val="%1-"/>
        <w:lvlJc w:val="left"/>
        <w:pPr>
          <w:ind w:left="720" w:hanging="360"/>
        </w:pPr>
      </w:lvl>
    </w:lvlOverride>
    <w:lvlOverride w:ilvl="1">
      <w:lvl w:ilvl="1" w:tplc="C44653FC">
        <w:start w:val="1"/>
        <w:numFmt w:val="lowerLetter"/>
        <w:lvlText w:val="(%2)"/>
        <w:lvlJc w:val="left"/>
        <w:pPr>
          <w:ind w:left="1440" w:hanging="360"/>
        </w:pPr>
        <w:rPr>
          <w:rFonts w:hint="default"/>
        </w:rPr>
      </w:lvl>
    </w:lvlOverride>
  </w:num>
  <w:num w:numId="8">
    <w:abstractNumId w:val="4"/>
    <w:lvlOverride w:ilvl="0">
      <w:lvl w:ilvl="0" w:tplc="B7967132">
        <w:start w:val="1"/>
        <w:numFmt w:val="decimal"/>
        <w:lvlText w:val="%1-"/>
        <w:lvlJc w:val="left"/>
        <w:pPr>
          <w:ind w:left="720" w:hanging="360"/>
        </w:pPr>
        <w:rPr>
          <w:i/>
          <w:iCs w:val="0"/>
        </w:rPr>
      </w:lvl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6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"/>
    <w:lvlOverride w:ilvl="0">
      <w:lvl w:ilvl="0" w:tplc="A0C64D8C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4D6EEBD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E3A22E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A6A3B5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0AB0B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CC49B6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7B2807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D84C2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E6062D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  <w:lvlOverride w:ilvl="0">
      <w:lvl w:ilvl="0" w:tplc="A0C64D8C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6EEBD2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3A22EE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6A3B5C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0AB0B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C49B66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28072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84C25C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6062D4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5"/>
  </w:num>
  <w:num w:numId="18">
    <w:abstractNumId w:val="7"/>
  </w:num>
  <w:num w:numId="19">
    <w:abstractNumId w:val="8"/>
    <w:lvlOverride w:ilvl="0">
      <w:startOverride w:val="1"/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i w:val="0"/>
          <w:strike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0">
    <w:abstractNumId w:val="8"/>
    <w:lvlOverride w:ilvl="0">
      <w:startOverride w:val="1"/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  <w:strike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1">
    <w:abstractNumId w:val="15"/>
    <w:lvlOverride w:ilvl="0">
      <w:lvl w:ilvl="0">
        <w:start w:val="1"/>
        <w:numFmt w:val="decimal"/>
        <w:lvlText w:val="%1-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  <w:sz w:val="30"/>
          <w:szCs w:val="30"/>
        </w:rPr>
      </w:lvl>
    </w:lvlOverride>
  </w:num>
  <w:num w:numId="22">
    <w:abstractNumId w:val="8"/>
    <w:lvlOverride w:ilvl="0">
      <w:startOverride w:val="6"/>
      <w:lvl w:ilvl="0">
        <w:start w:val="6"/>
        <w:numFmt w:val="decimal"/>
        <w:lvlText w:val="%1-"/>
        <w:lvlJc w:val="left"/>
        <w:pPr>
          <w:tabs>
            <w:tab w:val="num" w:pos="1163"/>
          </w:tabs>
          <w:ind w:left="1276" w:firstLine="0"/>
        </w:pPr>
        <w:rPr>
          <w:rFonts w:hint="default"/>
          <w:i w:val="0"/>
          <w:strike w:val="0"/>
        </w:rPr>
      </w:lvl>
    </w:lvlOverride>
  </w:num>
  <w:num w:numId="2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00ADF"/>
    <w:rsid w:val="000040EB"/>
    <w:rsid w:val="00012E56"/>
    <w:rsid w:val="0001354C"/>
    <w:rsid w:val="00020FD9"/>
    <w:rsid w:val="0002149D"/>
    <w:rsid w:val="000242CB"/>
    <w:rsid w:val="00024566"/>
    <w:rsid w:val="00024D2B"/>
    <w:rsid w:val="00026893"/>
    <w:rsid w:val="0002786B"/>
    <w:rsid w:val="000303CF"/>
    <w:rsid w:val="00030D8D"/>
    <w:rsid w:val="0003131F"/>
    <w:rsid w:val="00031AF0"/>
    <w:rsid w:val="00032DE8"/>
    <w:rsid w:val="00033595"/>
    <w:rsid w:val="00033A5C"/>
    <w:rsid w:val="00035449"/>
    <w:rsid w:val="00037D52"/>
    <w:rsid w:val="0004010A"/>
    <w:rsid w:val="00042E63"/>
    <w:rsid w:val="0004536E"/>
    <w:rsid w:val="00047340"/>
    <w:rsid w:val="000500EB"/>
    <w:rsid w:val="00051665"/>
    <w:rsid w:val="00053D40"/>
    <w:rsid w:val="00055002"/>
    <w:rsid w:val="00055C55"/>
    <w:rsid w:val="00057512"/>
    <w:rsid w:val="0006021A"/>
    <w:rsid w:val="000668FE"/>
    <w:rsid w:val="00071F69"/>
    <w:rsid w:val="000722C1"/>
    <w:rsid w:val="00072887"/>
    <w:rsid w:val="00072F5D"/>
    <w:rsid w:val="0008088A"/>
    <w:rsid w:val="0008099F"/>
    <w:rsid w:val="000844F9"/>
    <w:rsid w:val="00093647"/>
    <w:rsid w:val="00093B4C"/>
    <w:rsid w:val="000946EB"/>
    <w:rsid w:val="000A33B7"/>
    <w:rsid w:val="000A5C67"/>
    <w:rsid w:val="000A5F46"/>
    <w:rsid w:val="000A7260"/>
    <w:rsid w:val="000B036C"/>
    <w:rsid w:val="000B1AA7"/>
    <w:rsid w:val="000B3148"/>
    <w:rsid w:val="000B41E8"/>
    <w:rsid w:val="000B75F5"/>
    <w:rsid w:val="000C042E"/>
    <w:rsid w:val="000C06B3"/>
    <w:rsid w:val="000C6AF1"/>
    <w:rsid w:val="000C7096"/>
    <w:rsid w:val="000C72D5"/>
    <w:rsid w:val="000D00E0"/>
    <w:rsid w:val="000D0364"/>
    <w:rsid w:val="000D14B1"/>
    <w:rsid w:val="000D368C"/>
    <w:rsid w:val="000D3C25"/>
    <w:rsid w:val="000D47C4"/>
    <w:rsid w:val="000D4A62"/>
    <w:rsid w:val="000D65F0"/>
    <w:rsid w:val="000D775A"/>
    <w:rsid w:val="000E3540"/>
    <w:rsid w:val="000E3644"/>
    <w:rsid w:val="000F083C"/>
    <w:rsid w:val="000F39C0"/>
    <w:rsid w:val="000F5587"/>
    <w:rsid w:val="000F712A"/>
    <w:rsid w:val="00102A11"/>
    <w:rsid w:val="00111DDA"/>
    <w:rsid w:val="001122CD"/>
    <w:rsid w:val="00114D54"/>
    <w:rsid w:val="00115715"/>
    <w:rsid w:val="0012040B"/>
    <w:rsid w:val="00121BB5"/>
    <w:rsid w:val="001223A2"/>
    <w:rsid w:val="00124CC4"/>
    <w:rsid w:val="001273E7"/>
    <w:rsid w:val="00131860"/>
    <w:rsid w:val="00131CE1"/>
    <w:rsid w:val="00133DFE"/>
    <w:rsid w:val="00134EB1"/>
    <w:rsid w:val="00136110"/>
    <w:rsid w:val="001367EA"/>
    <w:rsid w:val="001368B8"/>
    <w:rsid w:val="00141EEF"/>
    <w:rsid w:val="0014278C"/>
    <w:rsid w:val="00142EFE"/>
    <w:rsid w:val="0014334F"/>
    <w:rsid w:val="00143EB4"/>
    <w:rsid w:val="00144204"/>
    <w:rsid w:val="00146C53"/>
    <w:rsid w:val="0014704F"/>
    <w:rsid w:val="00147A4C"/>
    <w:rsid w:val="00150334"/>
    <w:rsid w:val="00153644"/>
    <w:rsid w:val="001536B1"/>
    <w:rsid w:val="00153B57"/>
    <w:rsid w:val="001540E9"/>
    <w:rsid w:val="00154323"/>
    <w:rsid w:val="00154CC2"/>
    <w:rsid w:val="00157B75"/>
    <w:rsid w:val="00162E8C"/>
    <w:rsid w:val="001640DB"/>
    <w:rsid w:val="00164A3F"/>
    <w:rsid w:val="00165BE3"/>
    <w:rsid w:val="00171858"/>
    <w:rsid w:val="00172527"/>
    <w:rsid w:val="001725D2"/>
    <w:rsid w:val="0017427B"/>
    <w:rsid w:val="00174BBC"/>
    <w:rsid w:val="00176734"/>
    <w:rsid w:val="00177C0C"/>
    <w:rsid w:val="0018056D"/>
    <w:rsid w:val="001841AD"/>
    <w:rsid w:val="001844E3"/>
    <w:rsid w:val="00184F5E"/>
    <w:rsid w:val="001863FF"/>
    <w:rsid w:val="00186551"/>
    <w:rsid w:val="00186DE2"/>
    <w:rsid w:val="00187C11"/>
    <w:rsid w:val="00194DE8"/>
    <w:rsid w:val="00196905"/>
    <w:rsid w:val="00197A69"/>
    <w:rsid w:val="001A0F83"/>
    <w:rsid w:val="001A494E"/>
    <w:rsid w:val="001A5C63"/>
    <w:rsid w:val="001A6258"/>
    <w:rsid w:val="001B03D9"/>
    <w:rsid w:val="001B6E32"/>
    <w:rsid w:val="001C18AE"/>
    <w:rsid w:val="001C1DD1"/>
    <w:rsid w:val="001C513F"/>
    <w:rsid w:val="001C561C"/>
    <w:rsid w:val="001C5F1E"/>
    <w:rsid w:val="001D2320"/>
    <w:rsid w:val="001D29E0"/>
    <w:rsid w:val="001D2B0C"/>
    <w:rsid w:val="001D2B48"/>
    <w:rsid w:val="001D3A25"/>
    <w:rsid w:val="001D5674"/>
    <w:rsid w:val="001D6BA5"/>
    <w:rsid w:val="001D718C"/>
    <w:rsid w:val="001D7A4F"/>
    <w:rsid w:val="001E1443"/>
    <w:rsid w:val="001E2036"/>
    <w:rsid w:val="001E2FCA"/>
    <w:rsid w:val="001E4795"/>
    <w:rsid w:val="001E69C5"/>
    <w:rsid w:val="001E6E19"/>
    <w:rsid w:val="001E6E8E"/>
    <w:rsid w:val="001E72E3"/>
    <w:rsid w:val="001F0C9C"/>
    <w:rsid w:val="001F171C"/>
    <w:rsid w:val="001F327E"/>
    <w:rsid w:val="001F390D"/>
    <w:rsid w:val="001F72AB"/>
    <w:rsid w:val="001F7386"/>
    <w:rsid w:val="00203DBA"/>
    <w:rsid w:val="002079F8"/>
    <w:rsid w:val="00210C76"/>
    <w:rsid w:val="00213ABF"/>
    <w:rsid w:val="002300EA"/>
    <w:rsid w:val="0023160B"/>
    <w:rsid w:val="002323CD"/>
    <w:rsid w:val="00232F38"/>
    <w:rsid w:val="002361BF"/>
    <w:rsid w:val="00240CAE"/>
    <w:rsid w:val="00245E34"/>
    <w:rsid w:val="00252CB4"/>
    <w:rsid w:val="00252FE5"/>
    <w:rsid w:val="002530FE"/>
    <w:rsid w:val="002544E1"/>
    <w:rsid w:val="002557D6"/>
    <w:rsid w:val="00255F00"/>
    <w:rsid w:val="00257F2C"/>
    <w:rsid w:val="00260A65"/>
    <w:rsid w:val="00260C3B"/>
    <w:rsid w:val="00261436"/>
    <w:rsid w:val="00261451"/>
    <w:rsid w:val="00267B64"/>
    <w:rsid w:val="00267DA8"/>
    <w:rsid w:val="00267E5F"/>
    <w:rsid w:val="0027071F"/>
    <w:rsid w:val="00272827"/>
    <w:rsid w:val="00276330"/>
    <w:rsid w:val="002772B3"/>
    <w:rsid w:val="00277FCB"/>
    <w:rsid w:val="00283198"/>
    <w:rsid w:val="00286285"/>
    <w:rsid w:val="00291EAE"/>
    <w:rsid w:val="00295F25"/>
    <w:rsid w:val="002962A4"/>
    <w:rsid w:val="00296F80"/>
    <w:rsid w:val="002A02C9"/>
    <w:rsid w:val="002A2BDE"/>
    <w:rsid w:val="002A6C2C"/>
    <w:rsid w:val="002B0408"/>
    <w:rsid w:val="002B1468"/>
    <w:rsid w:val="002B14DB"/>
    <w:rsid w:val="002B296A"/>
    <w:rsid w:val="002B2A9D"/>
    <w:rsid w:val="002B503E"/>
    <w:rsid w:val="002C1EE1"/>
    <w:rsid w:val="002C2F7A"/>
    <w:rsid w:val="002C46F7"/>
    <w:rsid w:val="002C60AD"/>
    <w:rsid w:val="002D07C5"/>
    <w:rsid w:val="002D0837"/>
    <w:rsid w:val="002D4852"/>
    <w:rsid w:val="002D57DB"/>
    <w:rsid w:val="002E148E"/>
    <w:rsid w:val="002E2C7E"/>
    <w:rsid w:val="002E3F9E"/>
    <w:rsid w:val="002E56C2"/>
    <w:rsid w:val="002E61CA"/>
    <w:rsid w:val="002E7390"/>
    <w:rsid w:val="002F11C2"/>
    <w:rsid w:val="002F36BE"/>
    <w:rsid w:val="002F3F61"/>
    <w:rsid w:val="002F74A0"/>
    <w:rsid w:val="00304FAF"/>
    <w:rsid w:val="00306618"/>
    <w:rsid w:val="00310BFE"/>
    <w:rsid w:val="003110DD"/>
    <w:rsid w:val="00311A67"/>
    <w:rsid w:val="0031448B"/>
    <w:rsid w:val="00314BB9"/>
    <w:rsid w:val="003159A9"/>
    <w:rsid w:val="00317E61"/>
    <w:rsid w:val="00317EFB"/>
    <w:rsid w:val="003209E8"/>
    <w:rsid w:val="00322B6B"/>
    <w:rsid w:val="00323929"/>
    <w:rsid w:val="00325F54"/>
    <w:rsid w:val="00326358"/>
    <w:rsid w:val="00326392"/>
    <w:rsid w:val="00326CB7"/>
    <w:rsid w:val="00334B6A"/>
    <w:rsid w:val="0034367F"/>
    <w:rsid w:val="003501E1"/>
    <w:rsid w:val="003511A7"/>
    <w:rsid w:val="00351FDC"/>
    <w:rsid w:val="003553DB"/>
    <w:rsid w:val="00361422"/>
    <w:rsid w:val="0036154E"/>
    <w:rsid w:val="0036250E"/>
    <w:rsid w:val="00364886"/>
    <w:rsid w:val="00365443"/>
    <w:rsid w:val="003664EF"/>
    <w:rsid w:val="00371253"/>
    <w:rsid w:val="00371C4F"/>
    <w:rsid w:val="00375C36"/>
    <w:rsid w:val="00376B68"/>
    <w:rsid w:val="00380683"/>
    <w:rsid w:val="00380E72"/>
    <w:rsid w:val="003821A4"/>
    <w:rsid w:val="0038322E"/>
    <w:rsid w:val="0038424F"/>
    <w:rsid w:val="0038442C"/>
    <w:rsid w:val="00384B8A"/>
    <w:rsid w:val="00386BD3"/>
    <w:rsid w:val="003902E9"/>
    <w:rsid w:val="00390CD8"/>
    <w:rsid w:val="003923ED"/>
    <w:rsid w:val="00393CE8"/>
    <w:rsid w:val="0039486A"/>
    <w:rsid w:val="00395259"/>
    <w:rsid w:val="00397363"/>
    <w:rsid w:val="003A5F5E"/>
    <w:rsid w:val="003B1437"/>
    <w:rsid w:val="003B507C"/>
    <w:rsid w:val="003B5B33"/>
    <w:rsid w:val="003B78A4"/>
    <w:rsid w:val="003C0A06"/>
    <w:rsid w:val="003C0AD2"/>
    <w:rsid w:val="003C3E04"/>
    <w:rsid w:val="003C42E1"/>
    <w:rsid w:val="003C5069"/>
    <w:rsid w:val="003C5860"/>
    <w:rsid w:val="003C6409"/>
    <w:rsid w:val="003C667A"/>
    <w:rsid w:val="003C6718"/>
    <w:rsid w:val="003D2A72"/>
    <w:rsid w:val="003D355A"/>
    <w:rsid w:val="003E0E95"/>
    <w:rsid w:val="003E0EC7"/>
    <w:rsid w:val="003E1210"/>
    <w:rsid w:val="003E2351"/>
    <w:rsid w:val="003E4E41"/>
    <w:rsid w:val="003E6AC3"/>
    <w:rsid w:val="003E77E2"/>
    <w:rsid w:val="003F310A"/>
    <w:rsid w:val="003F6450"/>
    <w:rsid w:val="003F77FF"/>
    <w:rsid w:val="004012C9"/>
    <w:rsid w:val="0040218B"/>
    <w:rsid w:val="00403B93"/>
    <w:rsid w:val="00405118"/>
    <w:rsid w:val="00405211"/>
    <w:rsid w:val="00410226"/>
    <w:rsid w:val="004112CD"/>
    <w:rsid w:val="00416AF7"/>
    <w:rsid w:val="0042042E"/>
    <w:rsid w:val="00420706"/>
    <w:rsid w:val="00423AEE"/>
    <w:rsid w:val="00425679"/>
    <w:rsid w:val="00426552"/>
    <w:rsid w:val="00426A9A"/>
    <w:rsid w:val="004313A3"/>
    <w:rsid w:val="0043781E"/>
    <w:rsid w:val="0044001D"/>
    <w:rsid w:val="004479F5"/>
    <w:rsid w:val="00451081"/>
    <w:rsid w:val="004518D8"/>
    <w:rsid w:val="00451ABD"/>
    <w:rsid w:val="004524AB"/>
    <w:rsid w:val="00452B9C"/>
    <w:rsid w:val="0045394B"/>
    <w:rsid w:val="004547E5"/>
    <w:rsid w:val="00455421"/>
    <w:rsid w:val="004606CA"/>
    <w:rsid w:val="00461645"/>
    <w:rsid w:val="00462ACF"/>
    <w:rsid w:val="00465255"/>
    <w:rsid w:val="0046594C"/>
    <w:rsid w:val="00472C66"/>
    <w:rsid w:val="0047425F"/>
    <w:rsid w:val="00477DA3"/>
    <w:rsid w:val="0048228E"/>
    <w:rsid w:val="00485260"/>
    <w:rsid w:val="004916B5"/>
    <w:rsid w:val="0049251D"/>
    <w:rsid w:val="00494F14"/>
    <w:rsid w:val="00495361"/>
    <w:rsid w:val="004A1FC4"/>
    <w:rsid w:val="004A3BB4"/>
    <w:rsid w:val="004A3E0B"/>
    <w:rsid w:val="004B0A17"/>
    <w:rsid w:val="004B39FF"/>
    <w:rsid w:val="004B56E3"/>
    <w:rsid w:val="004B6E8E"/>
    <w:rsid w:val="004B70F7"/>
    <w:rsid w:val="004B786C"/>
    <w:rsid w:val="004B7F1F"/>
    <w:rsid w:val="004C322F"/>
    <w:rsid w:val="004C37FA"/>
    <w:rsid w:val="004D0F9A"/>
    <w:rsid w:val="004D2B12"/>
    <w:rsid w:val="004D3D2E"/>
    <w:rsid w:val="004D4623"/>
    <w:rsid w:val="004D567F"/>
    <w:rsid w:val="004D56FA"/>
    <w:rsid w:val="004E001B"/>
    <w:rsid w:val="004E1EDE"/>
    <w:rsid w:val="004E4EB2"/>
    <w:rsid w:val="004E5370"/>
    <w:rsid w:val="004E7B30"/>
    <w:rsid w:val="004E7EEA"/>
    <w:rsid w:val="004F26CB"/>
    <w:rsid w:val="004F39F4"/>
    <w:rsid w:val="004F40FD"/>
    <w:rsid w:val="004F6390"/>
    <w:rsid w:val="0050073D"/>
    <w:rsid w:val="00500F9E"/>
    <w:rsid w:val="005023EE"/>
    <w:rsid w:val="005034F7"/>
    <w:rsid w:val="0050461C"/>
    <w:rsid w:val="005046F1"/>
    <w:rsid w:val="00505660"/>
    <w:rsid w:val="005064C3"/>
    <w:rsid w:val="00507E10"/>
    <w:rsid w:val="00514296"/>
    <w:rsid w:val="00515520"/>
    <w:rsid w:val="00516F5A"/>
    <w:rsid w:val="00520AFE"/>
    <w:rsid w:val="005211DE"/>
    <w:rsid w:val="005218FE"/>
    <w:rsid w:val="00522932"/>
    <w:rsid w:val="005234DB"/>
    <w:rsid w:val="005240E7"/>
    <w:rsid w:val="00526071"/>
    <w:rsid w:val="00530F46"/>
    <w:rsid w:val="00533EC1"/>
    <w:rsid w:val="00535D0E"/>
    <w:rsid w:val="00535DCC"/>
    <w:rsid w:val="005401AC"/>
    <w:rsid w:val="00540949"/>
    <w:rsid w:val="005435B2"/>
    <w:rsid w:val="005540CA"/>
    <w:rsid w:val="0055723F"/>
    <w:rsid w:val="00565B17"/>
    <w:rsid w:val="005668AB"/>
    <w:rsid w:val="00566E7E"/>
    <w:rsid w:val="00567C29"/>
    <w:rsid w:val="00576C8A"/>
    <w:rsid w:val="00584DBF"/>
    <w:rsid w:val="00584E4D"/>
    <w:rsid w:val="00590B41"/>
    <w:rsid w:val="00591B2C"/>
    <w:rsid w:val="00591B8E"/>
    <w:rsid w:val="00591CA9"/>
    <w:rsid w:val="005938BC"/>
    <w:rsid w:val="00594173"/>
    <w:rsid w:val="005945AA"/>
    <w:rsid w:val="0059523B"/>
    <w:rsid w:val="00597815"/>
    <w:rsid w:val="00597972"/>
    <w:rsid w:val="005A4931"/>
    <w:rsid w:val="005A5AEE"/>
    <w:rsid w:val="005A6A53"/>
    <w:rsid w:val="005B198D"/>
    <w:rsid w:val="005B25B0"/>
    <w:rsid w:val="005B2D7C"/>
    <w:rsid w:val="005B3616"/>
    <w:rsid w:val="005B361C"/>
    <w:rsid w:val="005B3ECC"/>
    <w:rsid w:val="005C1DB0"/>
    <w:rsid w:val="005C5002"/>
    <w:rsid w:val="005C55FF"/>
    <w:rsid w:val="005C5A6A"/>
    <w:rsid w:val="005C5AFF"/>
    <w:rsid w:val="005D0101"/>
    <w:rsid w:val="005D0B63"/>
    <w:rsid w:val="005D0F58"/>
    <w:rsid w:val="005D23EF"/>
    <w:rsid w:val="005D5006"/>
    <w:rsid w:val="005E06C5"/>
    <w:rsid w:val="005E170A"/>
    <w:rsid w:val="005E2737"/>
    <w:rsid w:val="005E35EA"/>
    <w:rsid w:val="005E6B63"/>
    <w:rsid w:val="005F3809"/>
    <w:rsid w:val="005F5925"/>
    <w:rsid w:val="005F7B00"/>
    <w:rsid w:val="006002CC"/>
    <w:rsid w:val="00601018"/>
    <w:rsid w:val="0060188A"/>
    <w:rsid w:val="00605EDC"/>
    <w:rsid w:val="0060772E"/>
    <w:rsid w:val="00613636"/>
    <w:rsid w:val="00614BE8"/>
    <w:rsid w:val="00615461"/>
    <w:rsid w:val="006160A4"/>
    <w:rsid w:val="006172B9"/>
    <w:rsid w:val="00617681"/>
    <w:rsid w:val="006227F4"/>
    <w:rsid w:val="0062730F"/>
    <w:rsid w:val="006324DF"/>
    <w:rsid w:val="00632CDF"/>
    <w:rsid w:val="0063365A"/>
    <w:rsid w:val="006350D4"/>
    <w:rsid w:val="0063685D"/>
    <w:rsid w:val="00637113"/>
    <w:rsid w:val="00642014"/>
    <w:rsid w:val="00643398"/>
    <w:rsid w:val="006464C7"/>
    <w:rsid w:val="00653508"/>
    <w:rsid w:val="00655439"/>
    <w:rsid w:val="006569BD"/>
    <w:rsid w:val="00656D60"/>
    <w:rsid w:val="006646C3"/>
    <w:rsid w:val="00671875"/>
    <w:rsid w:val="00681D29"/>
    <w:rsid w:val="0068387F"/>
    <w:rsid w:val="00684004"/>
    <w:rsid w:val="00684243"/>
    <w:rsid w:val="00696059"/>
    <w:rsid w:val="006A13D9"/>
    <w:rsid w:val="006A6A8F"/>
    <w:rsid w:val="006A7E4F"/>
    <w:rsid w:val="006B05FA"/>
    <w:rsid w:val="006B54B1"/>
    <w:rsid w:val="006B63DF"/>
    <w:rsid w:val="006C028B"/>
    <w:rsid w:val="006C2E27"/>
    <w:rsid w:val="006C3B3C"/>
    <w:rsid w:val="006C560D"/>
    <w:rsid w:val="006C7F95"/>
    <w:rsid w:val="006D0402"/>
    <w:rsid w:val="006D598B"/>
    <w:rsid w:val="006D7950"/>
    <w:rsid w:val="006E1D97"/>
    <w:rsid w:val="006E2BBD"/>
    <w:rsid w:val="006E4BE0"/>
    <w:rsid w:val="006E5D10"/>
    <w:rsid w:val="006E7DC1"/>
    <w:rsid w:val="006F036C"/>
    <w:rsid w:val="006F2C64"/>
    <w:rsid w:val="006F4716"/>
    <w:rsid w:val="006F6824"/>
    <w:rsid w:val="006F7F31"/>
    <w:rsid w:val="00701F6A"/>
    <w:rsid w:val="00702A50"/>
    <w:rsid w:val="0070429E"/>
    <w:rsid w:val="00705CBE"/>
    <w:rsid w:val="00706852"/>
    <w:rsid w:val="00712158"/>
    <w:rsid w:val="00717FD1"/>
    <w:rsid w:val="00720D77"/>
    <w:rsid w:val="00724648"/>
    <w:rsid w:val="007248E8"/>
    <w:rsid w:val="00724D33"/>
    <w:rsid w:val="00726240"/>
    <w:rsid w:val="007275EE"/>
    <w:rsid w:val="00731B36"/>
    <w:rsid w:val="00731DAA"/>
    <w:rsid w:val="00734EE4"/>
    <w:rsid w:val="007418BE"/>
    <w:rsid w:val="00743AAE"/>
    <w:rsid w:val="00743DD8"/>
    <w:rsid w:val="00744D3B"/>
    <w:rsid w:val="00751096"/>
    <w:rsid w:val="0075378C"/>
    <w:rsid w:val="00753AEB"/>
    <w:rsid w:val="007552BE"/>
    <w:rsid w:val="0076116E"/>
    <w:rsid w:val="00764B71"/>
    <w:rsid w:val="007709ED"/>
    <w:rsid w:val="00770CC9"/>
    <w:rsid w:val="00770F73"/>
    <w:rsid w:val="00773254"/>
    <w:rsid w:val="0077392C"/>
    <w:rsid w:val="007766D0"/>
    <w:rsid w:val="007775CF"/>
    <w:rsid w:val="00783165"/>
    <w:rsid w:val="007838DB"/>
    <w:rsid w:val="007869B9"/>
    <w:rsid w:val="007878A7"/>
    <w:rsid w:val="007917FF"/>
    <w:rsid w:val="007942C0"/>
    <w:rsid w:val="0079782E"/>
    <w:rsid w:val="007A3556"/>
    <w:rsid w:val="007A3F00"/>
    <w:rsid w:val="007A4FF9"/>
    <w:rsid w:val="007A5912"/>
    <w:rsid w:val="007A671B"/>
    <w:rsid w:val="007B0E55"/>
    <w:rsid w:val="007B173A"/>
    <w:rsid w:val="007B31D6"/>
    <w:rsid w:val="007B3C47"/>
    <w:rsid w:val="007B4224"/>
    <w:rsid w:val="007B431F"/>
    <w:rsid w:val="007B4B1C"/>
    <w:rsid w:val="007B5F59"/>
    <w:rsid w:val="007B6DFF"/>
    <w:rsid w:val="007B7061"/>
    <w:rsid w:val="007B75A1"/>
    <w:rsid w:val="007C5D39"/>
    <w:rsid w:val="007C62EE"/>
    <w:rsid w:val="007C73F5"/>
    <w:rsid w:val="007D019B"/>
    <w:rsid w:val="007D1E0B"/>
    <w:rsid w:val="007D2932"/>
    <w:rsid w:val="007D2D9B"/>
    <w:rsid w:val="007D3018"/>
    <w:rsid w:val="007D4A8B"/>
    <w:rsid w:val="007D6704"/>
    <w:rsid w:val="007D6ED0"/>
    <w:rsid w:val="007E0C9A"/>
    <w:rsid w:val="007E12AB"/>
    <w:rsid w:val="007E2CAD"/>
    <w:rsid w:val="007E4C07"/>
    <w:rsid w:val="007E5FA4"/>
    <w:rsid w:val="007F01E5"/>
    <w:rsid w:val="007F13E1"/>
    <w:rsid w:val="007F304D"/>
    <w:rsid w:val="007F4EA6"/>
    <w:rsid w:val="00800BBF"/>
    <w:rsid w:val="008024EA"/>
    <w:rsid w:val="00802592"/>
    <w:rsid w:val="00802B63"/>
    <w:rsid w:val="00804FC2"/>
    <w:rsid w:val="00805014"/>
    <w:rsid w:val="00811602"/>
    <w:rsid w:val="00817CFC"/>
    <w:rsid w:val="0082111C"/>
    <w:rsid w:val="00822614"/>
    <w:rsid w:val="00824E64"/>
    <w:rsid w:val="00825EF4"/>
    <w:rsid w:val="00827CA0"/>
    <w:rsid w:val="00830857"/>
    <w:rsid w:val="00831AF8"/>
    <w:rsid w:val="008321C1"/>
    <w:rsid w:val="008323B3"/>
    <w:rsid w:val="00835920"/>
    <w:rsid w:val="00836734"/>
    <w:rsid w:val="00837E1B"/>
    <w:rsid w:val="00844695"/>
    <w:rsid w:val="008500FB"/>
    <w:rsid w:val="00852EC0"/>
    <w:rsid w:val="00852F12"/>
    <w:rsid w:val="008554EB"/>
    <w:rsid w:val="00862B34"/>
    <w:rsid w:val="0086336A"/>
    <w:rsid w:val="0086415F"/>
    <w:rsid w:val="0086468F"/>
    <w:rsid w:val="00873A40"/>
    <w:rsid w:val="008768B8"/>
    <w:rsid w:val="00880C90"/>
    <w:rsid w:val="0088128D"/>
    <w:rsid w:val="008828CB"/>
    <w:rsid w:val="00887CE8"/>
    <w:rsid w:val="0089216B"/>
    <w:rsid w:val="008959DD"/>
    <w:rsid w:val="0089620E"/>
    <w:rsid w:val="008A5EBB"/>
    <w:rsid w:val="008A6893"/>
    <w:rsid w:val="008A79DC"/>
    <w:rsid w:val="008B4C28"/>
    <w:rsid w:val="008B68B1"/>
    <w:rsid w:val="008B6A62"/>
    <w:rsid w:val="008B719B"/>
    <w:rsid w:val="008C14BE"/>
    <w:rsid w:val="008C1AFF"/>
    <w:rsid w:val="008C23F0"/>
    <w:rsid w:val="008C4394"/>
    <w:rsid w:val="008C5B83"/>
    <w:rsid w:val="008D0608"/>
    <w:rsid w:val="008D0C16"/>
    <w:rsid w:val="008D2D6C"/>
    <w:rsid w:val="008F2749"/>
    <w:rsid w:val="008F4416"/>
    <w:rsid w:val="008F7132"/>
    <w:rsid w:val="0090002B"/>
    <w:rsid w:val="009017E0"/>
    <w:rsid w:val="00906AFA"/>
    <w:rsid w:val="00920062"/>
    <w:rsid w:val="0092201E"/>
    <w:rsid w:val="0092522D"/>
    <w:rsid w:val="00926C1F"/>
    <w:rsid w:val="009277D4"/>
    <w:rsid w:val="00930BE7"/>
    <w:rsid w:val="00930CF3"/>
    <w:rsid w:val="00931CC7"/>
    <w:rsid w:val="0093210B"/>
    <w:rsid w:val="00933976"/>
    <w:rsid w:val="00934EBC"/>
    <w:rsid w:val="00934FB6"/>
    <w:rsid w:val="009403F5"/>
    <w:rsid w:val="00942443"/>
    <w:rsid w:val="00945037"/>
    <w:rsid w:val="00947DDE"/>
    <w:rsid w:val="00950B04"/>
    <w:rsid w:val="00952DAB"/>
    <w:rsid w:val="00955980"/>
    <w:rsid w:val="0095631E"/>
    <w:rsid w:val="009601C3"/>
    <w:rsid w:val="009614F6"/>
    <w:rsid w:val="0096449B"/>
    <w:rsid w:val="009658BC"/>
    <w:rsid w:val="009660EF"/>
    <w:rsid w:val="009664A0"/>
    <w:rsid w:val="00971BC4"/>
    <w:rsid w:val="00974845"/>
    <w:rsid w:val="00974A6B"/>
    <w:rsid w:val="00975EF7"/>
    <w:rsid w:val="00980B82"/>
    <w:rsid w:val="009819E2"/>
    <w:rsid w:val="00983518"/>
    <w:rsid w:val="009840E0"/>
    <w:rsid w:val="009848C5"/>
    <w:rsid w:val="0098643C"/>
    <w:rsid w:val="0099049A"/>
    <w:rsid w:val="00991A62"/>
    <w:rsid w:val="00992949"/>
    <w:rsid w:val="00994EE9"/>
    <w:rsid w:val="009A052E"/>
    <w:rsid w:val="009A0564"/>
    <w:rsid w:val="009A11E7"/>
    <w:rsid w:val="009A1FDF"/>
    <w:rsid w:val="009A2137"/>
    <w:rsid w:val="009A65AE"/>
    <w:rsid w:val="009A6BF5"/>
    <w:rsid w:val="009A6C71"/>
    <w:rsid w:val="009A785D"/>
    <w:rsid w:val="009B1E7D"/>
    <w:rsid w:val="009B2A75"/>
    <w:rsid w:val="009B3F69"/>
    <w:rsid w:val="009B7732"/>
    <w:rsid w:val="009C19DD"/>
    <w:rsid w:val="009C40AA"/>
    <w:rsid w:val="009C479C"/>
    <w:rsid w:val="009C4DC9"/>
    <w:rsid w:val="009C5B87"/>
    <w:rsid w:val="009C5C87"/>
    <w:rsid w:val="009C79F9"/>
    <w:rsid w:val="009C7A74"/>
    <w:rsid w:val="009C7DF4"/>
    <w:rsid w:val="009D06F9"/>
    <w:rsid w:val="009D0A75"/>
    <w:rsid w:val="009D28AB"/>
    <w:rsid w:val="009D4568"/>
    <w:rsid w:val="009D4EBB"/>
    <w:rsid w:val="009D58E8"/>
    <w:rsid w:val="009D5919"/>
    <w:rsid w:val="009E2CE5"/>
    <w:rsid w:val="009E3F2C"/>
    <w:rsid w:val="009E4569"/>
    <w:rsid w:val="009E46DF"/>
    <w:rsid w:val="009E4BA3"/>
    <w:rsid w:val="009E5487"/>
    <w:rsid w:val="009E6EAB"/>
    <w:rsid w:val="009F06FD"/>
    <w:rsid w:val="009F0F34"/>
    <w:rsid w:val="009F5543"/>
    <w:rsid w:val="009F7025"/>
    <w:rsid w:val="00A02D05"/>
    <w:rsid w:val="00A108BD"/>
    <w:rsid w:val="00A10C88"/>
    <w:rsid w:val="00A123CA"/>
    <w:rsid w:val="00A12644"/>
    <w:rsid w:val="00A16157"/>
    <w:rsid w:val="00A17192"/>
    <w:rsid w:val="00A178E1"/>
    <w:rsid w:val="00A230C6"/>
    <w:rsid w:val="00A23B72"/>
    <w:rsid w:val="00A24FB7"/>
    <w:rsid w:val="00A26E11"/>
    <w:rsid w:val="00A322B1"/>
    <w:rsid w:val="00A34C1A"/>
    <w:rsid w:val="00A35960"/>
    <w:rsid w:val="00A359A7"/>
    <w:rsid w:val="00A41340"/>
    <w:rsid w:val="00A41618"/>
    <w:rsid w:val="00A54277"/>
    <w:rsid w:val="00A56DD5"/>
    <w:rsid w:val="00A579D1"/>
    <w:rsid w:val="00A57F44"/>
    <w:rsid w:val="00A61C6A"/>
    <w:rsid w:val="00A63114"/>
    <w:rsid w:val="00A65111"/>
    <w:rsid w:val="00A65AFA"/>
    <w:rsid w:val="00A65DD5"/>
    <w:rsid w:val="00A67825"/>
    <w:rsid w:val="00A7374F"/>
    <w:rsid w:val="00A76B59"/>
    <w:rsid w:val="00A8761C"/>
    <w:rsid w:val="00A90DAF"/>
    <w:rsid w:val="00A91721"/>
    <w:rsid w:val="00A969A0"/>
    <w:rsid w:val="00AA32A0"/>
    <w:rsid w:val="00AB1E5D"/>
    <w:rsid w:val="00AC13F9"/>
    <w:rsid w:val="00AC23C9"/>
    <w:rsid w:val="00AC5F19"/>
    <w:rsid w:val="00AD0FCE"/>
    <w:rsid w:val="00AD3779"/>
    <w:rsid w:val="00AD3DE6"/>
    <w:rsid w:val="00AD3EDE"/>
    <w:rsid w:val="00AD5902"/>
    <w:rsid w:val="00AD74B0"/>
    <w:rsid w:val="00AE4729"/>
    <w:rsid w:val="00AF0DF6"/>
    <w:rsid w:val="00B0033E"/>
    <w:rsid w:val="00B02713"/>
    <w:rsid w:val="00B05E00"/>
    <w:rsid w:val="00B063F1"/>
    <w:rsid w:val="00B10FCF"/>
    <w:rsid w:val="00B110B0"/>
    <w:rsid w:val="00B162C9"/>
    <w:rsid w:val="00B179A4"/>
    <w:rsid w:val="00B20D6E"/>
    <w:rsid w:val="00B20DA4"/>
    <w:rsid w:val="00B21561"/>
    <w:rsid w:val="00B23683"/>
    <w:rsid w:val="00B24B17"/>
    <w:rsid w:val="00B3054B"/>
    <w:rsid w:val="00B30B06"/>
    <w:rsid w:val="00B30F37"/>
    <w:rsid w:val="00B336C3"/>
    <w:rsid w:val="00B34467"/>
    <w:rsid w:val="00B42C89"/>
    <w:rsid w:val="00B4531E"/>
    <w:rsid w:val="00B51F49"/>
    <w:rsid w:val="00B54E9F"/>
    <w:rsid w:val="00B563E6"/>
    <w:rsid w:val="00B602AD"/>
    <w:rsid w:val="00B65469"/>
    <w:rsid w:val="00B66D5F"/>
    <w:rsid w:val="00B67C25"/>
    <w:rsid w:val="00B710C6"/>
    <w:rsid w:val="00B762F2"/>
    <w:rsid w:val="00B77EDA"/>
    <w:rsid w:val="00B80B3C"/>
    <w:rsid w:val="00B81BEB"/>
    <w:rsid w:val="00B83776"/>
    <w:rsid w:val="00B83794"/>
    <w:rsid w:val="00B8394D"/>
    <w:rsid w:val="00B85C67"/>
    <w:rsid w:val="00B87418"/>
    <w:rsid w:val="00B87B65"/>
    <w:rsid w:val="00B87FDB"/>
    <w:rsid w:val="00B913B6"/>
    <w:rsid w:val="00B945ED"/>
    <w:rsid w:val="00B974AE"/>
    <w:rsid w:val="00B97A52"/>
    <w:rsid w:val="00BA01F2"/>
    <w:rsid w:val="00BA25F3"/>
    <w:rsid w:val="00BA5B08"/>
    <w:rsid w:val="00BA66F1"/>
    <w:rsid w:val="00BA6ED1"/>
    <w:rsid w:val="00BB0289"/>
    <w:rsid w:val="00BB0629"/>
    <w:rsid w:val="00BB1E7A"/>
    <w:rsid w:val="00BB4106"/>
    <w:rsid w:val="00BB4CA4"/>
    <w:rsid w:val="00BB61C8"/>
    <w:rsid w:val="00BB6F0A"/>
    <w:rsid w:val="00BC400D"/>
    <w:rsid w:val="00BC6B05"/>
    <w:rsid w:val="00BC7927"/>
    <w:rsid w:val="00BD1906"/>
    <w:rsid w:val="00BD4A65"/>
    <w:rsid w:val="00BD652D"/>
    <w:rsid w:val="00BD72D9"/>
    <w:rsid w:val="00BE19CF"/>
    <w:rsid w:val="00BE20CA"/>
    <w:rsid w:val="00BE2347"/>
    <w:rsid w:val="00BE3C21"/>
    <w:rsid w:val="00BE5D6F"/>
    <w:rsid w:val="00BE7B76"/>
    <w:rsid w:val="00BF549B"/>
    <w:rsid w:val="00BF64C6"/>
    <w:rsid w:val="00BF7F42"/>
    <w:rsid w:val="00C02199"/>
    <w:rsid w:val="00C0594F"/>
    <w:rsid w:val="00C06713"/>
    <w:rsid w:val="00C07CA1"/>
    <w:rsid w:val="00C1200F"/>
    <w:rsid w:val="00C1297E"/>
    <w:rsid w:val="00C14E99"/>
    <w:rsid w:val="00C15290"/>
    <w:rsid w:val="00C15FCA"/>
    <w:rsid w:val="00C2111C"/>
    <w:rsid w:val="00C23060"/>
    <w:rsid w:val="00C27279"/>
    <w:rsid w:val="00C3067D"/>
    <w:rsid w:val="00C33F5C"/>
    <w:rsid w:val="00C34FDE"/>
    <w:rsid w:val="00C36378"/>
    <w:rsid w:val="00C3662D"/>
    <w:rsid w:val="00C37B3A"/>
    <w:rsid w:val="00C44992"/>
    <w:rsid w:val="00C4638F"/>
    <w:rsid w:val="00C47E78"/>
    <w:rsid w:val="00C510B2"/>
    <w:rsid w:val="00C51E5A"/>
    <w:rsid w:val="00C55592"/>
    <w:rsid w:val="00C56205"/>
    <w:rsid w:val="00C5645E"/>
    <w:rsid w:val="00C57080"/>
    <w:rsid w:val="00C60C8B"/>
    <w:rsid w:val="00C62A01"/>
    <w:rsid w:val="00C63DBD"/>
    <w:rsid w:val="00C712BF"/>
    <w:rsid w:val="00C745E9"/>
    <w:rsid w:val="00C7529E"/>
    <w:rsid w:val="00C75C0B"/>
    <w:rsid w:val="00C762BE"/>
    <w:rsid w:val="00C81F40"/>
    <w:rsid w:val="00C82317"/>
    <w:rsid w:val="00C85728"/>
    <w:rsid w:val="00C86978"/>
    <w:rsid w:val="00C86BDC"/>
    <w:rsid w:val="00C87A15"/>
    <w:rsid w:val="00C90A4C"/>
    <w:rsid w:val="00C91665"/>
    <w:rsid w:val="00C94729"/>
    <w:rsid w:val="00C94D9A"/>
    <w:rsid w:val="00CA2B0A"/>
    <w:rsid w:val="00CA2B73"/>
    <w:rsid w:val="00CA4ABC"/>
    <w:rsid w:val="00CA4F8C"/>
    <w:rsid w:val="00CA5C5E"/>
    <w:rsid w:val="00CA6B43"/>
    <w:rsid w:val="00CB3B7A"/>
    <w:rsid w:val="00CB3CC3"/>
    <w:rsid w:val="00CB400B"/>
    <w:rsid w:val="00CB4177"/>
    <w:rsid w:val="00CB79F1"/>
    <w:rsid w:val="00CC16CF"/>
    <w:rsid w:val="00CC354E"/>
    <w:rsid w:val="00CC7257"/>
    <w:rsid w:val="00CD2415"/>
    <w:rsid w:val="00CD25C4"/>
    <w:rsid w:val="00CD2DDC"/>
    <w:rsid w:val="00CD2EE4"/>
    <w:rsid w:val="00CD399B"/>
    <w:rsid w:val="00CD4572"/>
    <w:rsid w:val="00CD5653"/>
    <w:rsid w:val="00CD571B"/>
    <w:rsid w:val="00CD5AAA"/>
    <w:rsid w:val="00CD62A3"/>
    <w:rsid w:val="00CE07CC"/>
    <w:rsid w:val="00CE3B54"/>
    <w:rsid w:val="00CF19FC"/>
    <w:rsid w:val="00CF29C6"/>
    <w:rsid w:val="00CF3B63"/>
    <w:rsid w:val="00D00702"/>
    <w:rsid w:val="00D017B5"/>
    <w:rsid w:val="00D0218C"/>
    <w:rsid w:val="00D03EA0"/>
    <w:rsid w:val="00D04B01"/>
    <w:rsid w:val="00D05640"/>
    <w:rsid w:val="00D0655D"/>
    <w:rsid w:val="00D113A9"/>
    <w:rsid w:val="00D12FDA"/>
    <w:rsid w:val="00D15263"/>
    <w:rsid w:val="00D15548"/>
    <w:rsid w:val="00D21049"/>
    <w:rsid w:val="00D2600C"/>
    <w:rsid w:val="00D31DC3"/>
    <w:rsid w:val="00D334B5"/>
    <w:rsid w:val="00D33E4A"/>
    <w:rsid w:val="00D34008"/>
    <w:rsid w:val="00D42C37"/>
    <w:rsid w:val="00D444E7"/>
    <w:rsid w:val="00D44CE3"/>
    <w:rsid w:val="00D44D58"/>
    <w:rsid w:val="00D52B4F"/>
    <w:rsid w:val="00D5467C"/>
    <w:rsid w:val="00D556BD"/>
    <w:rsid w:val="00D55934"/>
    <w:rsid w:val="00D569AA"/>
    <w:rsid w:val="00D578BF"/>
    <w:rsid w:val="00D66C66"/>
    <w:rsid w:val="00D67349"/>
    <w:rsid w:val="00D70490"/>
    <w:rsid w:val="00D70FC3"/>
    <w:rsid w:val="00D71822"/>
    <w:rsid w:val="00D7320E"/>
    <w:rsid w:val="00D766C4"/>
    <w:rsid w:val="00D80FA4"/>
    <w:rsid w:val="00D8697C"/>
    <w:rsid w:val="00D90EDD"/>
    <w:rsid w:val="00D9173E"/>
    <w:rsid w:val="00D91942"/>
    <w:rsid w:val="00D91C70"/>
    <w:rsid w:val="00D93B3F"/>
    <w:rsid w:val="00D958DE"/>
    <w:rsid w:val="00D97BC9"/>
    <w:rsid w:val="00DA14CC"/>
    <w:rsid w:val="00DA1588"/>
    <w:rsid w:val="00DA3FB6"/>
    <w:rsid w:val="00DA494E"/>
    <w:rsid w:val="00DA4CDF"/>
    <w:rsid w:val="00DB6026"/>
    <w:rsid w:val="00DB686B"/>
    <w:rsid w:val="00DB6958"/>
    <w:rsid w:val="00DC17ED"/>
    <w:rsid w:val="00DC2A7A"/>
    <w:rsid w:val="00DC2E52"/>
    <w:rsid w:val="00DC3FD3"/>
    <w:rsid w:val="00DC4E2F"/>
    <w:rsid w:val="00DC590D"/>
    <w:rsid w:val="00DD0C1F"/>
    <w:rsid w:val="00DD2F15"/>
    <w:rsid w:val="00DD5088"/>
    <w:rsid w:val="00DD771B"/>
    <w:rsid w:val="00DE2BBE"/>
    <w:rsid w:val="00DE3341"/>
    <w:rsid w:val="00DE3A31"/>
    <w:rsid w:val="00DE44A3"/>
    <w:rsid w:val="00DE4803"/>
    <w:rsid w:val="00DE4B00"/>
    <w:rsid w:val="00DE6712"/>
    <w:rsid w:val="00DE796A"/>
    <w:rsid w:val="00DF057E"/>
    <w:rsid w:val="00DF4E1A"/>
    <w:rsid w:val="00DF5DCD"/>
    <w:rsid w:val="00DF6891"/>
    <w:rsid w:val="00DF794D"/>
    <w:rsid w:val="00E00612"/>
    <w:rsid w:val="00E015AC"/>
    <w:rsid w:val="00E0278C"/>
    <w:rsid w:val="00E0494C"/>
    <w:rsid w:val="00E062DB"/>
    <w:rsid w:val="00E0682F"/>
    <w:rsid w:val="00E10344"/>
    <w:rsid w:val="00E11B13"/>
    <w:rsid w:val="00E14386"/>
    <w:rsid w:val="00E1515A"/>
    <w:rsid w:val="00E176E7"/>
    <w:rsid w:val="00E2101B"/>
    <w:rsid w:val="00E23CDB"/>
    <w:rsid w:val="00E23DD2"/>
    <w:rsid w:val="00E24822"/>
    <w:rsid w:val="00E2782D"/>
    <w:rsid w:val="00E323C0"/>
    <w:rsid w:val="00E369DB"/>
    <w:rsid w:val="00E36EB2"/>
    <w:rsid w:val="00E40300"/>
    <w:rsid w:val="00E42B70"/>
    <w:rsid w:val="00E430D3"/>
    <w:rsid w:val="00E45B05"/>
    <w:rsid w:val="00E51266"/>
    <w:rsid w:val="00E51BAF"/>
    <w:rsid w:val="00E560D3"/>
    <w:rsid w:val="00E56413"/>
    <w:rsid w:val="00E5661C"/>
    <w:rsid w:val="00E6085D"/>
    <w:rsid w:val="00E616D8"/>
    <w:rsid w:val="00E63CFD"/>
    <w:rsid w:val="00E642AB"/>
    <w:rsid w:val="00E720C8"/>
    <w:rsid w:val="00E72BB0"/>
    <w:rsid w:val="00E7302C"/>
    <w:rsid w:val="00E7491C"/>
    <w:rsid w:val="00E760C7"/>
    <w:rsid w:val="00E8364E"/>
    <w:rsid w:val="00E86012"/>
    <w:rsid w:val="00E904D5"/>
    <w:rsid w:val="00E90558"/>
    <w:rsid w:val="00E9518F"/>
    <w:rsid w:val="00E96DEF"/>
    <w:rsid w:val="00E978B6"/>
    <w:rsid w:val="00EA0788"/>
    <w:rsid w:val="00EA0F41"/>
    <w:rsid w:val="00EA14B6"/>
    <w:rsid w:val="00EA25C3"/>
    <w:rsid w:val="00EA40E3"/>
    <w:rsid w:val="00EA6CB7"/>
    <w:rsid w:val="00EA7F98"/>
    <w:rsid w:val="00EB41C6"/>
    <w:rsid w:val="00EB50BD"/>
    <w:rsid w:val="00EB5485"/>
    <w:rsid w:val="00EB5A60"/>
    <w:rsid w:val="00EB63CF"/>
    <w:rsid w:val="00EB7E26"/>
    <w:rsid w:val="00EC35F9"/>
    <w:rsid w:val="00EC3A5F"/>
    <w:rsid w:val="00EC6490"/>
    <w:rsid w:val="00ED0538"/>
    <w:rsid w:val="00ED6A88"/>
    <w:rsid w:val="00ED77A3"/>
    <w:rsid w:val="00EE026C"/>
    <w:rsid w:val="00EE16F1"/>
    <w:rsid w:val="00EE25FB"/>
    <w:rsid w:val="00EE3815"/>
    <w:rsid w:val="00EE396A"/>
    <w:rsid w:val="00EE48F0"/>
    <w:rsid w:val="00EF00CD"/>
    <w:rsid w:val="00EF0793"/>
    <w:rsid w:val="00EF0EBE"/>
    <w:rsid w:val="00EF64C5"/>
    <w:rsid w:val="00EF657D"/>
    <w:rsid w:val="00EF7E5A"/>
    <w:rsid w:val="00F01C36"/>
    <w:rsid w:val="00F07B8F"/>
    <w:rsid w:val="00F12DD6"/>
    <w:rsid w:val="00F1469D"/>
    <w:rsid w:val="00F15688"/>
    <w:rsid w:val="00F1601D"/>
    <w:rsid w:val="00F2032A"/>
    <w:rsid w:val="00F240DC"/>
    <w:rsid w:val="00F26CD0"/>
    <w:rsid w:val="00F305A7"/>
    <w:rsid w:val="00F31540"/>
    <w:rsid w:val="00F32D69"/>
    <w:rsid w:val="00F40359"/>
    <w:rsid w:val="00F41608"/>
    <w:rsid w:val="00F46C67"/>
    <w:rsid w:val="00F47390"/>
    <w:rsid w:val="00F50135"/>
    <w:rsid w:val="00F61AB5"/>
    <w:rsid w:val="00F61DB0"/>
    <w:rsid w:val="00F63D9C"/>
    <w:rsid w:val="00F64BB3"/>
    <w:rsid w:val="00F65D3B"/>
    <w:rsid w:val="00F70C3F"/>
    <w:rsid w:val="00F72E34"/>
    <w:rsid w:val="00F7639B"/>
    <w:rsid w:val="00F81FF5"/>
    <w:rsid w:val="00F83E0B"/>
    <w:rsid w:val="00F90735"/>
    <w:rsid w:val="00F911A0"/>
    <w:rsid w:val="00F93241"/>
    <w:rsid w:val="00FA44AA"/>
    <w:rsid w:val="00FA5ECA"/>
    <w:rsid w:val="00FB0169"/>
    <w:rsid w:val="00FB2AC7"/>
    <w:rsid w:val="00FB3810"/>
    <w:rsid w:val="00FB59A6"/>
    <w:rsid w:val="00FB7004"/>
    <w:rsid w:val="00FC3AE7"/>
    <w:rsid w:val="00FC4CD1"/>
    <w:rsid w:val="00FC558F"/>
    <w:rsid w:val="00FC5790"/>
    <w:rsid w:val="00FD1F70"/>
    <w:rsid w:val="00FD229D"/>
    <w:rsid w:val="00FD39D9"/>
    <w:rsid w:val="00FD3B7A"/>
    <w:rsid w:val="00FD576F"/>
    <w:rsid w:val="00FD7BCB"/>
    <w:rsid w:val="00FD7F76"/>
    <w:rsid w:val="00FE1755"/>
    <w:rsid w:val="00FE21C0"/>
    <w:rsid w:val="00FE2DC0"/>
    <w:rsid w:val="00FE313A"/>
    <w:rsid w:val="00FE6123"/>
    <w:rsid w:val="00FF04F3"/>
    <w:rsid w:val="00FF1154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5C184CBA-C0FB-4EFB-928E-9AC19CB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fr,Fotnotsreferens,Footnote Reference S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qFormat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"/>
    <w:next w:val="CH2"/>
    <w:rsid w:val="00026893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 w:hint="cs"/>
      <w:b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nhideWhenUsed/>
    <w:rsid w:val="005034F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034F7"/>
  </w:style>
  <w:style w:type="character" w:styleId="CommentReference">
    <w:name w:val="annotation reference"/>
    <w:basedOn w:val="DefaultParagraphFont"/>
    <w:unhideWhenUsed/>
    <w:rsid w:val="005034F7"/>
    <w:rPr>
      <w:sz w:val="16"/>
      <w:szCs w:val="16"/>
    </w:rPr>
  </w:style>
  <w:style w:type="character" w:customStyle="1" w:styleId="st">
    <w:name w:val="st"/>
    <w:basedOn w:val="DefaultParagraphFont"/>
    <w:rsid w:val="005034F7"/>
  </w:style>
  <w:style w:type="character" w:styleId="Emphasis">
    <w:name w:val="Emphasis"/>
    <w:basedOn w:val="DefaultParagraphFont"/>
    <w:qFormat/>
    <w:rsid w:val="005034F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4F7"/>
    <w:rPr>
      <w:i/>
      <w:iCs/>
    </w:rPr>
  </w:style>
  <w:style w:type="numbering" w:customStyle="1" w:styleId="Normallist1">
    <w:name w:val="Normal_list1"/>
    <w:basedOn w:val="NoList"/>
    <w:semiHidden/>
    <w:rsid w:val="007917FF"/>
  </w:style>
  <w:style w:type="numbering" w:customStyle="1" w:styleId="Normallist2">
    <w:name w:val="Normal_list2"/>
    <w:basedOn w:val="NoList"/>
    <w:semiHidden/>
    <w:rsid w:val="008D0608"/>
  </w:style>
  <w:style w:type="character" w:customStyle="1" w:styleId="Heading1Char">
    <w:name w:val="Heading 1 Char"/>
    <w:basedOn w:val="DefaultParagraphFont"/>
    <w:link w:val="Heading1"/>
    <w:rsid w:val="00A90DAF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A90DAF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A90DAF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A90DAF"/>
    <w:rPr>
      <w:szCs w:val="30"/>
    </w:rPr>
  </w:style>
  <w:style w:type="character" w:customStyle="1" w:styleId="Heading5Char">
    <w:name w:val="Heading 5 Char"/>
    <w:basedOn w:val="DefaultParagraphFont"/>
    <w:link w:val="Heading5"/>
    <w:rsid w:val="00A90DAF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A90DAF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A90DAF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A90DAF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A90DAF"/>
    <w:rPr>
      <w:rFonts w:ascii="Times" w:hAnsi="Times"/>
      <w:b/>
      <w:bCs/>
      <w:noProof/>
      <w:szCs w:val="30"/>
      <w:u w:val="single"/>
    </w:rPr>
  </w:style>
  <w:style w:type="character" w:customStyle="1" w:styleId="HeaderChar">
    <w:name w:val="Header Char"/>
    <w:basedOn w:val="DefaultParagraphFont"/>
    <w:link w:val="Header"/>
    <w:rsid w:val="00A90DAF"/>
    <w:rPr>
      <w:rFonts w:ascii="Times" w:hAnsi="Times"/>
      <w:noProof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DAF"/>
    <w:rPr>
      <w:rFonts w:ascii="Times" w:hAnsi="Times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A90DAF"/>
    <w:rPr>
      <w:rFonts w:ascii="Times" w:hAnsi="Times"/>
      <w:szCs w:val="30"/>
    </w:rPr>
  </w:style>
  <w:style w:type="character" w:customStyle="1" w:styleId="BodyText2Char">
    <w:name w:val="Body Text 2 Char"/>
    <w:basedOn w:val="DefaultParagraphFont"/>
    <w:link w:val="BodyText2"/>
    <w:rsid w:val="00A90DAF"/>
    <w:rPr>
      <w:rFonts w:ascii="Times" w:hAnsi="Times"/>
      <w:noProof/>
      <w:sz w:val="28"/>
      <w:szCs w:val="30"/>
    </w:rPr>
  </w:style>
  <w:style w:type="numbering" w:customStyle="1" w:styleId="Normallist3">
    <w:name w:val="Normal_list3"/>
    <w:rsid w:val="00A90DAF"/>
  </w:style>
  <w:style w:type="table" w:customStyle="1" w:styleId="Tabledocright">
    <w:name w:val="Table_doc_right"/>
    <w:basedOn w:val="TableNormal"/>
    <w:rsid w:val="00A90DAF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90DAF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A90DAF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A90DAF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A90DAF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A90DAF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90DAF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3">
    <w:name w:val="CH3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CH4">
    <w:name w:val="CH4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A90DAF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A90DAF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A90DAF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A90DAF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90DAF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b/>
      <w:bCs/>
      <w:szCs w:val="3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90DAF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A90DAF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A90DAF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paragraph" w:customStyle="1" w:styleId="NormalNonumber">
    <w:name w:val="Normal_No_number"/>
    <w:basedOn w:val="Normalpool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paragraph" w:customStyle="1" w:styleId="Titletable">
    <w:name w:val="Title_table"/>
    <w:basedOn w:val="Normalpool"/>
    <w:rsid w:val="00A90DAF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1">
    <w:name w:val="toc 1"/>
    <w:basedOn w:val="Normalpool"/>
    <w:next w:val="Normalpool"/>
    <w:uiPriority w:val="39"/>
    <w:rsid w:val="00A90DAF"/>
    <w:pPr>
      <w:tabs>
        <w:tab w:val="clear" w:pos="1253"/>
        <w:tab w:val="clear" w:pos="2376"/>
        <w:tab w:val="clear" w:pos="2952"/>
        <w:tab w:val="clear" w:pos="3514"/>
        <w:tab w:val="left" w:pos="1247"/>
        <w:tab w:val="right" w:leader="dot" w:pos="9486"/>
      </w:tabs>
      <w:spacing w:before="240"/>
      <w:ind w:left="1814" w:hanging="567"/>
    </w:pPr>
    <w:rPr>
      <w:rFonts w:eastAsia="Times New Roman"/>
      <w:bCs/>
      <w:sz w:val="20"/>
      <w:szCs w:val="20"/>
      <w:lang w:val="fr-FR"/>
    </w:rPr>
  </w:style>
  <w:style w:type="paragraph" w:styleId="TOC2">
    <w:name w:val="toc 2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2381"/>
        <w:tab w:val="right" w:leader="dot" w:pos="9486"/>
      </w:tabs>
      <w:ind w:left="2381" w:hanging="567"/>
    </w:pPr>
    <w:rPr>
      <w:rFonts w:eastAsia="Times New Roman"/>
      <w:sz w:val="20"/>
      <w:szCs w:val="20"/>
      <w:lang w:val="fr-FR"/>
    </w:rPr>
  </w:style>
  <w:style w:type="paragraph" w:styleId="TOC3">
    <w:name w:val="toc 3"/>
    <w:basedOn w:val="Normalpool"/>
    <w:next w:val="Normalpool"/>
    <w:uiPriority w:val="39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247"/>
        <w:tab w:val="left" w:pos="4082"/>
        <w:tab w:val="right" w:leader="dot" w:pos="9486"/>
      </w:tabs>
      <w:ind w:left="2948" w:hanging="567"/>
    </w:pPr>
    <w:rPr>
      <w:rFonts w:eastAsia="Times New Roman"/>
      <w:iCs/>
      <w:sz w:val="20"/>
      <w:szCs w:val="20"/>
      <w:lang w:val="fr-FR"/>
    </w:rPr>
  </w:style>
  <w:style w:type="paragraph" w:styleId="TOC4">
    <w:name w:val="toc 4"/>
    <w:basedOn w:val="Normalpool"/>
    <w:next w:val="Normalpool"/>
    <w:rsid w:val="00A90DAF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A90DAF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90DAF"/>
    <w:rPr>
      <w:rFonts w:cs="Times New Roman"/>
      <w:lang w:val="en-GB"/>
    </w:rPr>
  </w:style>
  <w:style w:type="character" w:customStyle="1" w:styleId="BBTitleChar">
    <w:name w:val="BB_Title Char"/>
    <w:link w:val="BBTitle"/>
    <w:rsid w:val="00A90DAF"/>
    <w:rPr>
      <w:rFonts w:cs="Times New Roman"/>
      <w:b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A90DAF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Normallist4">
    <w:name w:val="Normal_list4"/>
    <w:rsid w:val="001E72E3"/>
    <w:pPr>
      <w:numPr>
        <w:numId w:val="23"/>
      </w:numPr>
    </w:pPr>
  </w:style>
  <w:style w:type="numbering" w:customStyle="1" w:styleId="Normallist5">
    <w:name w:val="Normal_list5"/>
    <w:basedOn w:val="NoList"/>
    <w:rsid w:val="00567C29"/>
    <w:pPr>
      <w:numPr>
        <w:numId w:val="2"/>
      </w:numPr>
    </w:pPr>
  </w:style>
  <w:style w:type="paragraph" w:customStyle="1" w:styleId="Text">
    <w:name w:val="Text"/>
    <w:rsid w:val="00567C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u w:color="000000"/>
      <w:bdr w:val="nil"/>
      <w:lang w:eastAsia="zh-CN"/>
    </w:rPr>
  </w:style>
  <w:style w:type="numbering" w:customStyle="1" w:styleId="Importovanstyl6">
    <w:name w:val="Importovaný styl 6"/>
    <w:rsid w:val="00567C29"/>
    <w:pPr>
      <w:numPr>
        <w:numId w:val="1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172B9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F72E0-4F19-4AD0-9114-B5570A94C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4E399-5510-4EAB-8C11-645833568E62}"/>
</file>

<file path=customXml/itemProps3.xml><?xml version="1.0" encoding="utf-8"?>
<ds:datastoreItem xmlns:ds="http://schemas.openxmlformats.org/officeDocument/2006/customXml" ds:itemID="{45F888A5-A47F-4CCD-97A1-797E4A5AABA3}"/>
</file>

<file path=customXml/itemProps4.xml><?xml version="1.0" encoding="utf-8"?>
<ds:datastoreItem xmlns:ds="http://schemas.openxmlformats.org/officeDocument/2006/customXml" ds:itemID="{4658A96D-8553-4093-8EAB-9AFB9200F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subject/>
  <dc:creator>ARABIC UNIT</dc:creator>
  <cp:keywords/>
  <dc:description/>
  <cp:lastModifiedBy>Shariful Islam</cp:lastModifiedBy>
  <cp:revision>4</cp:revision>
  <cp:lastPrinted>2019-07-17T13:13:00Z</cp:lastPrinted>
  <dcterms:created xsi:type="dcterms:W3CDTF">2020-12-17T09:48:00Z</dcterms:created>
  <dcterms:modified xsi:type="dcterms:W3CDTF">2020-12-17T09:58:00Z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