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37FDCEBB"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w:t>
            </w:r>
            <w:r w:rsidR="00926F0D">
              <w:rPr>
                <w:rFonts w:eastAsiaTheme="minorEastAsia"/>
                <w:sz w:val="20"/>
                <w:szCs w:val="20"/>
                <w:lang w:val="en-GB" w:eastAsia="en-US"/>
              </w:rPr>
              <w:t>4</w:t>
            </w:r>
          </w:p>
        </w:tc>
      </w:tr>
      <w:bookmarkStart w:id="2" w:name="_MON_1021710510"/>
      <w:bookmarkEnd w:id="2"/>
      <w:bookmarkStart w:id="3" w:name="_MON_1021710482"/>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0.45pt;mso-width-percent:0;mso-height-percent:0;mso-width-percent:0;mso-height-percent:0" o:ole="" fillcolor="window">
                  <v:imagedata r:id="rId11" o:title=""/>
                </v:shape>
                <o:OLEObject Type="Embed" ProgID="Word.Picture.8" ShapeID="_x0000_i1025" DrawAspect="Content" ObjectID="_1667231808" r:id="rId12"/>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第二届缔约方会议通过关于汞的水俣公约的决定</w:t>
      </w:r>
    </w:p>
    <w:p w14:paraId="013C118C" w14:textId="5C1A5EFD" w:rsidR="001C4778" w:rsidRDefault="001C4778" w:rsidP="001C4778">
      <w:pPr>
        <w:pStyle w:val="NormalNonumber"/>
        <w:tabs>
          <w:tab w:val="left" w:pos="624"/>
          <w:tab w:val="left" w:pos="2700"/>
        </w:tabs>
        <w:autoSpaceDN/>
        <w:spacing w:line="240" w:lineRule="auto"/>
        <w:rPr>
          <w:sz w:val="24"/>
        </w:rPr>
      </w:pPr>
    </w:p>
    <w:p w14:paraId="54F24B75" w14:textId="77777777" w:rsidR="00926F0D" w:rsidRDefault="00926F0D" w:rsidP="00926F0D">
      <w:pPr>
        <w:pStyle w:val="BBTitle"/>
        <w:spacing w:line="240" w:lineRule="auto"/>
        <w:ind w:right="250"/>
        <w:jc w:val="left"/>
        <w:outlineLvl w:val="0"/>
        <w:rPr>
          <w:rFonts w:eastAsia="SimHei"/>
          <w:sz w:val="32"/>
          <w:szCs w:val="32"/>
          <w:lang w:val="zh-CN"/>
        </w:rPr>
      </w:pPr>
      <w:r>
        <w:rPr>
          <w:rFonts w:eastAsia="SimHei" w:hint="eastAsia"/>
          <w:sz w:val="32"/>
          <w:szCs w:val="32"/>
          <w:lang w:val="zh-CN"/>
        </w:rPr>
        <w:t>MC-2/4</w:t>
      </w:r>
      <w:r>
        <w:rPr>
          <w:rFonts w:eastAsia="SimHei" w:hint="eastAsia"/>
          <w:sz w:val="32"/>
          <w:szCs w:val="32"/>
          <w:lang w:val="zh-CN"/>
        </w:rPr>
        <w:t>：关于汞的水俣公约履约和遵约委员会议事规则</w:t>
      </w:r>
    </w:p>
    <w:p w14:paraId="6E45B353" w14:textId="77777777" w:rsidR="00926F0D" w:rsidRDefault="00926F0D" w:rsidP="00926F0D">
      <w:pPr>
        <w:pStyle w:val="Normalnumber"/>
        <w:tabs>
          <w:tab w:val="left" w:pos="1871"/>
          <w:tab w:val="left" w:pos="2495"/>
          <w:tab w:val="left" w:pos="3119"/>
          <w:tab w:val="left" w:pos="3742"/>
          <w:tab w:val="left" w:pos="4366"/>
        </w:tabs>
        <w:spacing w:line="240" w:lineRule="auto"/>
        <w:ind w:left="1247" w:firstLine="643"/>
        <w:rPr>
          <w:rFonts w:ascii="KaiTi" w:eastAsia="KaiTi" w:hAnsi="KaiTi"/>
          <w:i/>
          <w:sz w:val="24"/>
          <w:szCs w:val="24"/>
        </w:rPr>
      </w:pPr>
      <w:r>
        <w:rPr>
          <w:rFonts w:ascii="KaiTi" w:eastAsia="KaiTi" w:hAnsi="KaiTi" w:hint="eastAsia"/>
          <w:sz w:val="24"/>
          <w:szCs w:val="24"/>
          <w:lang w:val="zh-CN"/>
        </w:rPr>
        <w:t>缔约方大会，</w:t>
      </w:r>
    </w:p>
    <w:p w14:paraId="02FD769C" w14:textId="77777777" w:rsidR="00926F0D" w:rsidRDefault="00926F0D" w:rsidP="00926F0D">
      <w:pPr>
        <w:pStyle w:val="Normalnumber"/>
        <w:tabs>
          <w:tab w:val="left" w:pos="1871"/>
          <w:tab w:val="left" w:pos="2495"/>
          <w:tab w:val="left" w:pos="3119"/>
          <w:tab w:val="left" w:pos="3742"/>
          <w:tab w:val="left" w:pos="4366"/>
        </w:tabs>
        <w:spacing w:line="240" w:lineRule="auto"/>
        <w:ind w:left="1247" w:firstLine="643"/>
        <w:rPr>
          <w:rFonts w:ascii="SimSun" w:eastAsia="SimSun" w:hAnsi="SimSun"/>
          <w:sz w:val="24"/>
          <w:szCs w:val="24"/>
        </w:rPr>
      </w:pPr>
      <w:r>
        <w:rPr>
          <w:rFonts w:ascii="KaiTi" w:eastAsia="KaiTi" w:hAnsi="KaiTi" w:hint="eastAsia"/>
          <w:sz w:val="24"/>
          <w:szCs w:val="24"/>
          <w:lang w:val="zh-CN"/>
        </w:rPr>
        <w:t>回顾</w:t>
      </w:r>
      <w:r>
        <w:rPr>
          <w:rFonts w:ascii="SimSun" w:eastAsia="SimSun" w:hAnsi="SimSun" w:hint="eastAsia"/>
          <w:sz w:val="24"/>
          <w:szCs w:val="24"/>
          <w:lang w:val="zh-CN"/>
        </w:rPr>
        <w:t>《关于汞的水俣公约》第</w:t>
      </w:r>
      <w:r>
        <w:rPr>
          <w:rFonts w:eastAsia="SimSun" w:hint="eastAsia"/>
          <w:sz w:val="24"/>
          <w:szCs w:val="24"/>
          <w:lang w:val="zh-CN"/>
        </w:rPr>
        <w:t>15</w:t>
      </w:r>
      <w:r>
        <w:rPr>
          <w:rFonts w:ascii="SimSun" w:eastAsia="SimSun" w:hAnsi="SimSun" w:hint="eastAsia"/>
          <w:sz w:val="24"/>
          <w:szCs w:val="24"/>
          <w:lang w:val="zh-CN"/>
        </w:rPr>
        <w:t>条第</w:t>
      </w:r>
      <w:r>
        <w:rPr>
          <w:rFonts w:eastAsia="SimSun" w:hint="eastAsia"/>
          <w:sz w:val="24"/>
          <w:szCs w:val="24"/>
          <w:lang w:val="zh-CN"/>
        </w:rPr>
        <w:t>5</w:t>
      </w:r>
      <w:r>
        <w:rPr>
          <w:rFonts w:ascii="SimSun" w:eastAsia="SimSun" w:hAnsi="SimSun" w:hint="eastAsia"/>
          <w:sz w:val="24"/>
          <w:szCs w:val="24"/>
          <w:lang w:val="zh-CN"/>
        </w:rPr>
        <w:t>款，</w:t>
      </w:r>
    </w:p>
    <w:p w14:paraId="50BBF119" w14:textId="77777777" w:rsidR="00926F0D" w:rsidRDefault="00926F0D" w:rsidP="00926F0D">
      <w:pPr>
        <w:pStyle w:val="Normalnumber"/>
        <w:tabs>
          <w:tab w:val="left" w:pos="1871"/>
          <w:tab w:val="left" w:pos="2495"/>
          <w:tab w:val="left" w:pos="3119"/>
          <w:tab w:val="left" w:pos="3742"/>
          <w:tab w:val="left" w:pos="4366"/>
        </w:tabs>
        <w:spacing w:line="240" w:lineRule="auto"/>
        <w:ind w:left="1247" w:firstLine="643"/>
        <w:rPr>
          <w:rFonts w:ascii="SimSun" w:eastAsia="SimSun" w:hAnsi="SimSun"/>
          <w:i/>
          <w:sz w:val="24"/>
          <w:szCs w:val="24"/>
        </w:rPr>
      </w:pPr>
      <w:r>
        <w:rPr>
          <w:rFonts w:ascii="KaiTi" w:eastAsia="KaiTi" w:hAnsi="KaiTi" w:hint="eastAsia"/>
          <w:sz w:val="24"/>
          <w:szCs w:val="24"/>
          <w:lang w:val="zh-CN"/>
        </w:rPr>
        <w:t>审议了</w:t>
      </w:r>
      <w:r>
        <w:rPr>
          <w:rFonts w:ascii="SimSun" w:eastAsia="SimSun" w:hAnsi="SimSun" w:hint="eastAsia"/>
          <w:sz w:val="24"/>
          <w:szCs w:val="24"/>
          <w:lang w:val="zh-CN"/>
        </w:rPr>
        <w:t>履约和遵约委员会的报告</w:t>
      </w:r>
      <w:r>
        <w:rPr>
          <w:rStyle w:val="FootnoteReference"/>
          <w:sz w:val="24"/>
          <w:szCs w:val="24"/>
          <w:lang w:val="zh-CN"/>
        </w:rPr>
        <w:footnoteReference w:id="1"/>
      </w:r>
      <w:r>
        <w:rPr>
          <w:rFonts w:ascii="SimSun" w:eastAsia="SimSun" w:hAnsi="SimSun" w:hint="eastAsia"/>
          <w:sz w:val="24"/>
          <w:szCs w:val="24"/>
          <w:lang w:val="zh-CN"/>
        </w:rPr>
        <w:t>，</w:t>
      </w:r>
    </w:p>
    <w:p w14:paraId="551D2F4A" w14:textId="77777777" w:rsidR="00926F0D" w:rsidRDefault="00926F0D" w:rsidP="00926F0D">
      <w:pPr>
        <w:pStyle w:val="Normalnumber"/>
        <w:tabs>
          <w:tab w:val="left" w:pos="1871"/>
          <w:tab w:val="left" w:pos="2495"/>
          <w:tab w:val="left" w:pos="3119"/>
          <w:tab w:val="left" w:pos="3742"/>
          <w:tab w:val="left" w:pos="4366"/>
        </w:tabs>
        <w:spacing w:line="240" w:lineRule="auto"/>
        <w:ind w:left="1247" w:firstLine="643"/>
        <w:rPr>
          <w:rFonts w:ascii="SimSun" w:eastAsia="SimSun" w:hAnsi="SimSun"/>
          <w:i/>
          <w:sz w:val="24"/>
          <w:szCs w:val="24"/>
        </w:rPr>
      </w:pPr>
      <w:r>
        <w:rPr>
          <w:rFonts w:ascii="KaiTi" w:eastAsia="KaiTi" w:hAnsi="KaiTi" w:hint="eastAsia"/>
          <w:sz w:val="24"/>
          <w:szCs w:val="24"/>
          <w:lang w:val="zh-CN"/>
        </w:rPr>
        <w:t>赞赏地注意到</w:t>
      </w:r>
      <w:r>
        <w:rPr>
          <w:rFonts w:ascii="SimSun" w:eastAsia="SimSun" w:hAnsi="SimSun" w:hint="eastAsia"/>
          <w:sz w:val="24"/>
          <w:szCs w:val="24"/>
          <w:lang w:val="zh-CN"/>
        </w:rPr>
        <w:t>委员会开展的工作，</w:t>
      </w:r>
    </w:p>
    <w:p w14:paraId="5BAC073E" w14:textId="77777777" w:rsidR="00926F0D" w:rsidRDefault="00926F0D" w:rsidP="00926F0D">
      <w:pPr>
        <w:pStyle w:val="Normalnumber"/>
        <w:tabs>
          <w:tab w:val="left" w:pos="1871"/>
          <w:tab w:val="left" w:pos="2495"/>
          <w:tab w:val="left" w:pos="3119"/>
          <w:tab w:val="left" w:pos="3742"/>
          <w:tab w:val="left" w:pos="4366"/>
        </w:tabs>
        <w:spacing w:line="240" w:lineRule="auto"/>
        <w:ind w:left="1247" w:firstLine="643"/>
        <w:rPr>
          <w:rFonts w:ascii="SimSun" w:eastAsia="SimSun" w:hAnsi="SimSun"/>
          <w:sz w:val="24"/>
          <w:szCs w:val="24"/>
        </w:rPr>
      </w:pPr>
      <w:r>
        <w:rPr>
          <w:rFonts w:ascii="KaiTi" w:eastAsia="KaiTi" w:hAnsi="KaiTi" w:hint="eastAsia"/>
          <w:sz w:val="24"/>
          <w:szCs w:val="24"/>
          <w:lang w:val="zh-CN"/>
        </w:rPr>
        <w:t>决定</w:t>
      </w:r>
      <w:r>
        <w:rPr>
          <w:rFonts w:ascii="SimSun" w:eastAsia="SimSun" w:hAnsi="SimSun" w:hint="eastAsia"/>
          <w:sz w:val="24"/>
          <w:szCs w:val="24"/>
          <w:lang w:val="zh-CN"/>
        </w:rPr>
        <w:t>核准载于本决定附件的履约和遵约委员会议事规则。</w:t>
      </w:r>
    </w:p>
    <w:p w14:paraId="719EBBCC" w14:textId="77777777" w:rsidR="00926F0D" w:rsidRDefault="00926F0D" w:rsidP="00926F0D">
      <w:pPr>
        <w:pStyle w:val="Normalnumber"/>
        <w:spacing w:before="80" w:line="240" w:lineRule="auto"/>
        <w:ind w:leftChars="593" w:left="1245"/>
        <w:jc w:val="left"/>
        <w:rPr>
          <w:rFonts w:eastAsia="SimHei"/>
          <w:b/>
          <w:sz w:val="28"/>
          <w:szCs w:val="24"/>
          <w:lang w:val="zh-CN"/>
        </w:rPr>
      </w:pPr>
      <w:r>
        <w:rPr>
          <w:rFonts w:eastAsia="SimHei" w:hint="eastAsia"/>
          <w:b/>
          <w:sz w:val="28"/>
          <w:szCs w:val="24"/>
          <w:lang w:val="zh-CN"/>
        </w:rPr>
        <w:t>MC-2/4</w:t>
      </w:r>
      <w:r>
        <w:rPr>
          <w:rFonts w:eastAsia="SimHei" w:hint="eastAsia"/>
          <w:b/>
          <w:sz w:val="28"/>
          <w:szCs w:val="24"/>
          <w:lang w:val="zh-CN"/>
        </w:rPr>
        <w:t>号决定附件</w:t>
      </w:r>
    </w:p>
    <w:p w14:paraId="71977EFC" w14:textId="77777777" w:rsidR="00926F0D" w:rsidRDefault="00926F0D" w:rsidP="00926F0D">
      <w:pPr>
        <w:pStyle w:val="Normalnumber"/>
        <w:spacing w:before="80" w:line="240" w:lineRule="auto"/>
        <w:ind w:leftChars="593" w:left="1245"/>
        <w:jc w:val="left"/>
        <w:rPr>
          <w:rFonts w:eastAsia="SimHei"/>
          <w:b/>
          <w:sz w:val="28"/>
          <w:szCs w:val="24"/>
          <w:lang w:val="zh-CN"/>
        </w:rPr>
      </w:pPr>
      <w:r>
        <w:rPr>
          <w:rFonts w:eastAsia="SimHei" w:hint="eastAsia"/>
          <w:b/>
          <w:sz w:val="28"/>
          <w:szCs w:val="24"/>
          <w:lang w:val="zh-CN"/>
        </w:rPr>
        <w:t>关于汞的水俣公约履约和遵约委员会议事规则</w:t>
      </w:r>
    </w:p>
    <w:p w14:paraId="5BEF8FBE" w14:textId="77777777" w:rsidR="00926F0D" w:rsidRDefault="00926F0D" w:rsidP="00926F0D">
      <w:pPr>
        <w:pStyle w:val="CH1"/>
        <w:spacing w:line="240" w:lineRule="auto"/>
        <w:ind w:hanging="1389"/>
        <w:jc w:val="left"/>
        <w:rPr>
          <w:rFonts w:ascii="SimHei" w:eastAsia="SimHei" w:hAnsi="SimHei"/>
          <w:szCs w:val="32"/>
        </w:rPr>
      </w:pPr>
      <w:r>
        <w:rPr>
          <w:rFonts w:ascii="SimHei" w:eastAsia="SimHei" w:hAnsi="SimHei" w:hint="eastAsia"/>
          <w:szCs w:val="32"/>
          <w:lang w:val="zh-CN"/>
        </w:rPr>
        <w:t xml:space="preserve">    一、</w:t>
      </w:r>
      <w:r>
        <w:rPr>
          <w:rFonts w:ascii="SimHei" w:eastAsia="SimHei" w:hAnsi="SimHei" w:hint="eastAsia"/>
          <w:szCs w:val="32"/>
          <w:lang w:val="zh-CN"/>
        </w:rPr>
        <w:tab/>
        <w:t>导言</w:t>
      </w:r>
    </w:p>
    <w:p w14:paraId="106A5227" w14:textId="77777777" w:rsidR="00926F0D" w:rsidRDefault="00926F0D" w:rsidP="00926F0D">
      <w:pPr>
        <w:pStyle w:val="CH2"/>
        <w:spacing w:before="0" w:line="240" w:lineRule="auto"/>
        <w:rPr>
          <w:rFonts w:eastAsia="SimHei"/>
        </w:rPr>
      </w:pPr>
      <w:r>
        <w:rPr>
          <w:rFonts w:eastAsia="SimHei" w:hint="eastAsia"/>
          <w:lang w:val="zh-CN"/>
        </w:rPr>
        <w:tab/>
      </w:r>
      <w:r>
        <w:rPr>
          <w:rFonts w:eastAsia="SimHei" w:hint="eastAsia"/>
          <w:lang w:val="zh-CN"/>
        </w:rPr>
        <w:tab/>
      </w:r>
      <w:r>
        <w:rPr>
          <w:rFonts w:eastAsia="SimHei" w:hint="eastAsia"/>
          <w:lang w:val="zh-CN"/>
        </w:rPr>
        <w:t>第</w:t>
      </w:r>
      <w:r>
        <w:rPr>
          <w:rFonts w:eastAsia="SimHei" w:hint="eastAsia"/>
          <w:lang w:val="zh-CN"/>
        </w:rPr>
        <w:t>1</w:t>
      </w:r>
      <w:r>
        <w:rPr>
          <w:rFonts w:eastAsia="SimHei" w:hint="eastAsia"/>
          <w:lang w:val="zh-CN"/>
        </w:rPr>
        <w:t>条</w:t>
      </w:r>
    </w:p>
    <w:p w14:paraId="59DE6BBF"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本议事规则适用于关于汞的水俣公约履约和遵约委员会。</w:t>
      </w:r>
    </w:p>
    <w:p w14:paraId="44D86676" w14:textId="77777777" w:rsidR="00926F0D" w:rsidRDefault="00926F0D" w:rsidP="00926F0D">
      <w:pPr>
        <w:pStyle w:val="CH2"/>
        <w:spacing w:before="0" w:line="240" w:lineRule="auto"/>
        <w:rPr>
          <w:rFonts w:eastAsia="SimHei"/>
          <w:lang w:val="zh-CN"/>
        </w:rPr>
      </w:pPr>
      <w:r>
        <w:rPr>
          <w:rFonts w:eastAsia="SimHei" w:hint="eastAsia"/>
          <w:lang w:val="zh-CN"/>
        </w:rPr>
        <w:tab/>
      </w:r>
      <w:r>
        <w:rPr>
          <w:rFonts w:eastAsia="SimHei" w:hint="eastAsia"/>
          <w:lang w:val="zh-CN"/>
        </w:rPr>
        <w:tab/>
      </w:r>
      <w:r>
        <w:rPr>
          <w:rFonts w:eastAsia="SimHei" w:hint="eastAsia"/>
          <w:lang w:val="zh-CN"/>
        </w:rPr>
        <w:t>第</w:t>
      </w:r>
      <w:r>
        <w:rPr>
          <w:rFonts w:eastAsia="SimHei" w:hint="eastAsia"/>
          <w:lang w:val="zh-CN"/>
        </w:rPr>
        <w:t>2</w:t>
      </w:r>
      <w:r>
        <w:rPr>
          <w:rFonts w:eastAsia="SimHei" w:hint="eastAsia"/>
          <w:lang w:val="zh-CN"/>
        </w:rPr>
        <w:t>条</w:t>
      </w:r>
    </w:p>
    <w:p w14:paraId="3CDFA22C"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就本规则的目的而言：</w:t>
      </w:r>
    </w:p>
    <w:p w14:paraId="6A5D3BA3" w14:textId="77777777" w:rsidR="00926F0D" w:rsidRDefault="00926F0D" w:rsidP="0042650B">
      <w:pPr>
        <w:pStyle w:val="Normalnumber"/>
        <w:numPr>
          <w:ilvl w:val="1"/>
          <w:numId w:val="4"/>
        </w:numPr>
        <w:spacing w:line="240" w:lineRule="auto"/>
        <w:ind w:firstLine="624"/>
        <w:rPr>
          <w:sz w:val="24"/>
          <w:szCs w:val="24"/>
        </w:rPr>
      </w:pPr>
      <w:r>
        <w:rPr>
          <w:rFonts w:ascii="SimSun" w:hAnsi="SimSun" w:hint="eastAsia"/>
          <w:sz w:val="24"/>
          <w:szCs w:val="24"/>
          <w:lang w:val="zh-CN"/>
        </w:rPr>
        <w:t>“《公约》”</w:t>
      </w:r>
      <w:r>
        <w:rPr>
          <w:rFonts w:ascii="SimSun" w:eastAsia="SimSun" w:hAnsi="SimSun" w:cs="SimSun" w:hint="eastAsia"/>
          <w:sz w:val="24"/>
          <w:szCs w:val="24"/>
          <w:lang w:val="zh-CN"/>
        </w:rPr>
        <w:t>是指于</w:t>
      </w:r>
      <w:r>
        <w:rPr>
          <w:rFonts w:hint="eastAsia"/>
          <w:sz w:val="24"/>
          <w:szCs w:val="24"/>
          <w:lang w:val="zh-CN"/>
        </w:rPr>
        <w:t>2013</w:t>
      </w:r>
      <w:r>
        <w:rPr>
          <w:rFonts w:ascii="SimSun" w:eastAsia="SimSun" w:hAnsi="SimSun" w:cs="SimSun" w:hint="eastAsia"/>
          <w:sz w:val="24"/>
          <w:szCs w:val="24"/>
          <w:lang w:val="zh-CN"/>
        </w:rPr>
        <w:t>年</w:t>
      </w:r>
      <w:r>
        <w:rPr>
          <w:rFonts w:hint="eastAsia"/>
          <w:sz w:val="24"/>
          <w:szCs w:val="24"/>
          <w:lang w:val="zh-CN"/>
        </w:rPr>
        <w:t>10</w:t>
      </w:r>
      <w:r>
        <w:rPr>
          <w:rFonts w:ascii="SimSun" w:eastAsia="SimSun" w:hAnsi="SimSun" w:cs="SimSun" w:hint="eastAsia"/>
          <w:sz w:val="24"/>
          <w:szCs w:val="24"/>
          <w:lang w:val="zh-CN"/>
        </w:rPr>
        <w:t>月</w:t>
      </w:r>
      <w:r>
        <w:rPr>
          <w:rFonts w:hint="eastAsia"/>
          <w:sz w:val="24"/>
          <w:szCs w:val="24"/>
          <w:lang w:val="zh-CN"/>
        </w:rPr>
        <w:t>10</w:t>
      </w:r>
      <w:r>
        <w:rPr>
          <w:rFonts w:ascii="SimSun" w:eastAsia="SimSun" w:hAnsi="SimSun" w:cs="SimSun" w:hint="eastAsia"/>
          <w:sz w:val="24"/>
          <w:szCs w:val="24"/>
          <w:lang w:val="zh-CN"/>
        </w:rPr>
        <w:t>日在日本熊本通过的《关于汞的水俣公约》；</w:t>
      </w:r>
    </w:p>
    <w:p w14:paraId="15C5CB43" w14:textId="77777777" w:rsidR="00926F0D" w:rsidRDefault="00926F0D" w:rsidP="0042650B">
      <w:pPr>
        <w:pStyle w:val="Normalnumber"/>
        <w:numPr>
          <w:ilvl w:val="1"/>
          <w:numId w:val="4"/>
        </w:numPr>
        <w:spacing w:line="240" w:lineRule="auto"/>
        <w:ind w:firstLine="624"/>
        <w:rPr>
          <w:sz w:val="24"/>
          <w:szCs w:val="24"/>
        </w:rPr>
      </w:pPr>
      <w:r>
        <w:rPr>
          <w:rFonts w:ascii="SimSun" w:hAnsi="SimSun" w:hint="eastAsia"/>
          <w:sz w:val="24"/>
          <w:szCs w:val="24"/>
          <w:lang w:val="zh-CN"/>
        </w:rPr>
        <w:t>“缔约方”</w:t>
      </w:r>
      <w:r>
        <w:rPr>
          <w:rFonts w:ascii="SimSun" w:eastAsia="SimSun" w:hAnsi="SimSun" w:cs="SimSun" w:hint="eastAsia"/>
          <w:sz w:val="24"/>
          <w:szCs w:val="24"/>
          <w:lang w:val="zh-CN"/>
        </w:rPr>
        <w:t>是指《公约》第</w:t>
      </w:r>
      <w:r>
        <w:rPr>
          <w:rFonts w:hint="eastAsia"/>
          <w:sz w:val="24"/>
          <w:szCs w:val="24"/>
          <w:lang w:val="zh-CN"/>
        </w:rPr>
        <w:t>2</w:t>
      </w:r>
      <w:r>
        <w:rPr>
          <w:rFonts w:ascii="SimSun" w:eastAsia="SimSun" w:hAnsi="SimSun" w:cs="SimSun" w:hint="eastAsia"/>
          <w:sz w:val="24"/>
          <w:szCs w:val="24"/>
          <w:lang w:val="zh-CN"/>
        </w:rPr>
        <w:t>条</w:t>
      </w:r>
      <w:r>
        <w:rPr>
          <w:rFonts w:hint="eastAsia"/>
          <w:sz w:val="24"/>
          <w:szCs w:val="24"/>
          <w:lang w:val="zh-CN"/>
        </w:rPr>
        <w:t>(g)</w:t>
      </w:r>
      <w:r>
        <w:rPr>
          <w:rFonts w:ascii="SimSun" w:eastAsia="SimSun" w:hAnsi="SimSun" w:cs="SimSun" w:hint="eastAsia"/>
          <w:sz w:val="24"/>
          <w:szCs w:val="24"/>
          <w:lang w:val="zh-CN"/>
        </w:rPr>
        <w:t>项界定的缔约方；</w:t>
      </w:r>
    </w:p>
    <w:p w14:paraId="60138428" w14:textId="77777777" w:rsidR="00926F0D" w:rsidRDefault="00926F0D" w:rsidP="0042650B">
      <w:pPr>
        <w:pStyle w:val="Normalnumber"/>
        <w:numPr>
          <w:ilvl w:val="1"/>
          <w:numId w:val="4"/>
        </w:numPr>
        <w:spacing w:line="240" w:lineRule="auto"/>
        <w:ind w:firstLine="624"/>
        <w:rPr>
          <w:sz w:val="24"/>
          <w:szCs w:val="24"/>
        </w:rPr>
      </w:pPr>
      <w:r>
        <w:rPr>
          <w:rFonts w:ascii="SimSun" w:hAnsi="SimSun" w:hint="eastAsia"/>
          <w:sz w:val="24"/>
          <w:szCs w:val="24"/>
          <w:lang w:val="zh-CN"/>
        </w:rPr>
        <w:lastRenderedPageBreak/>
        <w:t>“缔约方大会”</w:t>
      </w:r>
      <w:r>
        <w:rPr>
          <w:rFonts w:ascii="SimSun" w:eastAsia="SimSun" w:hAnsi="SimSun" w:cs="SimSun" w:hint="eastAsia"/>
          <w:sz w:val="24"/>
          <w:szCs w:val="24"/>
          <w:lang w:val="zh-CN"/>
        </w:rPr>
        <w:t>是指根据《公约》第</w:t>
      </w:r>
      <w:r>
        <w:rPr>
          <w:rFonts w:hint="eastAsia"/>
          <w:sz w:val="24"/>
          <w:szCs w:val="24"/>
          <w:lang w:val="zh-CN"/>
        </w:rPr>
        <w:t>23</w:t>
      </w:r>
      <w:r>
        <w:rPr>
          <w:rFonts w:ascii="SimSun" w:eastAsia="SimSun" w:hAnsi="SimSun" w:cs="SimSun" w:hint="eastAsia"/>
          <w:sz w:val="24"/>
          <w:szCs w:val="24"/>
          <w:lang w:val="zh-CN"/>
        </w:rPr>
        <w:t>条设立的缔约方大会；</w:t>
      </w:r>
    </w:p>
    <w:p w14:paraId="67C1E2EC" w14:textId="77777777" w:rsidR="00926F0D" w:rsidRDefault="00926F0D" w:rsidP="0042650B">
      <w:pPr>
        <w:pStyle w:val="Normalnumber"/>
        <w:numPr>
          <w:ilvl w:val="1"/>
          <w:numId w:val="4"/>
        </w:numPr>
        <w:spacing w:line="240" w:lineRule="auto"/>
        <w:ind w:right="10" w:firstLine="624"/>
        <w:rPr>
          <w:spacing w:val="-10"/>
          <w:sz w:val="24"/>
          <w:szCs w:val="24"/>
        </w:rPr>
      </w:pPr>
      <w:r>
        <w:rPr>
          <w:rFonts w:ascii="SimSun" w:hAnsi="SimSun" w:hint="eastAsia"/>
          <w:spacing w:val="-10"/>
          <w:sz w:val="24"/>
          <w:szCs w:val="24"/>
          <w:lang w:val="zh-CN"/>
        </w:rPr>
        <w:t>“委员会”</w:t>
      </w:r>
      <w:r>
        <w:rPr>
          <w:rFonts w:ascii="SimSun" w:eastAsia="SimSun" w:hAnsi="SimSun" w:cs="SimSun" w:hint="eastAsia"/>
          <w:spacing w:val="-10"/>
          <w:sz w:val="24"/>
          <w:szCs w:val="24"/>
          <w:lang w:val="zh-CN"/>
        </w:rPr>
        <w:t>是指依照《公约》第</w:t>
      </w:r>
      <w:r>
        <w:rPr>
          <w:rFonts w:hint="eastAsia"/>
          <w:spacing w:val="-10"/>
          <w:sz w:val="24"/>
          <w:szCs w:val="24"/>
          <w:lang w:val="zh-CN"/>
        </w:rPr>
        <w:t>15</w:t>
      </w:r>
      <w:r>
        <w:rPr>
          <w:rFonts w:ascii="SimSun" w:eastAsia="SimSun" w:hAnsi="SimSun" w:cs="SimSun" w:hint="eastAsia"/>
          <w:spacing w:val="-10"/>
          <w:sz w:val="24"/>
          <w:szCs w:val="24"/>
          <w:lang w:val="zh-CN"/>
        </w:rPr>
        <w:t>条第</w:t>
      </w:r>
      <w:r>
        <w:rPr>
          <w:rFonts w:hint="eastAsia"/>
          <w:spacing w:val="-10"/>
          <w:sz w:val="24"/>
          <w:szCs w:val="24"/>
          <w:lang w:val="zh-CN"/>
        </w:rPr>
        <w:t>1</w:t>
      </w:r>
      <w:r>
        <w:rPr>
          <w:rFonts w:ascii="SimSun" w:eastAsia="SimSun" w:hAnsi="SimSun" w:cs="SimSun" w:hint="eastAsia"/>
          <w:spacing w:val="-10"/>
          <w:sz w:val="24"/>
          <w:szCs w:val="24"/>
          <w:lang w:val="zh-CN"/>
        </w:rPr>
        <w:t>款所设的履约和遵约委员会；</w:t>
      </w:r>
    </w:p>
    <w:p w14:paraId="142B6342" w14:textId="77777777" w:rsidR="00926F0D" w:rsidRDefault="00926F0D" w:rsidP="0042650B">
      <w:pPr>
        <w:pStyle w:val="Normalnumber"/>
        <w:numPr>
          <w:ilvl w:val="1"/>
          <w:numId w:val="4"/>
        </w:numPr>
        <w:spacing w:line="240" w:lineRule="auto"/>
        <w:ind w:firstLine="624"/>
        <w:rPr>
          <w:sz w:val="24"/>
          <w:szCs w:val="24"/>
        </w:rPr>
      </w:pPr>
      <w:r>
        <w:rPr>
          <w:rFonts w:ascii="SimSun" w:hAnsi="SimSun" w:hint="eastAsia"/>
          <w:sz w:val="24"/>
          <w:szCs w:val="24"/>
          <w:lang w:val="zh-CN"/>
        </w:rPr>
        <w:t>“会议”</w:t>
      </w:r>
      <w:r>
        <w:rPr>
          <w:rFonts w:ascii="SimSun" w:eastAsia="SimSun" w:hAnsi="SimSun" w:cs="SimSun" w:hint="eastAsia"/>
          <w:sz w:val="24"/>
          <w:szCs w:val="24"/>
          <w:lang w:val="zh-CN"/>
        </w:rPr>
        <w:t>是指按照本规则第</w:t>
      </w:r>
      <w:r>
        <w:rPr>
          <w:rFonts w:hint="eastAsia"/>
          <w:sz w:val="24"/>
          <w:szCs w:val="24"/>
          <w:lang w:val="zh-CN"/>
        </w:rPr>
        <w:t>8</w:t>
      </w:r>
      <w:r>
        <w:rPr>
          <w:rFonts w:ascii="SimSun" w:eastAsia="SimSun" w:hAnsi="SimSun" w:cs="SimSun" w:hint="eastAsia"/>
          <w:sz w:val="24"/>
          <w:szCs w:val="24"/>
          <w:lang w:val="zh-CN"/>
        </w:rPr>
        <w:t>条和第</w:t>
      </w:r>
      <w:r>
        <w:rPr>
          <w:rFonts w:hint="eastAsia"/>
          <w:sz w:val="24"/>
          <w:szCs w:val="24"/>
          <w:lang w:val="zh-CN"/>
        </w:rPr>
        <w:t>9</w:t>
      </w:r>
      <w:r>
        <w:rPr>
          <w:rFonts w:ascii="SimSun" w:eastAsia="SimSun" w:hAnsi="SimSun" w:cs="SimSun" w:hint="eastAsia"/>
          <w:sz w:val="24"/>
          <w:szCs w:val="24"/>
          <w:lang w:val="zh-CN"/>
        </w:rPr>
        <w:t>条召开的任何委员会会议；</w:t>
      </w:r>
    </w:p>
    <w:p w14:paraId="5F8BA78D" w14:textId="77777777" w:rsidR="00926F0D" w:rsidRDefault="00926F0D" w:rsidP="0042650B">
      <w:pPr>
        <w:pStyle w:val="Normalnumber"/>
        <w:numPr>
          <w:ilvl w:val="1"/>
          <w:numId w:val="4"/>
        </w:numPr>
        <w:spacing w:line="240" w:lineRule="auto"/>
        <w:ind w:firstLine="624"/>
        <w:rPr>
          <w:sz w:val="24"/>
          <w:szCs w:val="24"/>
        </w:rPr>
      </w:pPr>
      <w:r>
        <w:rPr>
          <w:rFonts w:ascii="SimSun" w:hAnsi="SimSun" w:hint="eastAsia"/>
          <w:sz w:val="24"/>
          <w:szCs w:val="24"/>
          <w:lang w:val="zh-CN"/>
        </w:rPr>
        <w:t>“主席”和“副主席”</w:t>
      </w:r>
      <w:r>
        <w:rPr>
          <w:rFonts w:ascii="SimSun" w:eastAsia="SimSun" w:hAnsi="SimSun" w:cs="SimSun" w:hint="eastAsia"/>
          <w:sz w:val="24"/>
          <w:szCs w:val="24"/>
          <w:lang w:val="zh-CN"/>
        </w:rPr>
        <w:t>分别指根据本规则第</w:t>
      </w:r>
      <w:r>
        <w:rPr>
          <w:rFonts w:hint="eastAsia"/>
          <w:sz w:val="24"/>
          <w:szCs w:val="24"/>
          <w:lang w:val="zh-CN"/>
        </w:rPr>
        <w:t>4</w:t>
      </w:r>
      <w:r>
        <w:rPr>
          <w:rFonts w:ascii="SimSun" w:eastAsia="SimSun" w:hAnsi="SimSun" w:cs="SimSun" w:hint="eastAsia"/>
          <w:sz w:val="24"/>
          <w:szCs w:val="24"/>
          <w:lang w:val="zh-CN"/>
        </w:rPr>
        <w:t>条第</w:t>
      </w:r>
      <w:r>
        <w:rPr>
          <w:rFonts w:hint="eastAsia"/>
          <w:sz w:val="24"/>
          <w:szCs w:val="24"/>
          <w:lang w:val="zh-CN"/>
        </w:rPr>
        <w:t>1</w:t>
      </w:r>
      <w:r>
        <w:rPr>
          <w:rFonts w:ascii="SimSun" w:eastAsia="SimSun" w:hAnsi="SimSun" w:cs="SimSun" w:hint="eastAsia"/>
          <w:sz w:val="24"/>
          <w:szCs w:val="24"/>
          <w:lang w:val="zh-CN"/>
        </w:rPr>
        <w:t>款选举产生的委员会主席和副主席；</w:t>
      </w:r>
    </w:p>
    <w:p w14:paraId="0BA7BE7E" w14:textId="77777777" w:rsidR="00926F0D" w:rsidRDefault="00926F0D" w:rsidP="0042650B">
      <w:pPr>
        <w:pStyle w:val="Normalnumber"/>
        <w:numPr>
          <w:ilvl w:val="1"/>
          <w:numId w:val="4"/>
        </w:numPr>
        <w:spacing w:line="240" w:lineRule="auto"/>
        <w:ind w:firstLine="624"/>
        <w:rPr>
          <w:spacing w:val="-8"/>
          <w:sz w:val="24"/>
          <w:szCs w:val="24"/>
        </w:rPr>
      </w:pPr>
      <w:r>
        <w:rPr>
          <w:rFonts w:ascii="SimSun" w:hAnsi="SimSun" w:hint="eastAsia"/>
          <w:spacing w:val="-8"/>
          <w:sz w:val="24"/>
          <w:szCs w:val="24"/>
          <w:lang w:val="zh-CN"/>
        </w:rPr>
        <w:t>“成员”</w:t>
      </w:r>
      <w:r>
        <w:rPr>
          <w:rFonts w:ascii="SimSun" w:eastAsia="SimSun" w:hAnsi="SimSun" w:cs="SimSun" w:hint="eastAsia"/>
          <w:spacing w:val="-8"/>
          <w:sz w:val="24"/>
          <w:szCs w:val="24"/>
          <w:lang w:val="zh-CN"/>
        </w:rPr>
        <w:t>是指根据本规则第</w:t>
      </w:r>
      <w:r>
        <w:rPr>
          <w:rFonts w:hint="eastAsia"/>
          <w:spacing w:val="-8"/>
          <w:sz w:val="24"/>
          <w:szCs w:val="24"/>
          <w:lang w:val="zh-CN"/>
        </w:rPr>
        <w:t>3</w:t>
      </w:r>
      <w:r>
        <w:rPr>
          <w:rFonts w:ascii="SimSun" w:eastAsia="SimSun" w:hAnsi="SimSun" w:cs="SimSun" w:hint="eastAsia"/>
          <w:spacing w:val="-8"/>
          <w:sz w:val="24"/>
          <w:szCs w:val="24"/>
          <w:lang w:val="zh-CN"/>
        </w:rPr>
        <w:t>条选举的委员会成员或提名的替补成员；</w:t>
      </w:r>
    </w:p>
    <w:p w14:paraId="3D439B53" w14:textId="77777777" w:rsidR="00926F0D" w:rsidRDefault="00926F0D" w:rsidP="0042650B">
      <w:pPr>
        <w:pStyle w:val="Normalnumber"/>
        <w:numPr>
          <w:ilvl w:val="1"/>
          <w:numId w:val="4"/>
        </w:numPr>
        <w:spacing w:line="240" w:lineRule="auto"/>
        <w:ind w:firstLine="624"/>
        <w:rPr>
          <w:sz w:val="24"/>
          <w:szCs w:val="24"/>
        </w:rPr>
      </w:pPr>
      <w:r>
        <w:rPr>
          <w:rFonts w:ascii="SimSun" w:hAnsi="SimSun" w:hint="eastAsia"/>
          <w:sz w:val="24"/>
          <w:szCs w:val="24"/>
          <w:lang w:val="zh-CN"/>
        </w:rPr>
        <w:t>“秘书处”</w:t>
      </w:r>
      <w:r>
        <w:rPr>
          <w:rFonts w:ascii="SimSun" w:eastAsia="SimSun" w:hAnsi="SimSun" w:cs="SimSun" w:hint="eastAsia"/>
          <w:sz w:val="24"/>
          <w:szCs w:val="24"/>
          <w:lang w:val="zh-CN"/>
        </w:rPr>
        <w:t>是指根据《公约》第</w:t>
      </w:r>
      <w:r>
        <w:rPr>
          <w:rFonts w:hint="eastAsia"/>
          <w:sz w:val="24"/>
          <w:szCs w:val="24"/>
          <w:lang w:val="zh-CN"/>
        </w:rPr>
        <w:t>24</w:t>
      </w:r>
      <w:r>
        <w:rPr>
          <w:rFonts w:ascii="SimSun" w:eastAsia="SimSun" w:hAnsi="SimSun" w:cs="SimSun" w:hint="eastAsia"/>
          <w:sz w:val="24"/>
          <w:szCs w:val="24"/>
          <w:lang w:val="zh-CN"/>
        </w:rPr>
        <w:t>条第</w:t>
      </w:r>
      <w:r>
        <w:rPr>
          <w:rFonts w:hint="eastAsia"/>
          <w:sz w:val="24"/>
          <w:szCs w:val="24"/>
          <w:lang w:val="zh-CN"/>
        </w:rPr>
        <w:t>1</w:t>
      </w:r>
      <w:r>
        <w:rPr>
          <w:rFonts w:ascii="SimSun" w:eastAsia="SimSun" w:hAnsi="SimSun" w:cs="SimSun" w:hint="eastAsia"/>
          <w:sz w:val="24"/>
          <w:szCs w:val="24"/>
          <w:lang w:val="zh-CN"/>
        </w:rPr>
        <w:t>款设立的秘书处；</w:t>
      </w:r>
    </w:p>
    <w:p w14:paraId="65AA97CA" w14:textId="77777777" w:rsidR="00926F0D" w:rsidRDefault="00926F0D" w:rsidP="0042650B">
      <w:pPr>
        <w:pStyle w:val="Normalnumber"/>
        <w:numPr>
          <w:ilvl w:val="1"/>
          <w:numId w:val="4"/>
        </w:numPr>
        <w:spacing w:line="240" w:lineRule="auto"/>
        <w:ind w:firstLine="624"/>
        <w:rPr>
          <w:sz w:val="24"/>
          <w:szCs w:val="24"/>
        </w:rPr>
      </w:pPr>
      <w:r>
        <w:rPr>
          <w:rFonts w:ascii="SimSun" w:hAnsi="SimSun" w:hint="eastAsia"/>
          <w:sz w:val="24"/>
          <w:szCs w:val="24"/>
          <w:lang w:val="zh-CN"/>
        </w:rPr>
        <w:t>“出席并参加表决的成员”</w:t>
      </w:r>
      <w:r>
        <w:rPr>
          <w:rFonts w:ascii="SimSun" w:eastAsia="SimSun" w:hAnsi="SimSun" w:cs="SimSun" w:hint="eastAsia"/>
          <w:sz w:val="24"/>
          <w:szCs w:val="24"/>
          <w:lang w:val="zh-CN"/>
        </w:rPr>
        <w:t>是指在表决时出席了会议，并投了赞成票或反对票的成员。弃权的成员应视为未参加表决。在面对面会议中，</w:t>
      </w:r>
      <w:r>
        <w:rPr>
          <w:rFonts w:ascii="SimSun" w:hAnsi="SimSun" w:hint="eastAsia"/>
          <w:sz w:val="24"/>
          <w:szCs w:val="24"/>
          <w:lang w:val="zh-CN"/>
        </w:rPr>
        <w:t>“出席”是指亲自出席。在通过电子手段举行的会议中，“出席”是指通过电话会议、视</w:t>
      </w:r>
      <w:r>
        <w:rPr>
          <w:rFonts w:ascii="SimSun" w:eastAsia="SimSun" w:hAnsi="SimSun" w:cs="SimSun" w:hint="eastAsia"/>
          <w:sz w:val="24"/>
          <w:szCs w:val="24"/>
          <w:lang w:val="zh-CN"/>
        </w:rPr>
        <w:t>频会议或其他经决定的电子手段参加会议。</w:t>
      </w:r>
    </w:p>
    <w:p w14:paraId="5C8E1C03" w14:textId="77777777" w:rsidR="00926F0D" w:rsidRDefault="00926F0D" w:rsidP="00926F0D">
      <w:pPr>
        <w:pStyle w:val="CH1"/>
        <w:tabs>
          <w:tab w:val="left" w:pos="360"/>
        </w:tabs>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二、</w:t>
      </w:r>
      <w:r>
        <w:rPr>
          <w:rFonts w:ascii="SimHei" w:eastAsia="SimHei" w:hAnsi="SimHei" w:hint="eastAsia"/>
          <w:szCs w:val="32"/>
          <w:lang w:val="zh-CN"/>
        </w:rPr>
        <w:tab/>
        <w:t>成员</w:t>
      </w:r>
    </w:p>
    <w:p w14:paraId="52D5940D" w14:textId="77777777" w:rsidR="00926F0D" w:rsidRDefault="00926F0D" w:rsidP="00926F0D">
      <w:pPr>
        <w:pStyle w:val="CH2"/>
        <w:spacing w:before="0" w:line="240" w:lineRule="auto"/>
        <w:rPr>
          <w:rFonts w:eastAsia="SimHei"/>
          <w:lang w:val="zh-CN"/>
        </w:rPr>
      </w:pPr>
      <w:r>
        <w:rPr>
          <w:rFonts w:eastAsia="SimHei" w:hint="eastAsia"/>
          <w:lang w:val="zh-CN"/>
        </w:rPr>
        <w:tab/>
      </w:r>
      <w:r>
        <w:rPr>
          <w:rFonts w:eastAsia="SimHei" w:hint="eastAsia"/>
          <w:lang w:val="zh-CN"/>
        </w:rPr>
        <w:tab/>
      </w:r>
      <w:r>
        <w:rPr>
          <w:rFonts w:eastAsia="SimHei" w:hint="eastAsia"/>
          <w:lang w:val="zh-CN"/>
        </w:rPr>
        <w:t>第</w:t>
      </w:r>
      <w:r>
        <w:rPr>
          <w:rFonts w:eastAsia="SimHei" w:hint="eastAsia"/>
          <w:lang w:val="zh-CN"/>
        </w:rPr>
        <w:t>3</w:t>
      </w:r>
      <w:r>
        <w:rPr>
          <w:rFonts w:eastAsia="SimHei" w:hint="eastAsia"/>
          <w:lang w:val="zh-CN"/>
        </w:rPr>
        <w:t>条</w:t>
      </w:r>
    </w:p>
    <w:p w14:paraId="669DA551" w14:textId="77777777" w:rsidR="00926F0D" w:rsidRDefault="00926F0D" w:rsidP="0042650B">
      <w:pPr>
        <w:pStyle w:val="Normalnumber"/>
        <w:numPr>
          <w:ilvl w:val="0"/>
          <w:numId w:val="5"/>
        </w:numPr>
        <w:tabs>
          <w:tab w:val="clear" w:pos="624"/>
          <w:tab w:val="left" w:pos="1247"/>
        </w:tabs>
        <w:spacing w:line="240" w:lineRule="auto"/>
        <w:ind w:firstLine="624"/>
        <w:rPr>
          <w:sz w:val="24"/>
          <w:szCs w:val="24"/>
        </w:rPr>
      </w:pPr>
      <w:r>
        <w:rPr>
          <w:rFonts w:ascii="SimSun" w:eastAsia="SimSun" w:hAnsi="SimSun" w:cs="SimSun" w:hint="eastAsia"/>
          <w:sz w:val="24"/>
          <w:szCs w:val="24"/>
          <w:lang w:val="zh-CN"/>
        </w:rPr>
        <w:t>委员会由</w:t>
      </w:r>
      <w:r>
        <w:rPr>
          <w:rFonts w:hint="eastAsia"/>
          <w:sz w:val="24"/>
          <w:szCs w:val="24"/>
          <w:lang w:val="zh-CN"/>
        </w:rPr>
        <w:t>15</w:t>
      </w:r>
      <w:r>
        <w:rPr>
          <w:rFonts w:ascii="SimSun" w:eastAsia="SimSun" w:hAnsi="SimSun" w:cs="SimSun" w:hint="eastAsia"/>
          <w:sz w:val="24"/>
          <w:szCs w:val="24"/>
          <w:lang w:val="zh-CN"/>
        </w:rPr>
        <w:t>名成员组成，在充分考虑联合国五大区域组的公平地域代表性原则的情况下，由缔约方提名并由缔约方大会选出这些成员。</w:t>
      </w:r>
    </w:p>
    <w:p w14:paraId="48DBF229" w14:textId="77777777" w:rsidR="00926F0D" w:rsidRDefault="00926F0D" w:rsidP="0042650B">
      <w:pPr>
        <w:pStyle w:val="Normalnumber"/>
        <w:numPr>
          <w:ilvl w:val="0"/>
          <w:numId w:val="5"/>
        </w:numPr>
        <w:tabs>
          <w:tab w:val="clear" w:pos="624"/>
          <w:tab w:val="left" w:pos="1247"/>
        </w:tabs>
        <w:spacing w:line="240" w:lineRule="auto"/>
        <w:ind w:firstLine="624"/>
        <w:rPr>
          <w:sz w:val="24"/>
          <w:szCs w:val="24"/>
        </w:rPr>
      </w:pPr>
      <w:r>
        <w:rPr>
          <w:rFonts w:ascii="SimSun" w:eastAsia="SimSun" w:hAnsi="SimSun" w:cs="SimSun" w:hint="eastAsia"/>
          <w:sz w:val="24"/>
          <w:szCs w:val="24"/>
          <w:lang w:val="zh-CN"/>
        </w:rPr>
        <w:t>委员会成员应在与《公约》相关的领域具备专业能力，成员构成还应反映出专业知识间的适当平衡。</w:t>
      </w:r>
    </w:p>
    <w:p w14:paraId="38E5F1A7" w14:textId="77777777" w:rsidR="00926F0D" w:rsidRDefault="00926F0D" w:rsidP="0042650B">
      <w:pPr>
        <w:pStyle w:val="Normalnumber"/>
        <w:numPr>
          <w:ilvl w:val="0"/>
          <w:numId w:val="5"/>
        </w:numPr>
        <w:tabs>
          <w:tab w:val="clear" w:pos="624"/>
          <w:tab w:val="left" w:pos="1247"/>
        </w:tabs>
        <w:spacing w:line="240" w:lineRule="auto"/>
        <w:ind w:firstLine="624"/>
        <w:rPr>
          <w:sz w:val="24"/>
          <w:szCs w:val="24"/>
        </w:rPr>
      </w:pPr>
      <w:r>
        <w:rPr>
          <w:rFonts w:ascii="SimSun" w:eastAsia="SimSun" w:hAnsi="SimSun" w:cs="SimSun" w:hint="eastAsia"/>
          <w:sz w:val="24"/>
          <w:szCs w:val="24"/>
          <w:lang w:val="zh-CN"/>
        </w:rPr>
        <w:t>委员会第一批成员的任期应从缔约方大会第一次常会结束时起，持续到缔约方大会第三次常会结束为止。缔约方大会在第三次常会上应从委员会第一批成员中选举</w:t>
      </w:r>
      <w:r>
        <w:rPr>
          <w:rFonts w:hint="eastAsia"/>
          <w:sz w:val="24"/>
          <w:szCs w:val="24"/>
          <w:lang w:val="zh-CN"/>
        </w:rPr>
        <w:t>10</w:t>
      </w:r>
      <w:r>
        <w:rPr>
          <w:rFonts w:ascii="SimSun" w:eastAsia="SimSun" w:hAnsi="SimSun" w:cs="SimSun" w:hint="eastAsia"/>
          <w:sz w:val="24"/>
          <w:szCs w:val="24"/>
          <w:lang w:val="zh-CN"/>
        </w:rPr>
        <w:t>名成员连任一届，并另外选举</w:t>
      </w:r>
      <w:r>
        <w:rPr>
          <w:rFonts w:hint="eastAsia"/>
          <w:sz w:val="24"/>
          <w:szCs w:val="24"/>
          <w:lang w:val="zh-CN"/>
        </w:rPr>
        <w:t>5</w:t>
      </w:r>
      <w:r>
        <w:rPr>
          <w:rFonts w:ascii="SimSun" w:eastAsia="SimSun" w:hAnsi="SimSun" w:cs="SimSun" w:hint="eastAsia"/>
          <w:sz w:val="24"/>
          <w:szCs w:val="24"/>
          <w:lang w:val="zh-CN"/>
        </w:rPr>
        <w:t>名任期为两届的新成员。缔约方大会应在此后的每次常会上选举任期为两届的新成员，以代替任期即将结束的成员。</w:t>
      </w:r>
    </w:p>
    <w:p w14:paraId="68745694" w14:textId="77777777" w:rsidR="00926F0D" w:rsidRDefault="00926F0D" w:rsidP="0042650B">
      <w:pPr>
        <w:pStyle w:val="Normalnumber"/>
        <w:numPr>
          <w:ilvl w:val="0"/>
          <w:numId w:val="5"/>
        </w:numPr>
        <w:spacing w:line="240" w:lineRule="auto"/>
        <w:ind w:firstLine="624"/>
        <w:rPr>
          <w:sz w:val="24"/>
          <w:szCs w:val="24"/>
        </w:rPr>
      </w:pPr>
      <w:r>
        <w:rPr>
          <w:rFonts w:ascii="SimSun" w:eastAsia="SimSun" w:hAnsi="SimSun" w:cs="SimSun" w:hint="eastAsia"/>
          <w:sz w:val="24"/>
          <w:szCs w:val="24"/>
          <w:lang w:val="zh-CN"/>
        </w:rPr>
        <w:t>成员任期应从该名成员获选的缔约方大会常会结束时开始，于缔约方大会下一次常会结束时结束。一个任期是指缔约方大会一次常会结束时起至缔约方大会下一次常会结束时为止的时期。</w:t>
      </w:r>
    </w:p>
    <w:p w14:paraId="522A4D79" w14:textId="77777777" w:rsidR="00926F0D" w:rsidRDefault="00926F0D" w:rsidP="0042650B">
      <w:pPr>
        <w:pStyle w:val="Normalnumber"/>
        <w:numPr>
          <w:ilvl w:val="0"/>
          <w:numId w:val="5"/>
        </w:numPr>
        <w:spacing w:line="240" w:lineRule="auto"/>
        <w:ind w:firstLine="624"/>
        <w:rPr>
          <w:sz w:val="24"/>
          <w:szCs w:val="24"/>
        </w:rPr>
      </w:pPr>
      <w:r>
        <w:rPr>
          <w:rFonts w:ascii="SimSun" w:eastAsia="SimSun" w:hAnsi="SimSun" w:cs="SimSun" w:hint="eastAsia"/>
          <w:sz w:val="24"/>
          <w:szCs w:val="24"/>
          <w:lang w:val="zh-CN"/>
        </w:rPr>
        <w:t>成员连任不得超过两届。</w:t>
      </w:r>
    </w:p>
    <w:p w14:paraId="3BEAEF67" w14:textId="77777777" w:rsidR="00926F0D" w:rsidRDefault="00926F0D" w:rsidP="0042650B">
      <w:pPr>
        <w:pStyle w:val="Normalnumber"/>
        <w:numPr>
          <w:ilvl w:val="0"/>
          <w:numId w:val="5"/>
        </w:numPr>
        <w:spacing w:line="240" w:lineRule="auto"/>
        <w:ind w:firstLine="624"/>
        <w:rPr>
          <w:sz w:val="24"/>
          <w:szCs w:val="24"/>
        </w:rPr>
      </w:pPr>
      <w:r>
        <w:rPr>
          <w:rFonts w:ascii="SimSun" w:eastAsia="SimSun" w:hAnsi="SimSun" w:cs="SimSun" w:hint="eastAsia"/>
          <w:sz w:val="24"/>
          <w:szCs w:val="24"/>
          <w:lang w:val="zh-CN"/>
        </w:rPr>
        <w:t>如委员会成员辞职或因故无法完成其任期或履行其职能，应由提名该成员的缔约方指定另一名替补成员，以完成所余任期时间。</w:t>
      </w:r>
    </w:p>
    <w:p w14:paraId="3EEF1118"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三、 </w:t>
      </w:r>
      <w:r>
        <w:rPr>
          <w:rFonts w:ascii="SimHei" w:eastAsia="SimHei" w:hAnsi="SimHei" w:hint="eastAsia"/>
          <w:szCs w:val="32"/>
          <w:lang w:val="zh-CN"/>
        </w:rPr>
        <w:tab/>
        <w:t>主席团成员</w:t>
      </w:r>
    </w:p>
    <w:p w14:paraId="746F94EA" w14:textId="77777777" w:rsidR="00926F0D" w:rsidRDefault="00926F0D" w:rsidP="00926F0D">
      <w:pPr>
        <w:pStyle w:val="CH2"/>
        <w:spacing w:before="0" w:line="240" w:lineRule="auto"/>
        <w:rPr>
          <w:rFonts w:eastAsia="SimHei"/>
          <w:lang w:val="zh-CN"/>
        </w:rPr>
      </w:pPr>
      <w:r>
        <w:rPr>
          <w:rFonts w:hint="eastAsia"/>
          <w:lang w:val="zh-CN"/>
        </w:rPr>
        <w:tab/>
      </w:r>
      <w:r>
        <w:rPr>
          <w:rFonts w:hint="eastAsia"/>
          <w:lang w:val="zh-CN"/>
        </w:rPr>
        <w:tab/>
      </w:r>
      <w:r>
        <w:rPr>
          <w:rFonts w:eastAsia="SimHei" w:hint="eastAsia"/>
          <w:lang w:val="zh-CN"/>
        </w:rPr>
        <w:t>第</w:t>
      </w:r>
      <w:r>
        <w:rPr>
          <w:rFonts w:eastAsia="SimHei" w:hint="eastAsia"/>
          <w:lang w:val="zh-CN"/>
        </w:rPr>
        <w:t>4</w:t>
      </w:r>
      <w:r>
        <w:rPr>
          <w:rFonts w:eastAsia="SimHei" w:hint="eastAsia"/>
          <w:lang w:val="zh-CN"/>
        </w:rPr>
        <w:t>条</w:t>
      </w:r>
    </w:p>
    <w:p w14:paraId="77B0D4FB" w14:textId="77777777" w:rsidR="00926F0D" w:rsidRDefault="00926F0D" w:rsidP="0042650B">
      <w:pPr>
        <w:pStyle w:val="Normalnumber"/>
        <w:numPr>
          <w:ilvl w:val="0"/>
          <w:numId w:val="6"/>
        </w:numPr>
        <w:spacing w:line="240" w:lineRule="auto"/>
        <w:ind w:firstLine="624"/>
        <w:rPr>
          <w:sz w:val="24"/>
          <w:szCs w:val="24"/>
        </w:rPr>
      </w:pPr>
      <w:r>
        <w:rPr>
          <w:rFonts w:ascii="SimSun" w:eastAsia="SimSun" w:hAnsi="SimSun" w:cs="SimSun" w:hint="eastAsia"/>
          <w:sz w:val="24"/>
          <w:szCs w:val="24"/>
          <w:lang w:val="zh-CN"/>
        </w:rPr>
        <w:t>在委员会的每次面对面会议上，应充分考虑联合国五大区域组的公平地域代表性原则，从出席会议的成员中选出一名主席和一名兼任报告员的副主席。</w:t>
      </w:r>
    </w:p>
    <w:p w14:paraId="55E7AAAD" w14:textId="77777777" w:rsidR="00926F0D" w:rsidRDefault="00926F0D" w:rsidP="0042650B">
      <w:pPr>
        <w:pStyle w:val="Normalnumber"/>
        <w:numPr>
          <w:ilvl w:val="0"/>
          <w:numId w:val="6"/>
        </w:numPr>
        <w:spacing w:line="240" w:lineRule="auto"/>
        <w:ind w:firstLine="624"/>
        <w:rPr>
          <w:sz w:val="24"/>
          <w:szCs w:val="24"/>
        </w:rPr>
      </w:pPr>
      <w:r>
        <w:rPr>
          <w:rFonts w:ascii="SimSun" w:eastAsia="SimSun" w:hAnsi="SimSun" w:cs="SimSun" w:hint="eastAsia"/>
          <w:sz w:val="24"/>
          <w:szCs w:val="24"/>
          <w:lang w:val="zh-CN"/>
        </w:rPr>
        <w:t>主席团成员的任期于其当选的会议闭幕时开始，并任职至委员会下一次会议闭幕时为止。</w:t>
      </w:r>
    </w:p>
    <w:p w14:paraId="338B94AD" w14:textId="77777777" w:rsidR="00926F0D" w:rsidRDefault="00926F0D" w:rsidP="0042650B">
      <w:pPr>
        <w:pStyle w:val="Normalnumber"/>
        <w:numPr>
          <w:ilvl w:val="0"/>
          <w:numId w:val="6"/>
        </w:numPr>
        <w:spacing w:line="240" w:lineRule="auto"/>
        <w:ind w:firstLine="624"/>
        <w:rPr>
          <w:sz w:val="24"/>
          <w:szCs w:val="24"/>
        </w:rPr>
      </w:pPr>
      <w:r>
        <w:rPr>
          <w:rFonts w:ascii="SimSun" w:eastAsia="SimSun" w:hAnsi="SimSun" w:cs="SimSun" w:hint="eastAsia"/>
          <w:sz w:val="24"/>
          <w:szCs w:val="24"/>
          <w:lang w:val="zh-CN"/>
        </w:rPr>
        <w:t>主席和副主席职务通常应由联合国各区域组轮流担任。</w:t>
      </w:r>
    </w:p>
    <w:p w14:paraId="0CD384EC" w14:textId="77777777" w:rsidR="00926F0D" w:rsidRDefault="00926F0D" w:rsidP="00926F0D">
      <w:pPr>
        <w:pStyle w:val="CH2"/>
        <w:spacing w:before="0" w:line="240" w:lineRule="auto"/>
      </w:pPr>
      <w:r>
        <w:rPr>
          <w:rFonts w:hint="eastAsia"/>
          <w:lang w:val="zh-CN"/>
        </w:rPr>
        <w:lastRenderedPageBreak/>
        <w:tab/>
      </w:r>
      <w:r>
        <w:rPr>
          <w:rFonts w:eastAsia="SimHei" w:hint="eastAsia"/>
          <w:lang w:val="zh-CN"/>
        </w:rPr>
        <w:tab/>
      </w:r>
      <w:r>
        <w:rPr>
          <w:rFonts w:eastAsia="SimHei" w:hint="eastAsia"/>
          <w:lang w:val="zh-CN"/>
        </w:rPr>
        <w:t>第</w:t>
      </w:r>
      <w:r>
        <w:rPr>
          <w:rFonts w:eastAsia="SimHei" w:hint="eastAsia"/>
          <w:lang w:val="zh-CN"/>
        </w:rPr>
        <w:t>5</w:t>
      </w:r>
      <w:r>
        <w:rPr>
          <w:rFonts w:eastAsia="SimHei" w:hint="eastAsia"/>
          <w:lang w:val="zh-CN"/>
        </w:rPr>
        <w:t>条</w:t>
      </w:r>
    </w:p>
    <w:p w14:paraId="299EFD92" w14:textId="77777777" w:rsidR="00926F0D" w:rsidRDefault="00926F0D" w:rsidP="0042650B">
      <w:pPr>
        <w:pStyle w:val="Normalnumber"/>
        <w:numPr>
          <w:ilvl w:val="0"/>
          <w:numId w:val="7"/>
        </w:numPr>
        <w:spacing w:line="240" w:lineRule="auto"/>
        <w:ind w:firstLine="624"/>
        <w:rPr>
          <w:sz w:val="24"/>
          <w:szCs w:val="24"/>
        </w:rPr>
      </w:pPr>
      <w:r>
        <w:rPr>
          <w:rFonts w:ascii="SimSun" w:eastAsia="SimSun" w:hAnsi="SimSun" w:cs="SimSun" w:hint="eastAsia"/>
          <w:sz w:val="24"/>
          <w:szCs w:val="24"/>
          <w:lang w:val="zh-CN"/>
        </w:rPr>
        <w:t>主席除行使本规则其他条款赋予的权力外，应负责宣布会议的开始和结束、主持会议、确保本规则得到遵守、准许发言、把问题付诸表决并宣布决定。主席应就程序问题作出裁决，并应依循本规则全面掌握每次会议的进行和维持会议秩序。</w:t>
      </w:r>
    </w:p>
    <w:p w14:paraId="5372877B" w14:textId="77777777" w:rsidR="00926F0D" w:rsidRDefault="00926F0D" w:rsidP="0042650B">
      <w:pPr>
        <w:pStyle w:val="Normalnumber"/>
        <w:numPr>
          <w:ilvl w:val="0"/>
          <w:numId w:val="7"/>
        </w:numPr>
        <w:spacing w:line="240" w:lineRule="auto"/>
        <w:ind w:firstLine="624"/>
        <w:rPr>
          <w:sz w:val="24"/>
          <w:szCs w:val="24"/>
        </w:rPr>
      </w:pPr>
      <w:r>
        <w:rPr>
          <w:rFonts w:ascii="SimSun" w:eastAsia="SimSun" w:hAnsi="SimSun" w:cs="SimSun" w:hint="eastAsia"/>
          <w:sz w:val="24"/>
          <w:szCs w:val="24"/>
          <w:lang w:val="zh-CN"/>
        </w:rPr>
        <w:t>主席可向委员会提议截止发言报名、限制发言者的发言时间、限制每一代表就某一问题发言的次数、暂停或结束辩论以及暂停会议或休会。</w:t>
      </w:r>
    </w:p>
    <w:p w14:paraId="6BC4516C" w14:textId="77777777" w:rsidR="00926F0D" w:rsidRDefault="00926F0D" w:rsidP="0042650B">
      <w:pPr>
        <w:pStyle w:val="Normalnumber"/>
        <w:numPr>
          <w:ilvl w:val="0"/>
          <w:numId w:val="7"/>
        </w:numPr>
        <w:spacing w:line="240" w:lineRule="auto"/>
        <w:ind w:firstLine="624"/>
        <w:rPr>
          <w:sz w:val="24"/>
          <w:szCs w:val="24"/>
        </w:rPr>
      </w:pPr>
      <w:r>
        <w:rPr>
          <w:rFonts w:ascii="SimSun" w:eastAsia="SimSun" w:hAnsi="SimSun" w:cs="SimSun" w:hint="eastAsia"/>
          <w:sz w:val="24"/>
          <w:szCs w:val="24"/>
          <w:lang w:val="zh-CN"/>
        </w:rPr>
        <w:t>主席执行职务时始终依据委员会所授权限行事。</w:t>
      </w:r>
    </w:p>
    <w:p w14:paraId="657490F9"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6</w:t>
      </w:r>
      <w:r>
        <w:rPr>
          <w:rFonts w:eastAsia="SimHei" w:hint="eastAsia"/>
          <w:lang w:val="zh-CN"/>
        </w:rPr>
        <w:t>条</w:t>
      </w:r>
    </w:p>
    <w:p w14:paraId="43EA7A4C" w14:textId="77777777" w:rsidR="00926F0D" w:rsidRDefault="00926F0D" w:rsidP="0042650B">
      <w:pPr>
        <w:pStyle w:val="Normalnumber"/>
        <w:numPr>
          <w:ilvl w:val="0"/>
          <w:numId w:val="8"/>
        </w:numPr>
        <w:spacing w:line="240" w:lineRule="auto"/>
        <w:ind w:firstLine="624"/>
        <w:rPr>
          <w:sz w:val="24"/>
          <w:szCs w:val="24"/>
        </w:rPr>
      </w:pPr>
      <w:r>
        <w:rPr>
          <w:rFonts w:ascii="SimSun" w:eastAsia="SimSun" w:hAnsi="SimSun" w:cs="SimSun" w:hint="eastAsia"/>
          <w:sz w:val="24"/>
          <w:szCs w:val="24"/>
          <w:lang w:val="zh-CN"/>
        </w:rPr>
        <w:t>主席暂时不能出席某次会议或会议的一部分时，应指定副主席代行主席职务。</w:t>
      </w:r>
    </w:p>
    <w:p w14:paraId="15628749" w14:textId="77777777" w:rsidR="00926F0D" w:rsidRDefault="00926F0D" w:rsidP="0042650B">
      <w:pPr>
        <w:pStyle w:val="Normalnumber"/>
        <w:numPr>
          <w:ilvl w:val="0"/>
          <w:numId w:val="8"/>
        </w:numPr>
        <w:spacing w:line="240" w:lineRule="auto"/>
        <w:ind w:firstLine="624"/>
        <w:rPr>
          <w:sz w:val="24"/>
          <w:szCs w:val="24"/>
        </w:rPr>
      </w:pPr>
      <w:r>
        <w:rPr>
          <w:rFonts w:ascii="SimSun" w:eastAsia="SimSun" w:hAnsi="SimSun" w:cs="SimSun" w:hint="eastAsia"/>
          <w:sz w:val="24"/>
          <w:szCs w:val="24"/>
          <w:lang w:val="zh-CN"/>
        </w:rPr>
        <w:t>代行主席职务的副主席应拥有主席的权力和职责。</w:t>
      </w:r>
    </w:p>
    <w:p w14:paraId="7FECAE8B"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7</w:t>
      </w:r>
      <w:r>
        <w:rPr>
          <w:rFonts w:eastAsia="SimHei" w:hint="eastAsia"/>
          <w:lang w:val="zh-CN"/>
        </w:rPr>
        <w:t>条</w:t>
      </w:r>
    </w:p>
    <w:p w14:paraId="35F0FF16"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如主席或副主席辞职或因故无法完成其任期或履行其职能，委员会应在随后的会议上从委员会成员中选出一名新的主席或副主席。</w:t>
      </w:r>
    </w:p>
    <w:p w14:paraId="7976BABE"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四、 </w:t>
      </w:r>
      <w:r>
        <w:rPr>
          <w:rFonts w:ascii="SimHei" w:eastAsia="SimHei" w:hAnsi="SimHei" w:hint="eastAsia"/>
          <w:szCs w:val="32"/>
          <w:lang w:val="zh-CN"/>
        </w:rPr>
        <w:tab/>
        <w:t>会议</w:t>
      </w:r>
    </w:p>
    <w:p w14:paraId="5AE6FD5D"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8</w:t>
      </w:r>
      <w:r>
        <w:rPr>
          <w:rFonts w:eastAsia="SimHei" w:hint="eastAsia"/>
          <w:lang w:val="zh-CN"/>
        </w:rPr>
        <w:t>条</w:t>
      </w:r>
    </w:p>
    <w:p w14:paraId="6A92B9D1" w14:textId="77777777" w:rsidR="00926F0D" w:rsidRDefault="00926F0D" w:rsidP="0042650B">
      <w:pPr>
        <w:pStyle w:val="Normalnumber"/>
        <w:numPr>
          <w:ilvl w:val="0"/>
          <w:numId w:val="9"/>
        </w:numPr>
        <w:spacing w:line="240" w:lineRule="auto"/>
        <w:ind w:firstLine="624"/>
        <w:rPr>
          <w:sz w:val="24"/>
          <w:szCs w:val="24"/>
        </w:rPr>
      </w:pPr>
      <w:r>
        <w:rPr>
          <w:rFonts w:ascii="SimSun" w:eastAsia="SimSun" w:hAnsi="SimSun" w:cs="SimSun" w:hint="eastAsia"/>
          <w:sz w:val="24"/>
          <w:szCs w:val="24"/>
          <w:lang w:val="zh-CN"/>
        </w:rPr>
        <w:t>秘书处应与主席协商，为委员会的各次会议作适当安排。委员会应在一次会议结束时讨论下一次会议的日期。</w:t>
      </w:r>
    </w:p>
    <w:p w14:paraId="19EF6962" w14:textId="77777777" w:rsidR="00926F0D" w:rsidRDefault="00926F0D" w:rsidP="0042650B">
      <w:pPr>
        <w:pStyle w:val="Normalnumber"/>
        <w:numPr>
          <w:ilvl w:val="0"/>
          <w:numId w:val="9"/>
        </w:numPr>
        <w:spacing w:line="240" w:lineRule="auto"/>
        <w:ind w:firstLine="624"/>
        <w:rPr>
          <w:sz w:val="24"/>
          <w:szCs w:val="24"/>
        </w:rPr>
      </w:pPr>
      <w:r>
        <w:rPr>
          <w:rFonts w:ascii="SimSun" w:eastAsia="SimSun" w:hAnsi="SimSun" w:cs="SimSun" w:hint="eastAsia"/>
          <w:sz w:val="24"/>
          <w:szCs w:val="24"/>
          <w:lang w:val="zh-CN"/>
        </w:rPr>
        <w:t>如委员会认为需讨论的事项可通过电子或其他手段处理，那么会议可以通过此类方式举行。</w:t>
      </w:r>
    </w:p>
    <w:p w14:paraId="10AAA201"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9</w:t>
      </w:r>
      <w:r>
        <w:rPr>
          <w:rFonts w:eastAsia="SimHei" w:hint="eastAsia"/>
          <w:lang w:val="zh-CN"/>
        </w:rPr>
        <w:t>条</w:t>
      </w:r>
    </w:p>
    <w:p w14:paraId="7D15CC30"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除非委员会另有决定，委员会应在缔约方大会常会之间的每个闭会期间举行至少一次面对面会议。</w:t>
      </w:r>
    </w:p>
    <w:p w14:paraId="484746BF"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10</w:t>
      </w:r>
      <w:r>
        <w:rPr>
          <w:rFonts w:eastAsia="SimHei" w:hint="eastAsia"/>
          <w:lang w:val="zh-CN"/>
        </w:rPr>
        <w:t>条</w:t>
      </w:r>
    </w:p>
    <w:p w14:paraId="7171EA38" w14:textId="77777777" w:rsidR="00926F0D" w:rsidRDefault="00926F0D" w:rsidP="0042650B">
      <w:pPr>
        <w:pStyle w:val="Normalnumber"/>
        <w:numPr>
          <w:ilvl w:val="0"/>
          <w:numId w:val="10"/>
        </w:numPr>
        <w:spacing w:line="240" w:lineRule="auto"/>
        <w:ind w:firstLine="624"/>
        <w:rPr>
          <w:sz w:val="24"/>
          <w:szCs w:val="24"/>
        </w:rPr>
      </w:pPr>
      <w:r>
        <w:rPr>
          <w:rFonts w:ascii="SimSun" w:eastAsia="SimSun" w:hAnsi="SimSun" w:cs="SimSun" w:hint="eastAsia"/>
          <w:sz w:val="24"/>
          <w:szCs w:val="24"/>
          <w:lang w:val="zh-CN"/>
        </w:rPr>
        <w:t>秘书处应于每次会议举行之前至少提前</w:t>
      </w:r>
      <w:r>
        <w:rPr>
          <w:rFonts w:eastAsia="SimSun" w:hint="eastAsia"/>
          <w:sz w:val="24"/>
          <w:szCs w:val="24"/>
          <w:lang w:val="zh-CN"/>
        </w:rPr>
        <w:t>60</w:t>
      </w:r>
      <w:r>
        <w:rPr>
          <w:rFonts w:ascii="SimSun" w:eastAsia="SimSun" w:hAnsi="SimSun" w:cs="SimSun" w:hint="eastAsia"/>
          <w:sz w:val="24"/>
          <w:szCs w:val="24"/>
          <w:lang w:val="zh-CN"/>
        </w:rPr>
        <w:t>天将会议的举行日期和地点通知所有成员。</w:t>
      </w:r>
    </w:p>
    <w:p w14:paraId="3A336892" w14:textId="77777777" w:rsidR="00926F0D" w:rsidRDefault="00926F0D" w:rsidP="0042650B">
      <w:pPr>
        <w:pStyle w:val="Normalnumber"/>
        <w:numPr>
          <w:ilvl w:val="0"/>
          <w:numId w:val="10"/>
        </w:numPr>
        <w:spacing w:line="240" w:lineRule="auto"/>
        <w:ind w:firstLine="624"/>
        <w:rPr>
          <w:sz w:val="24"/>
          <w:szCs w:val="24"/>
        </w:rPr>
      </w:pPr>
      <w:r>
        <w:rPr>
          <w:rFonts w:ascii="SimSun" w:eastAsia="SimSun" w:hAnsi="SimSun" w:cs="SimSun" w:hint="eastAsia"/>
          <w:sz w:val="24"/>
          <w:szCs w:val="24"/>
          <w:lang w:val="zh-CN"/>
        </w:rPr>
        <w:t>秘书处应在水俣公约网站上宣布委员会下次会议的日期和地点。</w:t>
      </w:r>
    </w:p>
    <w:p w14:paraId="613F7730"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w:t>
      </w:r>
      <w:r>
        <w:rPr>
          <w:rFonts w:ascii="SimHei" w:eastAsia="SimHei" w:hAnsi="SimHei" w:hint="eastAsia"/>
          <w:szCs w:val="32"/>
        </w:rPr>
        <w:t xml:space="preserve"> </w:t>
      </w:r>
      <w:r>
        <w:rPr>
          <w:rFonts w:ascii="SimHei" w:eastAsia="SimHei" w:hAnsi="SimHei" w:hint="eastAsia"/>
          <w:szCs w:val="32"/>
          <w:lang w:val="zh-CN"/>
        </w:rPr>
        <w:t xml:space="preserve">五、 </w:t>
      </w:r>
      <w:r>
        <w:rPr>
          <w:rFonts w:ascii="SimHei" w:eastAsia="SimHei" w:hAnsi="SimHei" w:hint="eastAsia"/>
          <w:szCs w:val="32"/>
          <w:lang w:val="zh-CN"/>
        </w:rPr>
        <w:tab/>
        <w:t>观察员</w:t>
      </w:r>
    </w:p>
    <w:p w14:paraId="5ACC5795"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11</w:t>
      </w:r>
      <w:r>
        <w:rPr>
          <w:rFonts w:eastAsia="SimHei" w:hint="eastAsia"/>
          <w:lang w:val="zh-CN"/>
        </w:rPr>
        <w:t>条</w:t>
      </w:r>
    </w:p>
    <w:p w14:paraId="6C48E597"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委员会可邀请观察员出席其会议或会议某些部分，前提是其审议的事项与观察员直接相关，且至少有多数成员作出如此决定。秘书处应根据委员会请求、代表委员会向观察员发送邀请。观察员应自费参会。</w:t>
      </w:r>
    </w:p>
    <w:p w14:paraId="439CB25D"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12</w:t>
      </w:r>
      <w:r>
        <w:rPr>
          <w:rFonts w:eastAsia="SimHei" w:hint="eastAsia"/>
          <w:lang w:val="zh-CN"/>
        </w:rPr>
        <w:t>条</w:t>
      </w:r>
    </w:p>
    <w:p w14:paraId="6D7371D3"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这些观察员可包括任何缔约方、联合国及其各专门机构、国际原子能机构、任何非公约缔约方的国家、任何执行《公约》第</w:t>
      </w:r>
      <w:r>
        <w:rPr>
          <w:rFonts w:hint="eastAsia"/>
          <w:sz w:val="24"/>
          <w:szCs w:val="24"/>
          <w:lang w:val="zh-CN"/>
        </w:rPr>
        <w:t>13</w:t>
      </w:r>
      <w:r>
        <w:rPr>
          <w:rFonts w:hint="eastAsia"/>
          <w:sz w:val="24"/>
          <w:szCs w:val="24"/>
          <w:lang w:val="zh-CN"/>
        </w:rPr>
        <w:t>条第</w:t>
      </w:r>
      <w:r>
        <w:rPr>
          <w:rFonts w:hint="eastAsia"/>
          <w:sz w:val="24"/>
          <w:szCs w:val="24"/>
          <w:lang w:val="zh-CN"/>
        </w:rPr>
        <w:t>5</w:t>
      </w:r>
      <w:r>
        <w:rPr>
          <w:rFonts w:hint="eastAsia"/>
          <w:sz w:val="24"/>
          <w:szCs w:val="24"/>
          <w:lang w:val="zh-CN"/>
        </w:rPr>
        <w:t>款所述机制的实体、任何对《公约》所述事项具备资格且被核准参加缔约方大会会议的国家或</w:t>
      </w:r>
      <w:r>
        <w:rPr>
          <w:rFonts w:hint="eastAsia"/>
          <w:sz w:val="24"/>
          <w:szCs w:val="24"/>
          <w:lang w:val="zh-CN"/>
        </w:rPr>
        <w:lastRenderedPageBreak/>
        <w:t>国际、政府或政府间组织或机构，或任何拥有与审议中的事项相关的专门知识的个人。</w:t>
      </w:r>
    </w:p>
    <w:p w14:paraId="00E295E8"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13</w:t>
      </w:r>
      <w:r>
        <w:rPr>
          <w:rFonts w:eastAsia="SimHei" w:hint="eastAsia"/>
          <w:lang w:val="zh-CN"/>
        </w:rPr>
        <w:t>条</w:t>
      </w:r>
    </w:p>
    <w:p w14:paraId="0F9D8847"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秘书处应向委员会通报符合本规则第</w:t>
      </w:r>
      <w:r>
        <w:rPr>
          <w:rFonts w:hint="eastAsia"/>
          <w:sz w:val="24"/>
          <w:szCs w:val="24"/>
          <w:lang w:val="zh-CN"/>
        </w:rPr>
        <w:t>12</w:t>
      </w:r>
      <w:r>
        <w:rPr>
          <w:rFonts w:hint="eastAsia"/>
          <w:sz w:val="24"/>
          <w:szCs w:val="24"/>
          <w:lang w:val="zh-CN"/>
        </w:rPr>
        <w:t>条规定的观察员提出的出席会议请求，并根据本规则第</w:t>
      </w:r>
      <w:r>
        <w:rPr>
          <w:rFonts w:hint="eastAsia"/>
          <w:sz w:val="24"/>
          <w:szCs w:val="24"/>
          <w:lang w:val="zh-CN"/>
        </w:rPr>
        <w:t>11</w:t>
      </w:r>
      <w:r>
        <w:rPr>
          <w:rFonts w:hint="eastAsia"/>
          <w:sz w:val="24"/>
          <w:szCs w:val="24"/>
          <w:lang w:val="zh-CN"/>
        </w:rPr>
        <w:t>条向这些观察员发出邀请。秘书处应在水俣公约网站上发布公告，向根据本规则第</w:t>
      </w:r>
      <w:r>
        <w:rPr>
          <w:rFonts w:hint="eastAsia"/>
          <w:sz w:val="24"/>
          <w:szCs w:val="24"/>
          <w:lang w:val="zh-CN"/>
        </w:rPr>
        <w:t>12</w:t>
      </w:r>
      <w:r>
        <w:rPr>
          <w:rFonts w:hint="eastAsia"/>
          <w:sz w:val="24"/>
          <w:szCs w:val="24"/>
          <w:lang w:val="zh-CN"/>
        </w:rPr>
        <w:t>条规定具备资格的观察员通知下次会议的日期和地点。</w:t>
      </w:r>
    </w:p>
    <w:p w14:paraId="2981B89A"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14</w:t>
      </w:r>
      <w:r>
        <w:rPr>
          <w:rFonts w:eastAsia="SimHei" w:hint="eastAsia"/>
          <w:lang w:val="zh-CN"/>
        </w:rPr>
        <w:t>条</w:t>
      </w:r>
    </w:p>
    <w:p w14:paraId="7093C2BF"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ab/>
      </w:r>
      <w:r>
        <w:rPr>
          <w:rFonts w:hint="eastAsia"/>
          <w:sz w:val="24"/>
          <w:szCs w:val="24"/>
          <w:lang w:val="zh-CN"/>
        </w:rPr>
        <w:t>如委员会要审议的事项是基于某缔约方所提交的关于其遵约情况的资料，则应邀请该缔约方参与委员会对该问题的审议。此类会议不应向观察员开放，除非委员会和所涉缔约方另行商定。</w:t>
      </w:r>
    </w:p>
    <w:p w14:paraId="6FA316ED"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15</w:t>
      </w:r>
      <w:r>
        <w:rPr>
          <w:rFonts w:eastAsia="SimHei" w:hint="eastAsia"/>
          <w:lang w:val="zh-CN"/>
        </w:rPr>
        <w:t>条</w:t>
      </w:r>
    </w:p>
    <w:p w14:paraId="5EB37C28"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ab/>
      </w:r>
      <w:r>
        <w:rPr>
          <w:rFonts w:hint="eastAsia"/>
          <w:sz w:val="24"/>
          <w:szCs w:val="24"/>
          <w:lang w:val="zh-CN"/>
        </w:rPr>
        <w:t>制定建议的审议过程或对建议的投票表决不应向观察员开放。</w:t>
      </w:r>
    </w:p>
    <w:p w14:paraId="26AEE053"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w:t>
      </w:r>
      <w:r>
        <w:rPr>
          <w:rFonts w:ascii="SimHei" w:eastAsia="SimHei" w:hAnsi="SimHei" w:hint="eastAsia"/>
          <w:szCs w:val="32"/>
        </w:rPr>
        <w:t xml:space="preserve"> </w:t>
      </w:r>
      <w:r>
        <w:rPr>
          <w:rFonts w:ascii="SimHei" w:eastAsia="SimHei" w:hAnsi="SimHei" w:hint="eastAsia"/>
          <w:szCs w:val="32"/>
          <w:lang w:val="zh-CN"/>
        </w:rPr>
        <w:t>六</w:t>
      </w:r>
      <w:r>
        <w:rPr>
          <w:rFonts w:ascii="SimHei" w:eastAsia="SimHei" w:hAnsi="SimHei" w:hint="eastAsia"/>
          <w:spacing w:val="-14"/>
          <w:szCs w:val="32"/>
          <w:lang w:val="zh-CN"/>
        </w:rPr>
        <w:t xml:space="preserve">、 </w:t>
      </w:r>
      <w:r>
        <w:rPr>
          <w:rFonts w:ascii="SimHei" w:eastAsia="SimHei" w:hAnsi="SimHei" w:hint="eastAsia"/>
          <w:spacing w:val="-14"/>
          <w:szCs w:val="32"/>
        </w:rPr>
        <w:t xml:space="preserve"> </w:t>
      </w:r>
      <w:r>
        <w:rPr>
          <w:rFonts w:ascii="SimHei" w:eastAsia="SimHei" w:hAnsi="SimHei" w:hint="eastAsia"/>
          <w:szCs w:val="32"/>
          <w:lang w:val="zh-CN"/>
        </w:rPr>
        <w:t>议程</w:t>
      </w:r>
    </w:p>
    <w:p w14:paraId="1DE0A92B" w14:textId="77777777" w:rsidR="00926F0D" w:rsidRDefault="00926F0D" w:rsidP="00926F0D">
      <w:pPr>
        <w:pStyle w:val="CH2"/>
        <w:spacing w:before="0" w:line="240" w:lineRule="auto"/>
      </w:pPr>
      <w:r>
        <w:rPr>
          <w:rFonts w:hint="eastAsia"/>
          <w:lang w:val="zh-CN"/>
        </w:rPr>
        <w:tab/>
      </w:r>
      <w:r>
        <w:rPr>
          <w:rFonts w:eastAsia="SimHei" w:hint="eastAsia"/>
          <w:lang w:val="zh-CN"/>
        </w:rPr>
        <w:t xml:space="preserve">                    </w:t>
      </w:r>
      <w:r>
        <w:rPr>
          <w:rFonts w:eastAsia="SimHei" w:hint="eastAsia"/>
          <w:lang w:val="zh-CN"/>
        </w:rPr>
        <w:t>第</w:t>
      </w:r>
      <w:r>
        <w:rPr>
          <w:rFonts w:eastAsia="SimHei" w:hint="eastAsia"/>
          <w:lang w:val="zh-CN"/>
        </w:rPr>
        <w:t>16</w:t>
      </w:r>
      <w:r>
        <w:rPr>
          <w:rFonts w:eastAsia="SimHei" w:hint="eastAsia"/>
          <w:lang w:val="zh-CN"/>
        </w:rPr>
        <w:t>条</w:t>
      </w:r>
    </w:p>
    <w:p w14:paraId="4EC6A85E"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秘书处应与主席达成一致，拟订每次会议的临时议程。</w:t>
      </w:r>
    </w:p>
    <w:p w14:paraId="3635FE82"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17</w:t>
      </w:r>
      <w:r>
        <w:rPr>
          <w:rFonts w:eastAsia="SimHei" w:hint="eastAsia"/>
          <w:lang w:val="zh-CN"/>
        </w:rPr>
        <w:t>条</w:t>
      </w:r>
    </w:p>
    <w:p w14:paraId="50718B54" w14:textId="77777777" w:rsidR="00926F0D" w:rsidRDefault="00926F0D" w:rsidP="00926F0D">
      <w:pPr>
        <w:pStyle w:val="NormalNonumber"/>
        <w:tabs>
          <w:tab w:val="left" w:pos="624"/>
        </w:tabs>
        <w:spacing w:line="240" w:lineRule="auto"/>
        <w:ind w:firstLine="624"/>
        <w:rPr>
          <w:sz w:val="24"/>
          <w:szCs w:val="24"/>
        </w:rPr>
      </w:pPr>
      <w:r>
        <w:rPr>
          <w:rFonts w:hint="eastAsia"/>
          <w:sz w:val="24"/>
          <w:szCs w:val="24"/>
          <w:lang w:val="zh-CN"/>
        </w:rPr>
        <w:t>每次会议的临时议程应酌情包括：</w:t>
      </w:r>
    </w:p>
    <w:p w14:paraId="2EFB0802" w14:textId="77777777" w:rsidR="00926F0D" w:rsidRDefault="00926F0D" w:rsidP="0042650B">
      <w:pPr>
        <w:pStyle w:val="Normalnumber"/>
        <w:numPr>
          <w:ilvl w:val="1"/>
          <w:numId w:val="10"/>
        </w:numPr>
        <w:spacing w:line="240" w:lineRule="auto"/>
        <w:rPr>
          <w:sz w:val="24"/>
          <w:szCs w:val="24"/>
          <w:lang w:val="zh-CN"/>
        </w:rPr>
      </w:pPr>
      <w:r>
        <w:rPr>
          <w:rFonts w:ascii="SimSun" w:eastAsia="SimSun" w:hAnsi="SimSun" w:cs="SimSun" w:hint="eastAsia"/>
          <w:sz w:val="24"/>
          <w:szCs w:val="24"/>
          <w:lang w:val="zh-CN"/>
        </w:rPr>
        <w:t>《公约》第</w:t>
      </w:r>
      <w:r>
        <w:rPr>
          <w:rFonts w:hint="eastAsia"/>
          <w:sz w:val="24"/>
          <w:szCs w:val="24"/>
          <w:lang w:val="zh-CN"/>
        </w:rPr>
        <w:t>15</w:t>
      </w:r>
      <w:r>
        <w:rPr>
          <w:rFonts w:ascii="SimSun" w:eastAsia="SimSun" w:hAnsi="SimSun" w:cs="SimSun" w:hint="eastAsia"/>
          <w:sz w:val="24"/>
          <w:szCs w:val="24"/>
          <w:lang w:val="zh-CN"/>
        </w:rPr>
        <w:t>条规定的委员会职能所产生的项目，包括会议第一天前至少提前八周收到的缔约方关于其遵约情况的任何资料；</w:t>
      </w:r>
    </w:p>
    <w:p w14:paraId="6F6EFD2E" w14:textId="77777777" w:rsidR="00926F0D" w:rsidRDefault="00926F0D" w:rsidP="0042650B">
      <w:pPr>
        <w:pStyle w:val="Normalnumber"/>
        <w:numPr>
          <w:ilvl w:val="1"/>
          <w:numId w:val="10"/>
        </w:numPr>
        <w:spacing w:line="240" w:lineRule="auto"/>
        <w:rPr>
          <w:sz w:val="24"/>
          <w:szCs w:val="24"/>
          <w:lang w:val="zh-CN"/>
        </w:rPr>
      </w:pPr>
      <w:r>
        <w:rPr>
          <w:rFonts w:ascii="SimSun" w:eastAsia="SimSun" w:hAnsi="SimSun" w:cs="SimSun" w:hint="eastAsia"/>
          <w:sz w:val="24"/>
          <w:szCs w:val="24"/>
          <w:lang w:val="zh-CN"/>
        </w:rPr>
        <w:t>上一次会议决定列入的项目；</w:t>
      </w:r>
    </w:p>
    <w:p w14:paraId="0FF3C05B" w14:textId="77777777" w:rsidR="00926F0D" w:rsidRDefault="00926F0D" w:rsidP="0042650B">
      <w:pPr>
        <w:pStyle w:val="Normalnumber"/>
        <w:numPr>
          <w:ilvl w:val="1"/>
          <w:numId w:val="10"/>
        </w:numPr>
        <w:spacing w:line="240" w:lineRule="auto"/>
        <w:rPr>
          <w:sz w:val="24"/>
          <w:szCs w:val="24"/>
          <w:lang w:val="zh-CN"/>
        </w:rPr>
      </w:pPr>
      <w:r>
        <w:rPr>
          <w:rFonts w:ascii="SimSun" w:eastAsia="SimSun" w:hAnsi="SimSun" w:cs="SimSun" w:hint="eastAsia"/>
          <w:sz w:val="24"/>
          <w:szCs w:val="24"/>
          <w:lang w:val="zh-CN"/>
        </w:rPr>
        <w:t>本议事规则第</w:t>
      </w:r>
      <w:r>
        <w:rPr>
          <w:rFonts w:hint="eastAsia"/>
          <w:sz w:val="24"/>
          <w:szCs w:val="24"/>
          <w:lang w:val="zh-CN"/>
        </w:rPr>
        <w:t>21</w:t>
      </w:r>
      <w:r>
        <w:rPr>
          <w:rFonts w:ascii="SimSun" w:eastAsia="SimSun" w:hAnsi="SimSun" w:cs="SimSun" w:hint="eastAsia"/>
          <w:sz w:val="24"/>
          <w:szCs w:val="24"/>
          <w:lang w:val="zh-CN"/>
        </w:rPr>
        <w:t>条提及的项目；</w:t>
      </w:r>
    </w:p>
    <w:p w14:paraId="1527133E" w14:textId="77777777" w:rsidR="00926F0D" w:rsidRDefault="00926F0D" w:rsidP="0042650B">
      <w:pPr>
        <w:pStyle w:val="Normalnumber"/>
        <w:numPr>
          <w:ilvl w:val="1"/>
          <w:numId w:val="10"/>
        </w:numPr>
        <w:spacing w:line="240" w:lineRule="auto"/>
        <w:rPr>
          <w:spacing w:val="-8"/>
          <w:sz w:val="24"/>
          <w:szCs w:val="24"/>
          <w:lang w:val="zh-CN"/>
        </w:rPr>
      </w:pPr>
      <w:r>
        <w:rPr>
          <w:rFonts w:ascii="SimSun" w:eastAsia="SimSun" w:hAnsi="SimSun" w:cs="SimSun" w:hint="eastAsia"/>
          <w:spacing w:val="-8"/>
          <w:sz w:val="24"/>
          <w:szCs w:val="24"/>
          <w:lang w:val="zh-CN"/>
        </w:rPr>
        <w:t>委员会的工作方案，以及关于下一次会议的地点、日期和会期的项目；</w:t>
      </w:r>
    </w:p>
    <w:p w14:paraId="1719DD22" w14:textId="77777777" w:rsidR="00926F0D" w:rsidRDefault="00926F0D" w:rsidP="0042650B">
      <w:pPr>
        <w:pStyle w:val="Normalnumber"/>
        <w:numPr>
          <w:ilvl w:val="1"/>
          <w:numId w:val="10"/>
        </w:numPr>
        <w:spacing w:line="240" w:lineRule="auto"/>
        <w:rPr>
          <w:sz w:val="24"/>
          <w:szCs w:val="24"/>
          <w:lang w:val="zh-CN"/>
        </w:rPr>
      </w:pPr>
      <w:r>
        <w:rPr>
          <w:rFonts w:ascii="SimSun" w:eastAsia="SimSun" w:hAnsi="SimSun" w:cs="SimSun" w:hint="eastAsia"/>
          <w:sz w:val="24"/>
          <w:szCs w:val="24"/>
          <w:lang w:val="zh-CN"/>
        </w:rPr>
        <w:t>临时议程分发之前由成员提出、并为秘书处所收到的任何项目。</w:t>
      </w:r>
    </w:p>
    <w:p w14:paraId="56453040"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18</w:t>
      </w:r>
      <w:r>
        <w:rPr>
          <w:rFonts w:eastAsia="SimHei" w:hint="eastAsia"/>
          <w:lang w:val="zh-CN"/>
        </w:rPr>
        <w:t>条</w:t>
      </w:r>
    </w:p>
    <w:p w14:paraId="3758EB5B"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每次会议的临时议程及其辅助性文件的英文文本应至迟在会议开幕前四周由秘书处印发并分发各成员。</w:t>
      </w:r>
    </w:p>
    <w:p w14:paraId="6949CF4F"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19</w:t>
      </w:r>
      <w:r>
        <w:rPr>
          <w:rFonts w:eastAsia="SimHei" w:hint="eastAsia"/>
          <w:lang w:val="zh-CN"/>
        </w:rPr>
        <w:t>条</w:t>
      </w:r>
    </w:p>
    <w:p w14:paraId="4FA2EDF4"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秘书处应征得主席同意，将某成员在一次会议的临时议程编制完毕之后但在会议开幕之前所提出的、并为秘书处所收到的任何项目列入补充临时议程。</w:t>
      </w:r>
    </w:p>
    <w:p w14:paraId="388F84D4"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20</w:t>
      </w:r>
      <w:r>
        <w:rPr>
          <w:rFonts w:eastAsia="SimHei" w:hint="eastAsia"/>
          <w:lang w:val="zh-CN"/>
        </w:rPr>
        <w:t>条</w:t>
      </w:r>
    </w:p>
    <w:p w14:paraId="74E79506"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pacing w:val="-8"/>
          <w:sz w:val="24"/>
          <w:szCs w:val="24"/>
          <w:lang w:val="zh-CN"/>
        </w:rPr>
        <w:t>委员会在通过一次会议的议程时可决定增列、删除、缓议或修正议程项目。</w:t>
      </w:r>
      <w:r>
        <w:rPr>
          <w:rFonts w:hint="eastAsia"/>
          <w:sz w:val="24"/>
          <w:szCs w:val="24"/>
          <w:lang w:val="zh-CN"/>
        </w:rPr>
        <w:t>只有委员会认为紧急而重要的项目才可增列入议程。</w:t>
      </w:r>
    </w:p>
    <w:p w14:paraId="734D097A"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21</w:t>
      </w:r>
      <w:r>
        <w:rPr>
          <w:rFonts w:eastAsia="SimHei" w:hint="eastAsia"/>
          <w:lang w:val="zh-CN"/>
        </w:rPr>
        <w:t>条</w:t>
      </w:r>
    </w:p>
    <w:p w14:paraId="6D7188BA"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会议期间若未能完成对议程内任何项目的审议，该项目应自动转入下一次会议的临时议程，除非委员会另作决定。</w:t>
      </w:r>
    </w:p>
    <w:p w14:paraId="379727B4"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lastRenderedPageBreak/>
        <w:t xml:space="preserve">   </w:t>
      </w:r>
      <w:r>
        <w:rPr>
          <w:rFonts w:ascii="SimHei" w:eastAsia="SimHei" w:hAnsi="SimHei" w:hint="eastAsia"/>
          <w:szCs w:val="32"/>
        </w:rPr>
        <w:t xml:space="preserve"> </w:t>
      </w:r>
      <w:r>
        <w:rPr>
          <w:rFonts w:ascii="SimHei" w:eastAsia="SimHei" w:hAnsi="SimHei" w:hint="eastAsia"/>
          <w:szCs w:val="32"/>
          <w:lang w:val="zh-CN"/>
        </w:rPr>
        <w:t xml:space="preserve">七、 </w:t>
      </w:r>
      <w:r>
        <w:rPr>
          <w:rFonts w:ascii="SimHei" w:eastAsia="SimHei" w:hAnsi="SimHei" w:hint="eastAsia"/>
          <w:szCs w:val="32"/>
          <w:lang w:val="zh-CN"/>
        </w:rPr>
        <w:tab/>
        <w:t>秘书处</w:t>
      </w:r>
    </w:p>
    <w:p w14:paraId="3CDB0007"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22</w:t>
      </w:r>
      <w:r>
        <w:rPr>
          <w:rFonts w:eastAsia="SimHei" w:hint="eastAsia"/>
          <w:lang w:val="zh-CN"/>
        </w:rPr>
        <w:t>条</w:t>
      </w:r>
    </w:p>
    <w:p w14:paraId="389CEC01" w14:textId="77777777" w:rsidR="00926F0D" w:rsidRDefault="00926F0D" w:rsidP="0042650B">
      <w:pPr>
        <w:pStyle w:val="Normalnumber"/>
        <w:numPr>
          <w:ilvl w:val="0"/>
          <w:numId w:val="11"/>
        </w:numPr>
        <w:spacing w:line="240" w:lineRule="auto"/>
        <w:ind w:firstLine="624"/>
        <w:rPr>
          <w:spacing w:val="-8"/>
          <w:sz w:val="24"/>
          <w:szCs w:val="24"/>
        </w:rPr>
      </w:pPr>
      <w:r>
        <w:rPr>
          <w:rFonts w:ascii="SimSun" w:eastAsia="SimSun" w:hAnsi="SimSun" w:cs="SimSun" w:hint="eastAsia"/>
          <w:spacing w:val="-8"/>
          <w:sz w:val="24"/>
          <w:szCs w:val="24"/>
          <w:lang w:val="zh-CN"/>
        </w:rPr>
        <w:t>秘书处的负责人或其代表应在委员会所有会议上以该身份履行其职能。</w:t>
      </w:r>
    </w:p>
    <w:p w14:paraId="7716A592" w14:textId="77777777" w:rsidR="00926F0D" w:rsidRDefault="00926F0D" w:rsidP="0042650B">
      <w:pPr>
        <w:pStyle w:val="Normalnumber"/>
        <w:numPr>
          <w:ilvl w:val="0"/>
          <w:numId w:val="11"/>
        </w:numPr>
        <w:spacing w:line="240" w:lineRule="auto"/>
        <w:ind w:firstLine="624"/>
        <w:rPr>
          <w:sz w:val="24"/>
          <w:szCs w:val="24"/>
        </w:rPr>
      </w:pPr>
      <w:r>
        <w:rPr>
          <w:rFonts w:ascii="SimSun" w:eastAsia="SimSun" w:hAnsi="SimSun" w:cs="SimSun" w:hint="eastAsia"/>
          <w:sz w:val="24"/>
          <w:szCs w:val="24"/>
          <w:lang w:val="zh-CN"/>
        </w:rPr>
        <w:t>秘书处的负责人应在可得资源范围内做出安排，为委员会提供所需要的工作人员和服务。秘书处负责人应管理和指导此类工作人员和服务，并向委员会的主席和副主席提供适当的协助和咨询。</w:t>
      </w:r>
    </w:p>
    <w:p w14:paraId="3ADACF9F"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23</w:t>
      </w:r>
      <w:r>
        <w:rPr>
          <w:rFonts w:eastAsia="SimHei" w:hint="eastAsia"/>
          <w:lang w:val="zh-CN"/>
        </w:rPr>
        <w:t>条</w:t>
      </w:r>
    </w:p>
    <w:p w14:paraId="775BCAB8"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除本议事规则所规定的职能外，秘书处应根据本规则：</w:t>
      </w:r>
    </w:p>
    <w:p w14:paraId="177CEB62" w14:textId="77777777" w:rsidR="00926F0D" w:rsidRDefault="00926F0D" w:rsidP="00926F0D">
      <w:pPr>
        <w:pStyle w:val="Normalnumber"/>
        <w:spacing w:line="240" w:lineRule="auto"/>
        <w:ind w:left="1871"/>
        <w:rPr>
          <w:color w:val="000000" w:themeColor="text1"/>
          <w:sz w:val="24"/>
          <w:szCs w:val="24"/>
        </w:rPr>
      </w:pPr>
      <w:r>
        <w:rPr>
          <w:rFonts w:hint="eastAsia"/>
          <w:sz w:val="24"/>
          <w:szCs w:val="24"/>
          <w:lang w:val="zh-CN"/>
        </w:rPr>
        <w:t xml:space="preserve">(a)    </w:t>
      </w:r>
      <w:r>
        <w:rPr>
          <w:rFonts w:ascii="SimSun" w:eastAsia="SimSun" w:hAnsi="SimSun" w:cs="SimSun" w:hint="eastAsia"/>
          <w:sz w:val="24"/>
          <w:szCs w:val="24"/>
          <w:lang w:val="zh-CN"/>
        </w:rPr>
        <w:t>按照第</w:t>
      </w:r>
      <w:r>
        <w:rPr>
          <w:rFonts w:hint="eastAsia"/>
          <w:sz w:val="24"/>
          <w:szCs w:val="24"/>
          <w:lang w:val="zh-CN"/>
        </w:rPr>
        <w:t>39</w:t>
      </w:r>
      <w:r>
        <w:rPr>
          <w:rFonts w:ascii="SimSun" w:eastAsia="SimSun" w:hAnsi="SimSun" w:cs="SimSun" w:hint="eastAsia"/>
          <w:sz w:val="24"/>
          <w:szCs w:val="24"/>
          <w:lang w:val="zh-CN"/>
        </w:rPr>
        <w:t>条的要求，安排会议的口译；</w:t>
      </w:r>
    </w:p>
    <w:p w14:paraId="2E5ECFDE" w14:textId="77777777" w:rsidR="00926F0D" w:rsidRDefault="00926F0D" w:rsidP="00926F0D">
      <w:pPr>
        <w:pStyle w:val="Normalnumber"/>
        <w:spacing w:line="240" w:lineRule="auto"/>
        <w:ind w:left="1871"/>
        <w:rPr>
          <w:color w:val="000000" w:themeColor="text1"/>
          <w:sz w:val="24"/>
          <w:szCs w:val="24"/>
        </w:rPr>
      </w:pPr>
      <w:r>
        <w:rPr>
          <w:rFonts w:hint="eastAsia"/>
          <w:sz w:val="24"/>
          <w:szCs w:val="24"/>
          <w:lang w:val="zh-CN"/>
        </w:rPr>
        <w:t xml:space="preserve">(b)    </w:t>
      </w:r>
      <w:r>
        <w:rPr>
          <w:rFonts w:ascii="SimSun" w:eastAsia="SimSun" w:hAnsi="SimSun" w:cs="SimSun" w:hint="eastAsia"/>
          <w:sz w:val="24"/>
          <w:szCs w:val="24"/>
          <w:lang w:val="zh-CN"/>
        </w:rPr>
        <w:t>收取、按照第</w:t>
      </w:r>
      <w:r>
        <w:rPr>
          <w:rFonts w:hint="eastAsia"/>
          <w:sz w:val="24"/>
          <w:szCs w:val="24"/>
          <w:lang w:val="zh-CN"/>
        </w:rPr>
        <w:t>40</w:t>
      </w:r>
      <w:r>
        <w:rPr>
          <w:rFonts w:ascii="SimSun" w:eastAsia="SimSun" w:hAnsi="SimSun" w:cs="SimSun" w:hint="eastAsia"/>
          <w:sz w:val="24"/>
          <w:szCs w:val="24"/>
          <w:lang w:val="zh-CN"/>
        </w:rPr>
        <w:t>条的要求翻译、复制和分发会议文件；</w:t>
      </w:r>
    </w:p>
    <w:p w14:paraId="06593325" w14:textId="77777777" w:rsidR="00926F0D" w:rsidRDefault="00926F0D" w:rsidP="00926F0D">
      <w:pPr>
        <w:pStyle w:val="Normalnumber"/>
        <w:spacing w:line="240" w:lineRule="auto"/>
        <w:ind w:left="1871"/>
        <w:rPr>
          <w:color w:val="000000" w:themeColor="text1"/>
          <w:sz w:val="24"/>
          <w:szCs w:val="24"/>
        </w:rPr>
      </w:pPr>
      <w:r>
        <w:rPr>
          <w:rFonts w:hint="eastAsia"/>
          <w:sz w:val="24"/>
          <w:szCs w:val="24"/>
          <w:lang w:val="zh-CN"/>
        </w:rPr>
        <w:t xml:space="preserve">(c)    </w:t>
      </w:r>
      <w:r>
        <w:rPr>
          <w:rFonts w:ascii="SimSun" w:eastAsia="SimSun" w:hAnsi="SimSun" w:cs="SimSun" w:hint="eastAsia"/>
          <w:sz w:val="24"/>
          <w:szCs w:val="24"/>
          <w:lang w:val="zh-CN"/>
        </w:rPr>
        <w:t>分发会议的正式文件；</w:t>
      </w:r>
    </w:p>
    <w:p w14:paraId="270BCE76" w14:textId="77777777" w:rsidR="00926F0D" w:rsidRDefault="00926F0D" w:rsidP="00926F0D">
      <w:pPr>
        <w:pStyle w:val="Normalnumber"/>
        <w:spacing w:line="240" w:lineRule="auto"/>
        <w:ind w:left="1871"/>
        <w:rPr>
          <w:color w:val="000000" w:themeColor="text1"/>
          <w:sz w:val="24"/>
          <w:szCs w:val="24"/>
        </w:rPr>
      </w:pPr>
      <w:r>
        <w:rPr>
          <w:rFonts w:hint="eastAsia"/>
          <w:sz w:val="24"/>
          <w:szCs w:val="24"/>
          <w:lang w:val="zh-CN"/>
        </w:rPr>
        <w:t xml:space="preserve">(d)    </w:t>
      </w:r>
      <w:r>
        <w:rPr>
          <w:rFonts w:ascii="SimSun" w:eastAsia="SimSun" w:hAnsi="SimSun" w:cs="SimSun" w:hint="eastAsia"/>
          <w:sz w:val="24"/>
          <w:szCs w:val="24"/>
          <w:lang w:val="zh-CN"/>
        </w:rPr>
        <w:t>安排保管和保存会议文件。</w:t>
      </w:r>
    </w:p>
    <w:p w14:paraId="0AFC4B4E"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w:t>
      </w:r>
      <w:r>
        <w:rPr>
          <w:rFonts w:ascii="SimHei" w:eastAsia="SimHei" w:hAnsi="SimHei" w:hint="eastAsia"/>
          <w:szCs w:val="32"/>
        </w:rPr>
        <w:t xml:space="preserve"> </w:t>
      </w:r>
      <w:r>
        <w:rPr>
          <w:rFonts w:ascii="SimHei" w:eastAsia="SimHei" w:hAnsi="SimHei" w:hint="eastAsia"/>
          <w:szCs w:val="32"/>
          <w:lang w:val="zh-CN"/>
        </w:rPr>
        <w:t>八</w:t>
      </w:r>
      <w:r>
        <w:rPr>
          <w:rFonts w:ascii="SimHei" w:eastAsia="SimHei" w:hAnsi="SimHei" w:hint="eastAsia"/>
          <w:spacing w:val="-12"/>
          <w:szCs w:val="32"/>
          <w:lang w:val="zh-CN"/>
        </w:rPr>
        <w:t xml:space="preserve">、 </w:t>
      </w:r>
      <w:r>
        <w:rPr>
          <w:rFonts w:ascii="SimHei" w:eastAsia="SimHei" w:hAnsi="SimHei" w:hint="eastAsia"/>
          <w:spacing w:val="-12"/>
          <w:szCs w:val="32"/>
          <w:lang w:val="zh-CN"/>
        </w:rPr>
        <w:tab/>
      </w:r>
      <w:r>
        <w:rPr>
          <w:rFonts w:ascii="SimHei" w:eastAsia="SimHei" w:hAnsi="SimHei" w:hint="eastAsia"/>
          <w:szCs w:val="32"/>
        </w:rPr>
        <w:t>议事方式</w:t>
      </w:r>
    </w:p>
    <w:p w14:paraId="0BE198ED"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24</w:t>
      </w:r>
      <w:r>
        <w:rPr>
          <w:rFonts w:eastAsia="SimHei" w:hint="eastAsia"/>
          <w:lang w:val="zh-CN"/>
        </w:rPr>
        <w:t>条</w:t>
      </w:r>
    </w:p>
    <w:p w14:paraId="68B4684E"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除非至少有三分之一的成员出席，否则主席不得宣布委员会会议开始或准许进行辩论。作出任何决定时须有三分之二的成员出席会议。</w:t>
      </w:r>
    </w:p>
    <w:p w14:paraId="6C12589E"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25</w:t>
      </w:r>
      <w:r>
        <w:rPr>
          <w:rFonts w:eastAsia="SimHei" w:hint="eastAsia"/>
          <w:lang w:val="zh-CN"/>
        </w:rPr>
        <w:t>条</w:t>
      </w:r>
    </w:p>
    <w:p w14:paraId="16DE8EE6" w14:textId="77777777" w:rsidR="00926F0D" w:rsidRDefault="00926F0D" w:rsidP="0042650B">
      <w:pPr>
        <w:pStyle w:val="Normalnumber"/>
        <w:numPr>
          <w:ilvl w:val="0"/>
          <w:numId w:val="12"/>
        </w:numPr>
        <w:spacing w:line="240" w:lineRule="auto"/>
        <w:ind w:firstLine="624"/>
        <w:rPr>
          <w:sz w:val="24"/>
          <w:szCs w:val="24"/>
        </w:rPr>
      </w:pPr>
      <w:r>
        <w:rPr>
          <w:rFonts w:ascii="SimSun" w:eastAsia="SimSun" w:hAnsi="SimSun" w:cs="SimSun" w:hint="eastAsia"/>
          <w:spacing w:val="-10"/>
          <w:sz w:val="24"/>
          <w:szCs w:val="24"/>
          <w:lang w:val="zh-CN"/>
        </w:rPr>
        <w:t>非经主席事先准许，任何人不得在会议上发言。在遵守本规则第</w:t>
      </w:r>
      <w:r>
        <w:rPr>
          <w:rFonts w:hint="eastAsia"/>
          <w:spacing w:val="-10"/>
          <w:sz w:val="24"/>
          <w:szCs w:val="24"/>
          <w:lang w:val="zh-CN"/>
        </w:rPr>
        <w:t>26</w:t>
      </w:r>
      <w:r>
        <w:rPr>
          <w:rFonts w:ascii="SimSun" w:eastAsia="SimSun" w:hAnsi="SimSun" w:cs="SimSun" w:hint="eastAsia"/>
          <w:spacing w:val="-10"/>
          <w:sz w:val="24"/>
          <w:szCs w:val="24"/>
          <w:lang w:val="zh-CN"/>
        </w:rPr>
        <w:t>条和第</w:t>
      </w:r>
      <w:r>
        <w:rPr>
          <w:rFonts w:hint="eastAsia"/>
          <w:sz w:val="24"/>
          <w:szCs w:val="24"/>
          <w:lang w:val="zh-CN"/>
        </w:rPr>
        <w:t>27</w:t>
      </w:r>
      <w:r>
        <w:rPr>
          <w:rFonts w:ascii="SimSun" w:eastAsia="SimSun" w:hAnsi="SimSun" w:cs="SimSun" w:hint="eastAsia"/>
          <w:sz w:val="24"/>
          <w:szCs w:val="24"/>
          <w:lang w:val="zh-CN"/>
        </w:rPr>
        <w:t>条的前提下，主席应按请求发言的先后顺序请发言者发言。秘书处应保持一份发言者名单。如发言者的言论与所讨论的议题无关，主席可促请其遵守规则。</w:t>
      </w:r>
    </w:p>
    <w:p w14:paraId="731CDDCD" w14:textId="77777777" w:rsidR="00926F0D" w:rsidRDefault="00926F0D" w:rsidP="0042650B">
      <w:pPr>
        <w:pStyle w:val="Normalnumber"/>
        <w:numPr>
          <w:ilvl w:val="0"/>
          <w:numId w:val="12"/>
        </w:numPr>
        <w:spacing w:line="240" w:lineRule="auto"/>
        <w:ind w:firstLine="624"/>
        <w:rPr>
          <w:sz w:val="24"/>
          <w:szCs w:val="24"/>
        </w:rPr>
      </w:pPr>
      <w:r>
        <w:rPr>
          <w:rFonts w:ascii="SimSun" w:eastAsia="SimSun" w:hAnsi="SimSun" w:cs="SimSun" w:hint="eastAsia"/>
          <w:sz w:val="24"/>
          <w:szCs w:val="24"/>
          <w:lang w:val="zh-CN"/>
        </w:rPr>
        <w:t>委员会可根据主席或任何成员的提议，限制每一发言者的发言时间及其就一个问题发言的次数。在就设置此类限制的提议作出决定前，可有两名赞成和两名反对该提议的成员发言。在有限制的辩论中，发言者若超过限定的时间，主席应立即敦促其遵守规则。</w:t>
      </w:r>
    </w:p>
    <w:p w14:paraId="3575EFEB"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26</w:t>
      </w:r>
      <w:r>
        <w:rPr>
          <w:rFonts w:eastAsia="SimHei" w:hint="eastAsia"/>
          <w:lang w:val="zh-CN"/>
        </w:rPr>
        <w:t>条</w:t>
      </w:r>
    </w:p>
    <w:p w14:paraId="0881DA53" w14:textId="77777777" w:rsidR="00926F0D" w:rsidRDefault="00926F0D" w:rsidP="00926F0D">
      <w:pPr>
        <w:pStyle w:val="NormalNonumber"/>
        <w:tabs>
          <w:tab w:val="left" w:pos="624"/>
          <w:tab w:val="left" w:pos="1871"/>
          <w:tab w:val="left" w:pos="2495"/>
          <w:tab w:val="left" w:pos="3119"/>
          <w:tab w:val="left" w:pos="3742"/>
          <w:tab w:val="left" w:pos="4366"/>
        </w:tabs>
        <w:spacing w:line="240" w:lineRule="auto"/>
        <w:ind w:left="1248" w:firstLine="624"/>
        <w:rPr>
          <w:color w:val="000000" w:themeColor="text1"/>
          <w:sz w:val="24"/>
          <w:szCs w:val="24"/>
        </w:rPr>
      </w:pPr>
      <w:r>
        <w:rPr>
          <w:rFonts w:hint="eastAsia"/>
          <w:sz w:val="24"/>
          <w:szCs w:val="24"/>
          <w:lang w:val="zh-CN"/>
        </w:rPr>
        <w:t>在讨论任何事项时，成员可随时提出程序问题，主席应根据本议事规则立即对之作出裁决。成员可对主席的裁决提出异议。该项异议应立即付诸表决。除非出席并参加表决的成员以过半数推翻主席的裁决，否则该项裁决仍然有效。成员提出程序问题时，不得就所讨论事项的实质发言。</w:t>
      </w:r>
    </w:p>
    <w:p w14:paraId="78A14E5B"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27</w:t>
      </w:r>
      <w:r>
        <w:rPr>
          <w:rFonts w:eastAsia="SimHei" w:hint="eastAsia"/>
          <w:lang w:val="zh-CN"/>
        </w:rPr>
        <w:t>条</w:t>
      </w:r>
    </w:p>
    <w:p w14:paraId="5F47FFB4" w14:textId="77777777" w:rsidR="00926F0D" w:rsidRPr="006D1CDD" w:rsidRDefault="00926F0D" w:rsidP="006D1CDD">
      <w:pPr>
        <w:pStyle w:val="Normalnumber"/>
        <w:numPr>
          <w:ilvl w:val="0"/>
          <w:numId w:val="20"/>
        </w:numPr>
        <w:spacing w:line="240" w:lineRule="auto"/>
        <w:rPr>
          <w:sz w:val="24"/>
          <w:szCs w:val="24"/>
        </w:rPr>
      </w:pPr>
      <w:r w:rsidRPr="006D1CDD">
        <w:rPr>
          <w:rFonts w:ascii="SimSun" w:eastAsia="SimSun" w:hAnsi="SimSun" w:cs="SimSun" w:hint="eastAsia"/>
          <w:sz w:val="24"/>
          <w:szCs w:val="24"/>
          <w:lang w:val="zh-CN"/>
        </w:rPr>
        <w:t>以不违反本规则第</w:t>
      </w:r>
      <w:r w:rsidRPr="006D1CDD">
        <w:rPr>
          <w:rFonts w:hint="eastAsia"/>
          <w:sz w:val="24"/>
          <w:szCs w:val="24"/>
          <w:lang w:val="zh-CN"/>
        </w:rPr>
        <w:t>26</w:t>
      </w:r>
      <w:r w:rsidRPr="006D1CDD">
        <w:rPr>
          <w:rFonts w:ascii="SimSun" w:eastAsia="SimSun" w:hAnsi="SimSun" w:cs="SimSun" w:hint="eastAsia"/>
          <w:sz w:val="24"/>
          <w:szCs w:val="24"/>
          <w:lang w:val="zh-CN"/>
        </w:rPr>
        <w:t>条为限，下列动议应依照以下次序，优先于所有其他提案或动议：</w:t>
      </w:r>
    </w:p>
    <w:p w14:paraId="682985F6" w14:textId="77777777" w:rsidR="00926F0D" w:rsidRDefault="00926F0D" w:rsidP="006D1CDD">
      <w:pPr>
        <w:pStyle w:val="Normalnumber"/>
        <w:numPr>
          <w:ilvl w:val="1"/>
          <w:numId w:val="14"/>
        </w:numPr>
        <w:spacing w:line="240" w:lineRule="auto"/>
        <w:ind w:left="1843" w:firstLine="0"/>
        <w:rPr>
          <w:sz w:val="24"/>
          <w:szCs w:val="24"/>
        </w:rPr>
      </w:pPr>
      <w:r>
        <w:rPr>
          <w:rFonts w:ascii="SimSun" w:eastAsia="SimSun" w:hAnsi="SimSun" w:cs="SimSun" w:hint="eastAsia"/>
          <w:sz w:val="24"/>
          <w:szCs w:val="24"/>
          <w:lang w:val="zh-CN"/>
        </w:rPr>
        <w:t>暂停会议；</w:t>
      </w:r>
    </w:p>
    <w:p w14:paraId="1C052BF3" w14:textId="77777777" w:rsidR="00926F0D" w:rsidRPr="006D1CDD" w:rsidRDefault="00926F0D" w:rsidP="006D1CDD">
      <w:pPr>
        <w:pStyle w:val="Normalnumber"/>
        <w:numPr>
          <w:ilvl w:val="1"/>
          <w:numId w:val="14"/>
        </w:numPr>
        <w:spacing w:line="240" w:lineRule="auto"/>
        <w:ind w:left="1843" w:firstLine="0"/>
        <w:rPr>
          <w:rFonts w:ascii="SimSun" w:eastAsia="SimSun" w:hAnsi="SimSun" w:cs="SimSun"/>
          <w:sz w:val="24"/>
          <w:szCs w:val="24"/>
          <w:lang w:val="zh-CN"/>
        </w:rPr>
      </w:pPr>
      <w:r>
        <w:rPr>
          <w:rFonts w:ascii="SimSun" w:eastAsia="SimSun" w:hAnsi="SimSun" w:cs="SimSun" w:hint="eastAsia"/>
          <w:sz w:val="24"/>
          <w:szCs w:val="24"/>
          <w:lang w:val="zh-CN"/>
        </w:rPr>
        <w:t>休会；</w:t>
      </w:r>
    </w:p>
    <w:p w14:paraId="0D73CD3E" w14:textId="77777777" w:rsidR="00926F0D" w:rsidRPr="006D1CDD" w:rsidRDefault="00926F0D" w:rsidP="006D1CDD">
      <w:pPr>
        <w:pStyle w:val="Normalnumber"/>
        <w:numPr>
          <w:ilvl w:val="1"/>
          <w:numId w:val="14"/>
        </w:numPr>
        <w:spacing w:line="240" w:lineRule="auto"/>
        <w:ind w:left="1843" w:firstLine="0"/>
        <w:rPr>
          <w:rFonts w:ascii="SimSun" w:eastAsia="SimSun" w:hAnsi="SimSun" w:cs="SimSun"/>
          <w:sz w:val="24"/>
          <w:szCs w:val="24"/>
          <w:lang w:val="zh-CN"/>
        </w:rPr>
      </w:pPr>
      <w:r>
        <w:rPr>
          <w:rFonts w:ascii="SimSun" w:eastAsia="SimSun" w:hAnsi="SimSun" w:cs="SimSun" w:hint="eastAsia"/>
          <w:sz w:val="24"/>
          <w:szCs w:val="24"/>
          <w:lang w:val="zh-CN"/>
        </w:rPr>
        <w:t>暂停辩论讨论中的问题；</w:t>
      </w:r>
    </w:p>
    <w:p w14:paraId="2E956D56" w14:textId="77777777" w:rsidR="00926F0D" w:rsidRPr="006D1CDD" w:rsidRDefault="00926F0D" w:rsidP="006D1CDD">
      <w:pPr>
        <w:pStyle w:val="Normalnumber"/>
        <w:numPr>
          <w:ilvl w:val="1"/>
          <w:numId w:val="14"/>
        </w:numPr>
        <w:spacing w:line="240" w:lineRule="auto"/>
        <w:ind w:left="1843" w:firstLine="0"/>
        <w:rPr>
          <w:rFonts w:ascii="SimSun" w:eastAsia="SimSun" w:hAnsi="SimSun" w:cs="SimSun"/>
          <w:sz w:val="24"/>
          <w:szCs w:val="24"/>
          <w:lang w:val="zh-CN"/>
        </w:rPr>
      </w:pPr>
      <w:r>
        <w:rPr>
          <w:rFonts w:ascii="SimSun" w:eastAsia="SimSun" w:hAnsi="SimSun" w:cs="SimSun" w:hint="eastAsia"/>
          <w:sz w:val="24"/>
          <w:szCs w:val="24"/>
          <w:lang w:val="zh-CN"/>
        </w:rPr>
        <w:t>结束辩论讨论中的问题。</w:t>
      </w:r>
    </w:p>
    <w:p w14:paraId="35903D5B" w14:textId="77777777" w:rsidR="00926F0D" w:rsidRDefault="00926F0D" w:rsidP="0042650B">
      <w:pPr>
        <w:pStyle w:val="Normalnumber"/>
        <w:numPr>
          <w:ilvl w:val="0"/>
          <w:numId w:val="13"/>
        </w:numPr>
        <w:spacing w:line="240" w:lineRule="auto"/>
        <w:ind w:firstLine="624"/>
        <w:rPr>
          <w:color w:val="000000" w:themeColor="text1"/>
          <w:sz w:val="24"/>
          <w:szCs w:val="24"/>
        </w:rPr>
      </w:pPr>
      <w:r>
        <w:rPr>
          <w:rFonts w:ascii="SimSun" w:eastAsia="SimSun" w:hAnsi="SimSun" w:cs="SimSun" w:hint="eastAsia"/>
          <w:sz w:val="24"/>
          <w:szCs w:val="24"/>
          <w:lang w:val="zh-CN"/>
        </w:rPr>
        <w:lastRenderedPageBreak/>
        <w:t>关于本条第</w:t>
      </w:r>
      <w:r>
        <w:rPr>
          <w:rFonts w:hint="eastAsia"/>
          <w:sz w:val="24"/>
          <w:szCs w:val="24"/>
          <w:lang w:val="zh-CN"/>
        </w:rPr>
        <w:t>1</w:t>
      </w:r>
      <w:r>
        <w:rPr>
          <w:rFonts w:ascii="SimSun" w:eastAsia="SimSun" w:hAnsi="SimSun" w:cs="SimSun" w:hint="eastAsia"/>
          <w:sz w:val="24"/>
          <w:szCs w:val="24"/>
          <w:lang w:val="zh-CN"/>
        </w:rPr>
        <w:t>款</w:t>
      </w:r>
      <w:r>
        <w:rPr>
          <w:rFonts w:hint="eastAsia"/>
          <w:sz w:val="24"/>
          <w:szCs w:val="24"/>
          <w:lang w:val="zh-CN"/>
        </w:rPr>
        <w:t>(a)</w:t>
      </w:r>
      <w:r>
        <w:rPr>
          <w:rFonts w:ascii="SimSun" w:eastAsia="SimSun" w:hAnsi="SimSun" w:cs="SimSun" w:hint="eastAsia"/>
          <w:sz w:val="24"/>
          <w:szCs w:val="24"/>
          <w:lang w:val="zh-CN"/>
        </w:rPr>
        <w:t>至</w:t>
      </w:r>
      <w:r>
        <w:rPr>
          <w:rFonts w:hint="eastAsia"/>
          <w:sz w:val="24"/>
          <w:szCs w:val="24"/>
          <w:lang w:val="zh-CN"/>
        </w:rPr>
        <w:t>(d)</w:t>
      </w:r>
      <w:r>
        <w:rPr>
          <w:rFonts w:ascii="SimSun" w:eastAsia="SimSun" w:hAnsi="SimSun" w:cs="SimSun" w:hint="eastAsia"/>
          <w:sz w:val="24"/>
          <w:szCs w:val="24"/>
          <w:lang w:val="zh-CN"/>
        </w:rPr>
        <w:t>项的动议，只</w:t>
      </w:r>
      <w:proofErr w:type="gramStart"/>
      <w:r>
        <w:rPr>
          <w:rFonts w:ascii="SimSun" w:eastAsia="SimSun" w:hAnsi="SimSun" w:cs="SimSun" w:hint="eastAsia"/>
          <w:sz w:val="24"/>
          <w:szCs w:val="24"/>
          <w:lang w:val="zh-CN"/>
        </w:rPr>
        <w:t>应允许原提议</w:t>
      </w:r>
      <w:proofErr w:type="gramEnd"/>
      <w:r>
        <w:rPr>
          <w:rFonts w:ascii="SimSun" w:eastAsia="SimSun" w:hAnsi="SimSun" w:cs="SimSun" w:hint="eastAsia"/>
          <w:sz w:val="24"/>
          <w:szCs w:val="24"/>
          <w:lang w:val="zh-CN"/>
        </w:rPr>
        <w:t>人发言；此外亦应允许一名赞成和两名反对该动议的成员发言，然后立即将该动议付诸表决。</w:t>
      </w:r>
    </w:p>
    <w:p w14:paraId="798E9FFA"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w:t>
      </w:r>
      <w:r>
        <w:rPr>
          <w:rFonts w:ascii="SimHei" w:eastAsia="SimHei" w:hAnsi="SimHei" w:hint="eastAsia"/>
          <w:szCs w:val="32"/>
        </w:rPr>
        <w:t xml:space="preserve"> </w:t>
      </w:r>
      <w:r>
        <w:rPr>
          <w:rFonts w:ascii="SimHei" w:eastAsia="SimHei" w:hAnsi="SimHei" w:hint="eastAsia"/>
          <w:szCs w:val="32"/>
          <w:lang w:val="zh-CN"/>
        </w:rPr>
        <w:t>九、</w:t>
      </w:r>
      <w:r>
        <w:rPr>
          <w:rFonts w:ascii="SimHei" w:eastAsia="SimHei" w:hAnsi="SimHei" w:hint="eastAsia"/>
          <w:szCs w:val="32"/>
          <w:lang w:val="zh-CN"/>
        </w:rPr>
        <w:tab/>
        <w:t>表决</w:t>
      </w:r>
    </w:p>
    <w:p w14:paraId="6F9C2471"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28</w:t>
      </w:r>
      <w:r>
        <w:rPr>
          <w:rFonts w:eastAsia="SimHei" w:hint="eastAsia"/>
          <w:lang w:val="zh-CN"/>
        </w:rPr>
        <w:t>条</w:t>
      </w:r>
    </w:p>
    <w:p w14:paraId="542EEF2C"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每一成员应有一票表决权。</w:t>
      </w:r>
    </w:p>
    <w:p w14:paraId="279A4905"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29</w:t>
      </w:r>
      <w:r>
        <w:rPr>
          <w:rFonts w:eastAsia="SimHei" w:hint="eastAsia"/>
          <w:lang w:val="zh-CN"/>
        </w:rPr>
        <w:t>条</w:t>
      </w:r>
    </w:p>
    <w:p w14:paraId="676E427E" w14:textId="77777777" w:rsidR="005E3AE3" w:rsidRPr="00F120E5" w:rsidRDefault="005E3AE3" w:rsidP="001A64D2">
      <w:pPr>
        <w:pStyle w:val="Normalnumber"/>
        <w:numPr>
          <w:ilvl w:val="0"/>
          <w:numId w:val="27"/>
        </w:numPr>
        <w:tabs>
          <w:tab w:val="clear" w:pos="1758"/>
          <w:tab w:val="num" w:pos="1134"/>
        </w:tabs>
        <w:spacing w:line="240" w:lineRule="auto"/>
        <w:ind w:left="1247" w:firstLine="624"/>
        <w:rPr>
          <w:sz w:val="24"/>
          <w:szCs w:val="24"/>
        </w:rPr>
      </w:pPr>
      <w:r w:rsidRPr="00F120E5">
        <w:rPr>
          <w:rFonts w:ascii="SimSun" w:eastAsia="SimSun" w:hAnsi="SimSun" w:cs="SimSun" w:hint="eastAsia"/>
          <w:sz w:val="24"/>
          <w:szCs w:val="24"/>
          <w:lang w:val="zh-CN"/>
        </w:rPr>
        <w:t>委员会应尽一切努力以协商一致的方式通过其建议。如已竭尽一切努力仍无法达成一致意见，则应作为最后手段，根据成员的三分之二法定人数，以出席并参加表决的成员的四分之三多数票通过此类建议。</w:t>
      </w:r>
    </w:p>
    <w:p w14:paraId="0BF9C008" w14:textId="77777777" w:rsidR="005E3AE3" w:rsidRPr="00BB3AE8" w:rsidRDefault="005E3AE3" w:rsidP="005E3AE3">
      <w:pPr>
        <w:pStyle w:val="Normalnumber"/>
        <w:numPr>
          <w:ilvl w:val="0"/>
          <w:numId w:val="25"/>
        </w:numPr>
        <w:spacing w:line="240" w:lineRule="auto"/>
        <w:ind w:firstLine="624"/>
        <w:rPr>
          <w:sz w:val="24"/>
          <w:szCs w:val="24"/>
        </w:rPr>
      </w:pPr>
      <w:r w:rsidRPr="00BB3AE8">
        <w:rPr>
          <w:rFonts w:ascii="SimSun" w:eastAsia="SimSun" w:hAnsi="SimSun" w:cs="SimSun" w:hint="eastAsia"/>
          <w:sz w:val="24"/>
          <w:szCs w:val="24"/>
          <w:lang w:val="zh-CN"/>
        </w:rPr>
        <w:t>委员会应尽一切努力就有关会议的掌握的相关问题达成一致意见。如无法达成一致意见，则应作为最后手段，根据其成员的三分之二法定人数，以出席并参加表决的成员的多数票决定此类事项。</w:t>
      </w:r>
    </w:p>
    <w:p w14:paraId="788FF713"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30</w:t>
      </w:r>
      <w:r>
        <w:rPr>
          <w:rFonts w:eastAsia="SimHei" w:hint="eastAsia"/>
          <w:lang w:val="zh-CN"/>
        </w:rPr>
        <w:t>条</w:t>
      </w:r>
    </w:p>
    <w:p w14:paraId="460680A0"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如对同一问题有两个以上提案，除非委员会另有决定，应按照提案提出的先后次序付诸表决。委员会可在每表决一个提案后决定是否将下一个提案付诸表决。</w:t>
      </w:r>
    </w:p>
    <w:p w14:paraId="0281432F"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31</w:t>
      </w:r>
      <w:r>
        <w:rPr>
          <w:rFonts w:eastAsia="SimHei" w:hint="eastAsia"/>
          <w:lang w:val="zh-CN"/>
        </w:rPr>
        <w:t>条</w:t>
      </w:r>
    </w:p>
    <w:p w14:paraId="6AA6D780" w14:textId="77777777" w:rsidR="00F120E5" w:rsidRPr="00F120E5" w:rsidRDefault="00F120E5" w:rsidP="006F7F3B">
      <w:pPr>
        <w:pStyle w:val="Normalnumber"/>
        <w:numPr>
          <w:ilvl w:val="0"/>
          <w:numId w:val="26"/>
        </w:numPr>
        <w:tabs>
          <w:tab w:val="clear" w:pos="1758"/>
          <w:tab w:val="num" w:pos="1134"/>
        </w:tabs>
        <w:spacing w:line="240" w:lineRule="auto"/>
        <w:ind w:left="1247" w:firstLine="624"/>
        <w:rPr>
          <w:sz w:val="24"/>
          <w:szCs w:val="24"/>
        </w:rPr>
      </w:pPr>
      <w:r w:rsidRPr="00F120E5">
        <w:rPr>
          <w:rFonts w:ascii="SimSun" w:eastAsia="SimSun" w:hAnsi="SimSun" w:cs="SimSun" w:hint="eastAsia"/>
          <w:sz w:val="24"/>
          <w:szCs w:val="24"/>
          <w:lang w:val="zh-CN"/>
        </w:rPr>
        <w:t>任何成员可请求将提案或提案修正案的任何一部分单独付诸表决。除非有成员表示反对，否则主席应予准许。如有人对单独表决某部分的请求表示反对，</w:t>
      </w:r>
      <w:proofErr w:type="gramStart"/>
      <w:r w:rsidRPr="00F120E5">
        <w:rPr>
          <w:rFonts w:ascii="SimSun" w:eastAsia="SimSun" w:hAnsi="SimSun" w:cs="SimSun" w:hint="eastAsia"/>
          <w:sz w:val="24"/>
          <w:szCs w:val="24"/>
          <w:lang w:val="zh-CN"/>
        </w:rPr>
        <w:t>则主席</w:t>
      </w:r>
      <w:proofErr w:type="gramEnd"/>
      <w:r w:rsidRPr="00F120E5">
        <w:rPr>
          <w:rFonts w:ascii="SimSun" w:eastAsia="SimSun" w:hAnsi="SimSun" w:cs="SimSun" w:hint="eastAsia"/>
          <w:sz w:val="24"/>
          <w:szCs w:val="24"/>
          <w:lang w:val="zh-CN"/>
        </w:rPr>
        <w:t>应准许两名成员，即一名赞成和一名反对该请求的成员发言，然后立即将动议付诸表决。主席可限制每一发言者的发言时间。</w:t>
      </w:r>
    </w:p>
    <w:p w14:paraId="1DA636F9" w14:textId="77777777" w:rsidR="00F120E5" w:rsidRPr="00BB3AE8" w:rsidRDefault="00F120E5" w:rsidP="00F120E5">
      <w:pPr>
        <w:pStyle w:val="Normalnumber"/>
        <w:numPr>
          <w:ilvl w:val="0"/>
          <w:numId w:val="25"/>
        </w:numPr>
        <w:spacing w:line="240" w:lineRule="auto"/>
        <w:ind w:firstLine="624"/>
        <w:rPr>
          <w:sz w:val="24"/>
          <w:szCs w:val="24"/>
        </w:rPr>
      </w:pPr>
      <w:r w:rsidRPr="00BB3AE8">
        <w:rPr>
          <w:rFonts w:ascii="SimSun" w:eastAsia="SimSun" w:hAnsi="SimSun" w:cs="SimSun" w:hint="eastAsia"/>
          <w:sz w:val="24"/>
          <w:szCs w:val="24"/>
          <w:lang w:val="zh-CN"/>
        </w:rPr>
        <w:t>本条第</w:t>
      </w:r>
      <w:r w:rsidRPr="00BB3AE8">
        <w:rPr>
          <w:sz w:val="24"/>
          <w:szCs w:val="24"/>
          <w:lang w:val="zh-CN"/>
        </w:rPr>
        <w:t>1</w:t>
      </w:r>
      <w:r w:rsidRPr="00BB3AE8">
        <w:rPr>
          <w:rFonts w:ascii="SimSun" w:eastAsia="SimSun" w:hAnsi="SimSun" w:cs="SimSun" w:hint="eastAsia"/>
          <w:sz w:val="24"/>
          <w:szCs w:val="24"/>
          <w:lang w:val="zh-CN"/>
        </w:rPr>
        <w:t>款所指的请求如获准或通过，提案或提案的修正案中获得通过的各部分随后应再作为一个整体付诸表决。如提案或修正案的各执行部分均被否决，则整个提案或修正案应视为被全部否决。</w:t>
      </w:r>
    </w:p>
    <w:p w14:paraId="521BC102"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32</w:t>
      </w:r>
      <w:r>
        <w:rPr>
          <w:rFonts w:eastAsia="SimHei" w:hint="eastAsia"/>
          <w:lang w:val="zh-CN"/>
        </w:rPr>
        <w:t>条</w:t>
      </w:r>
    </w:p>
    <w:p w14:paraId="0DC841FF"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仅对一项提案加以增删或部分修改的动议，应视为对该提案的修正案。如对某项提案有修正案时，修正案应先付诸表决；修正案如获通过，应将修正后的提案付诸表决。</w:t>
      </w:r>
    </w:p>
    <w:p w14:paraId="56988610"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33</w:t>
      </w:r>
      <w:r>
        <w:rPr>
          <w:rFonts w:eastAsia="SimHei" w:hint="eastAsia"/>
          <w:lang w:val="zh-CN"/>
        </w:rPr>
        <w:t>条</w:t>
      </w:r>
    </w:p>
    <w:p w14:paraId="345BF705" w14:textId="77777777" w:rsidR="00926F0D" w:rsidRDefault="00926F0D" w:rsidP="00926F0D">
      <w:pPr>
        <w:pStyle w:val="NormalNonumber"/>
        <w:tabs>
          <w:tab w:val="left" w:pos="624"/>
          <w:tab w:val="left" w:pos="1871"/>
          <w:tab w:val="left" w:pos="2495"/>
          <w:tab w:val="left" w:pos="3119"/>
          <w:tab w:val="left" w:pos="3742"/>
          <w:tab w:val="left" w:pos="4366"/>
        </w:tabs>
        <w:spacing w:line="240" w:lineRule="auto"/>
        <w:ind w:left="1248" w:firstLine="624"/>
        <w:rPr>
          <w:color w:val="000000" w:themeColor="text1"/>
          <w:sz w:val="24"/>
          <w:szCs w:val="24"/>
        </w:rPr>
      </w:pPr>
      <w:r>
        <w:rPr>
          <w:rFonts w:hint="eastAsia"/>
          <w:sz w:val="24"/>
          <w:szCs w:val="24"/>
          <w:lang w:val="zh-CN"/>
        </w:rPr>
        <w:t>当某项提案有两项或两项以上的修正案时，委员会应先就实质内容与原提案差别最大的修正案进行表决，然后就差别次大的修正案进行表决，直至所有修正案均得到表决为止。主席应按本条确定各项修正案的表决次序。</w:t>
      </w:r>
    </w:p>
    <w:p w14:paraId="4720412D"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34</w:t>
      </w:r>
      <w:r>
        <w:rPr>
          <w:rFonts w:eastAsia="SimHei" w:hint="eastAsia"/>
          <w:lang w:val="zh-CN"/>
        </w:rPr>
        <w:t>条</w:t>
      </w:r>
    </w:p>
    <w:p w14:paraId="3B712454"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除选举外，表决通常应以举手方式进行。但任何时候如一成员请求无记名投票，就应对有关问题采取此种表决方式。</w:t>
      </w:r>
    </w:p>
    <w:p w14:paraId="7E8B8134"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35</w:t>
      </w:r>
      <w:r>
        <w:rPr>
          <w:rFonts w:eastAsia="SimHei" w:hint="eastAsia"/>
          <w:lang w:val="zh-CN"/>
        </w:rPr>
        <w:t>条</w:t>
      </w:r>
    </w:p>
    <w:p w14:paraId="48E8AE29"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主席宣布表决开始后，除与表决的实际进行有关的程序问题外，任何成员不得打断表决的进行。主席可准许成员在表决前或表决后对其投票作解释性</w:t>
      </w:r>
      <w:r>
        <w:rPr>
          <w:rFonts w:hint="eastAsia"/>
          <w:sz w:val="24"/>
          <w:szCs w:val="24"/>
          <w:lang w:val="zh-CN"/>
        </w:rPr>
        <w:lastRenderedPageBreak/>
        <w:t>发言。主席可限制此类解释性发言的时间。除非已对提案或提案的修正案作了修正，主席不得准许提案或修正案的原提案人就其对自己的提案或修正案的投票作解释性发言。</w:t>
      </w:r>
    </w:p>
    <w:p w14:paraId="216E47EB"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十、  选举</w:t>
      </w:r>
    </w:p>
    <w:p w14:paraId="1EC9C0DD"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36</w:t>
      </w:r>
      <w:r>
        <w:rPr>
          <w:rFonts w:eastAsia="SimHei" w:hint="eastAsia"/>
          <w:lang w:val="zh-CN"/>
        </w:rPr>
        <w:t>条</w:t>
      </w:r>
    </w:p>
    <w:p w14:paraId="3CF8A47E"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一切选举均应以无记名投票方式进行。</w:t>
      </w:r>
    </w:p>
    <w:p w14:paraId="29CB572F"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37</w:t>
      </w:r>
      <w:r>
        <w:rPr>
          <w:rFonts w:eastAsia="SimHei" w:hint="eastAsia"/>
          <w:lang w:val="zh-CN"/>
        </w:rPr>
        <w:t>条</w:t>
      </w:r>
    </w:p>
    <w:p w14:paraId="78DC5EA4" w14:textId="77777777" w:rsidR="00926F0D" w:rsidRDefault="00926F0D" w:rsidP="0058461B">
      <w:pPr>
        <w:pStyle w:val="Normalnumber"/>
        <w:numPr>
          <w:ilvl w:val="0"/>
          <w:numId w:val="28"/>
        </w:numPr>
        <w:spacing w:line="240" w:lineRule="auto"/>
        <w:ind w:firstLine="624"/>
        <w:rPr>
          <w:sz w:val="24"/>
          <w:szCs w:val="24"/>
        </w:rPr>
      </w:pPr>
      <w:r>
        <w:rPr>
          <w:rFonts w:ascii="SimSun" w:eastAsia="SimSun" w:hAnsi="SimSun" w:cs="SimSun" w:hint="eastAsia"/>
          <w:sz w:val="24"/>
          <w:szCs w:val="24"/>
          <w:lang w:val="zh-CN"/>
        </w:rPr>
        <w:t>只选举</w:t>
      </w:r>
      <w:proofErr w:type="gramStart"/>
      <w:r>
        <w:rPr>
          <w:rFonts w:ascii="SimSun" w:eastAsia="SimSun" w:hAnsi="SimSun" w:cs="SimSun" w:hint="eastAsia"/>
          <w:sz w:val="24"/>
          <w:szCs w:val="24"/>
          <w:lang w:val="zh-CN"/>
        </w:rPr>
        <w:t>一</w:t>
      </w:r>
      <w:proofErr w:type="gramEnd"/>
      <w:r>
        <w:rPr>
          <w:rFonts w:ascii="SimSun" w:eastAsia="SimSun" w:hAnsi="SimSun" w:cs="SimSun" w:hint="eastAsia"/>
          <w:sz w:val="24"/>
          <w:szCs w:val="24"/>
          <w:lang w:val="zh-CN"/>
        </w:rPr>
        <w:t>人时，如经第一轮投票后没有任何候选人获得出席并参加表决的成员的多数票，则应举行第二轮投票，此轮候选人应仅限于在第一轮投票中得票最多的两人。如经第二轮投票后，该两名候选人得票相同，</w:t>
      </w:r>
      <w:proofErr w:type="gramStart"/>
      <w:r>
        <w:rPr>
          <w:rFonts w:ascii="SimSun" w:eastAsia="SimSun" w:hAnsi="SimSun" w:cs="SimSun" w:hint="eastAsia"/>
          <w:sz w:val="24"/>
          <w:szCs w:val="24"/>
          <w:lang w:val="zh-CN"/>
        </w:rPr>
        <w:t>则主席</w:t>
      </w:r>
      <w:proofErr w:type="gramEnd"/>
      <w:r>
        <w:rPr>
          <w:rFonts w:ascii="SimSun" w:eastAsia="SimSun" w:hAnsi="SimSun" w:cs="SimSun" w:hint="eastAsia"/>
          <w:sz w:val="24"/>
          <w:szCs w:val="24"/>
          <w:lang w:val="zh-CN"/>
        </w:rPr>
        <w:t>应以抽签方式决定其中一人当选。</w:t>
      </w:r>
    </w:p>
    <w:p w14:paraId="3927BF1A" w14:textId="77777777" w:rsidR="00926F0D" w:rsidRDefault="00926F0D" w:rsidP="00847433">
      <w:pPr>
        <w:pStyle w:val="Normalnumber"/>
        <w:numPr>
          <w:ilvl w:val="0"/>
          <w:numId w:val="28"/>
        </w:numPr>
        <w:spacing w:line="240" w:lineRule="auto"/>
        <w:ind w:firstLine="624"/>
        <w:rPr>
          <w:sz w:val="24"/>
          <w:szCs w:val="24"/>
        </w:rPr>
      </w:pPr>
      <w:r>
        <w:rPr>
          <w:rFonts w:ascii="SimSun" w:eastAsia="SimSun" w:hAnsi="SimSun" w:cs="SimSun" w:hint="eastAsia"/>
          <w:sz w:val="24"/>
          <w:szCs w:val="24"/>
          <w:lang w:val="zh-CN"/>
        </w:rPr>
        <w:t>如经第一轮投票后，有三名或三名以上候选人得票最多且票数相同，应举行第二轮投票。如结果仍有两名以上的候选人得票数目相同，则应以抽签方式将候选人数目减至两名，然后再依本条第</w:t>
      </w:r>
      <w:r>
        <w:rPr>
          <w:rFonts w:hint="eastAsia"/>
          <w:sz w:val="24"/>
          <w:szCs w:val="24"/>
          <w:lang w:val="zh-CN"/>
        </w:rPr>
        <w:t>1</w:t>
      </w:r>
      <w:r>
        <w:rPr>
          <w:rFonts w:ascii="SimSun" w:eastAsia="SimSun" w:hAnsi="SimSun" w:cs="SimSun" w:hint="eastAsia"/>
          <w:sz w:val="24"/>
          <w:szCs w:val="24"/>
          <w:lang w:val="zh-CN"/>
        </w:rPr>
        <w:t>款规定的程序，继续就该两名候选人进行投票。</w:t>
      </w:r>
    </w:p>
    <w:p w14:paraId="44DB164C"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十一、</w:t>
      </w:r>
      <w:r>
        <w:rPr>
          <w:rFonts w:ascii="SimHei" w:eastAsia="SimHei" w:hAnsi="SimHei" w:hint="eastAsia"/>
          <w:szCs w:val="32"/>
          <w:lang w:val="zh-CN"/>
        </w:rPr>
        <w:tab/>
        <w:t>语文</w:t>
      </w:r>
    </w:p>
    <w:p w14:paraId="23F330E3" w14:textId="77777777" w:rsidR="00926F0D" w:rsidRDefault="00926F0D" w:rsidP="00926F0D">
      <w:pPr>
        <w:pStyle w:val="CH2"/>
        <w:spacing w:before="0" w:line="240" w:lineRule="auto"/>
      </w:pPr>
      <w:r>
        <w:rPr>
          <w:rFonts w:hint="eastAsia"/>
          <w:sz w:val="28"/>
          <w:szCs w:val="28"/>
          <w:lang w:val="zh-CN"/>
        </w:rPr>
        <w:tab/>
      </w:r>
      <w:r>
        <w:rPr>
          <w:rFonts w:eastAsia="SimHei" w:hint="eastAsia"/>
          <w:sz w:val="28"/>
          <w:szCs w:val="28"/>
          <w:lang w:val="zh-CN"/>
        </w:rPr>
        <w:tab/>
      </w:r>
      <w:r>
        <w:rPr>
          <w:rFonts w:eastAsia="SimHei" w:hint="eastAsia"/>
          <w:lang w:val="zh-CN"/>
        </w:rPr>
        <w:t>第</w:t>
      </w:r>
      <w:r>
        <w:rPr>
          <w:rFonts w:eastAsia="SimHei" w:hint="eastAsia"/>
          <w:lang w:val="zh-CN"/>
        </w:rPr>
        <w:t>38</w:t>
      </w:r>
      <w:r>
        <w:rPr>
          <w:rFonts w:eastAsia="SimHei" w:hint="eastAsia"/>
          <w:lang w:val="zh-CN"/>
        </w:rPr>
        <w:t>条</w:t>
      </w:r>
    </w:p>
    <w:p w14:paraId="43A72EAF"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委员会的工作语文为英文。</w:t>
      </w:r>
    </w:p>
    <w:p w14:paraId="7FB6CE94"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39</w:t>
      </w:r>
      <w:r>
        <w:rPr>
          <w:rFonts w:eastAsia="SimHei" w:hint="eastAsia"/>
          <w:lang w:val="zh-CN"/>
        </w:rPr>
        <w:t>条</w:t>
      </w:r>
    </w:p>
    <w:p w14:paraId="23201042" w14:textId="77777777" w:rsidR="00926F0D" w:rsidRDefault="00926F0D" w:rsidP="006A4090">
      <w:pPr>
        <w:pStyle w:val="Normalnumber"/>
        <w:numPr>
          <w:ilvl w:val="0"/>
          <w:numId w:val="29"/>
        </w:numPr>
        <w:spacing w:line="240" w:lineRule="auto"/>
        <w:ind w:firstLine="624"/>
        <w:rPr>
          <w:sz w:val="24"/>
          <w:szCs w:val="24"/>
        </w:rPr>
      </w:pPr>
      <w:r>
        <w:rPr>
          <w:rFonts w:ascii="SimSun" w:eastAsia="SimSun" w:hAnsi="SimSun" w:cs="SimSun" w:hint="eastAsia"/>
          <w:sz w:val="24"/>
          <w:szCs w:val="24"/>
          <w:lang w:val="zh-CN"/>
        </w:rPr>
        <w:t>委员会审议某缔约方履约和</w:t>
      </w:r>
      <w:r>
        <w:rPr>
          <w:rFonts w:hint="eastAsia"/>
          <w:sz w:val="24"/>
          <w:szCs w:val="24"/>
          <w:lang w:val="zh-CN"/>
        </w:rPr>
        <w:t>/</w:t>
      </w:r>
      <w:r>
        <w:rPr>
          <w:rFonts w:ascii="SimSun" w:eastAsia="SimSun" w:hAnsi="SimSun" w:cs="SimSun" w:hint="eastAsia"/>
          <w:sz w:val="24"/>
          <w:szCs w:val="24"/>
          <w:lang w:val="zh-CN"/>
        </w:rPr>
        <w:t>或遵约情况的各次会议上，如该缔约方提出要求，应提供从非英文的另一种联合国正式语文翻译成英文的口译服务。</w:t>
      </w:r>
    </w:p>
    <w:p w14:paraId="201C7DA2" w14:textId="77777777" w:rsidR="00926F0D" w:rsidRDefault="00926F0D" w:rsidP="0058461B">
      <w:pPr>
        <w:pStyle w:val="Normalnumber"/>
        <w:numPr>
          <w:ilvl w:val="0"/>
          <w:numId w:val="29"/>
        </w:numPr>
        <w:spacing w:line="240" w:lineRule="auto"/>
        <w:ind w:firstLine="624"/>
        <w:rPr>
          <w:sz w:val="24"/>
          <w:szCs w:val="24"/>
        </w:rPr>
      </w:pPr>
      <w:r>
        <w:rPr>
          <w:rFonts w:ascii="SimSun" w:eastAsia="SimSun" w:hAnsi="SimSun" w:cs="SimSun" w:hint="eastAsia"/>
          <w:sz w:val="24"/>
          <w:szCs w:val="24"/>
          <w:lang w:val="zh-CN"/>
        </w:rPr>
        <w:t>缔约方代表可用英文以外的语文发言，但该缔约方应自行设法将之口译为英文。</w:t>
      </w:r>
    </w:p>
    <w:p w14:paraId="000C7889"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40</w:t>
      </w:r>
      <w:r>
        <w:rPr>
          <w:rFonts w:eastAsia="SimHei" w:hint="eastAsia"/>
          <w:lang w:val="zh-CN"/>
        </w:rPr>
        <w:t>条</w:t>
      </w:r>
    </w:p>
    <w:p w14:paraId="7978DA96" w14:textId="77777777" w:rsidR="00926F0D" w:rsidRDefault="00926F0D" w:rsidP="006A4090">
      <w:pPr>
        <w:pStyle w:val="Normalnumber"/>
        <w:numPr>
          <w:ilvl w:val="0"/>
          <w:numId w:val="30"/>
        </w:numPr>
        <w:spacing w:line="240" w:lineRule="auto"/>
        <w:rPr>
          <w:sz w:val="24"/>
          <w:szCs w:val="24"/>
        </w:rPr>
      </w:pPr>
      <w:r>
        <w:rPr>
          <w:rFonts w:ascii="SimSun" w:eastAsia="SimSun" w:hAnsi="SimSun" w:cs="SimSun" w:hint="eastAsia"/>
          <w:sz w:val="24"/>
          <w:szCs w:val="24"/>
          <w:lang w:val="zh-CN"/>
        </w:rPr>
        <w:t>会议的正式文件应以英文编制。</w:t>
      </w:r>
    </w:p>
    <w:p w14:paraId="2C669CE3" w14:textId="77777777" w:rsidR="00926F0D" w:rsidRDefault="00926F0D" w:rsidP="005719F7">
      <w:pPr>
        <w:pStyle w:val="Normalnumber"/>
        <w:numPr>
          <w:ilvl w:val="0"/>
          <w:numId w:val="30"/>
        </w:numPr>
        <w:tabs>
          <w:tab w:val="clear" w:pos="1759"/>
          <w:tab w:val="num" w:pos="1134"/>
        </w:tabs>
        <w:spacing w:line="240" w:lineRule="auto"/>
        <w:ind w:left="1247" w:firstLine="624"/>
        <w:rPr>
          <w:sz w:val="24"/>
          <w:szCs w:val="24"/>
        </w:rPr>
      </w:pPr>
      <w:r>
        <w:rPr>
          <w:rFonts w:ascii="SimSun" w:eastAsia="SimSun" w:hAnsi="SimSun" w:cs="SimSun" w:hint="eastAsia"/>
          <w:sz w:val="24"/>
          <w:szCs w:val="24"/>
          <w:lang w:val="zh-CN"/>
        </w:rPr>
        <w:t>缔约方根据《公约》第</w:t>
      </w:r>
      <w:r>
        <w:rPr>
          <w:rFonts w:hint="eastAsia"/>
          <w:sz w:val="24"/>
          <w:szCs w:val="24"/>
          <w:lang w:val="zh-CN"/>
        </w:rPr>
        <w:t>15</w:t>
      </w:r>
      <w:r>
        <w:rPr>
          <w:rFonts w:ascii="SimSun" w:eastAsia="SimSun" w:hAnsi="SimSun" w:cs="SimSun" w:hint="eastAsia"/>
          <w:sz w:val="24"/>
          <w:szCs w:val="24"/>
          <w:lang w:val="zh-CN"/>
        </w:rPr>
        <w:t>条第</w:t>
      </w:r>
      <w:r>
        <w:rPr>
          <w:rFonts w:hint="eastAsia"/>
          <w:sz w:val="24"/>
          <w:szCs w:val="24"/>
          <w:lang w:val="zh-CN"/>
        </w:rPr>
        <w:t>4(a)</w:t>
      </w:r>
      <w:r>
        <w:rPr>
          <w:rFonts w:ascii="SimSun" w:eastAsia="SimSun" w:hAnsi="SimSun" w:cs="SimSun" w:hint="eastAsia"/>
          <w:sz w:val="24"/>
          <w:szCs w:val="24"/>
          <w:lang w:val="zh-CN"/>
        </w:rPr>
        <w:t>款提交的资料应以联合国六种正式语文中的一种编写。如资料以英文以外的一种联合国正式语文提交，秘书处应在分发资料前作出安排，将其翻译成英文。</w:t>
      </w:r>
    </w:p>
    <w:p w14:paraId="779D8368" w14:textId="77777777" w:rsidR="00926F0D" w:rsidRDefault="00926F0D" w:rsidP="005719F7">
      <w:pPr>
        <w:pStyle w:val="Normalnumber"/>
        <w:numPr>
          <w:ilvl w:val="0"/>
          <w:numId w:val="30"/>
        </w:numPr>
        <w:tabs>
          <w:tab w:val="clear" w:pos="1759"/>
          <w:tab w:val="num" w:pos="1134"/>
        </w:tabs>
        <w:spacing w:line="240" w:lineRule="auto"/>
        <w:ind w:left="1247" w:firstLine="624"/>
        <w:rPr>
          <w:spacing w:val="4"/>
          <w:sz w:val="24"/>
          <w:szCs w:val="24"/>
        </w:rPr>
      </w:pPr>
      <w:r>
        <w:rPr>
          <w:rFonts w:ascii="SimSun" w:eastAsia="SimSun" w:hAnsi="SimSun" w:cs="SimSun" w:hint="eastAsia"/>
          <w:sz w:val="24"/>
          <w:szCs w:val="24"/>
          <w:lang w:val="zh-CN"/>
        </w:rPr>
        <w:t>当委员会根据《公约》第</w:t>
      </w:r>
      <w:r>
        <w:rPr>
          <w:rFonts w:hint="eastAsia"/>
          <w:sz w:val="24"/>
          <w:szCs w:val="24"/>
          <w:lang w:val="zh-CN"/>
        </w:rPr>
        <w:t>15</w:t>
      </w:r>
      <w:r>
        <w:rPr>
          <w:rFonts w:ascii="SimSun" w:eastAsia="SimSun" w:hAnsi="SimSun" w:cs="SimSun" w:hint="eastAsia"/>
          <w:sz w:val="24"/>
          <w:szCs w:val="24"/>
          <w:lang w:val="zh-CN"/>
        </w:rPr>
        <w:t>条第</w:t>
      </w:r>
      <w:r>
        <w:rPr>
          <w:rFonts w:hint="eastAsia"/>
          <w:sz w:val="24"/>
          <w:szCs w:val="24"/>
          <w:lang w:val="zh-CN"/>
        </w:rPr>
        <w:t>4(b)</w:t>
      </w:r>
      <w:r>
        <w:rPr>
          <w:rFonts w:ascii="SimSun" w:eastAsia="SimSun" w:hAnsi="SimSun" w:cs="SimSun" w:hint="eastAsia"/>
          <w:sz w:val="24"/>
          <w:szCs w:val="24"/>
          <w:lang w:val="zh-CN"/>
        </w:rPr>
        <w:t>款在国家报告基础上审议事项时，或根据《公约》第</w:t>
      </w:r>
      <w:r>
        <w:rPr>
          <w:rFonts w:hint="eastAsia"/>
          <w:sz w:val="24"/>
          <w:szCs w:val="24"/>
          <w:lang w:val="zh-CN"/>
        </w:rPr>
        <w:t>15</w:t>
      </w:r>
      <w:r>
        <w:rPr>
          <w:rFonts w:ascii="SimSun" w:eastAsia="SimSun" w:hAnsi="SimSun" w:cs="SimSun" w:hint="eastAsia"/>
          <w:sz w:val="24"/>
          <w:szCs w:val="24"/>
          <w:lang w:val="zh-CN"/>
        </w:rPr>
        <w:t>条第</w:t>
      </w:r>
      <w:r>
        <w:rPr>
          <w:rFonts w:hint="eastAsia"/>
          <w:sz w:val="24"/>
          <w:szCs w:val="24"/>
          <w:lang w:val="zh-CN"/>
        </w:rPr>
        <w:t>4(c)</w:t>
      </w:r>
      <w:r>
        <w:rPr>
          <w:rFonts w:ascii="SimSun" w:eastAsia="SimSun" w:hAnsi="SimSun" w:cs="SimSun" w:hint="eastAsia"/>
          <w:sz w:val="24"/>
          <w:szCs w:val="24"/>
          <w:lang w:val="zh-CN"/>
        </w:rPr>
        <w:t>款基于缔约方大会的要求审议某事项过程中需要用到国家报告或其中一些部分时，秘书处还应作出安排，在分发之前将</w:t>
      </w:r>
      <w:r>
        <w:rPr>
          <w:rFonts w:ascii="SimSun" w:eastAsia="SimSun" w:hAnsi="SimSun" w:cs="SimSun" w:hint="eastAsia"/>
          <w:spacing w:val="4"/>
          <w:sz w:val="24"/>
          <w:szCs w:val="24"/>
          <w:lang w:val="zh-CN"/>
        </w:rPr>
        <w:t>以英文以外的另一种联合国正式语文提交的国家报告或其中一些部分翻译成英文。</w:t>
      </w:r>
    </w:p>
    <w:p w14:paraId="70C72FE7"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t xml:space="preserve">  十二、</w:t>
      </w:r>
      <w:r>
        <w:rPr>
          <w:rFonts w:ascii="SimHei" w:eastAsia="SimHei" w:hAnsi="SimHei" w:hint="eastAsia"/>
          <w:szCs w:val="32"/>
          <w:lang w:val="zh-CN"/>
        </w:rPr>
        <w:tab/>
        <w:t>议事规则修正案</w:t>
      </w:r>
    </w:p>
    <w:p w14:paraId="2485AC54" w14:textId="77777777" w:rsidR="00926F0D" w:rsidRDefault="00926F0D" w:rsidP="00926F0D">
      <w:pPr>
        <w:pStyle w:val="CH2"/>
        <w:spacing w:before="0" w:line="240" w:lineRule="auto"/>
      </w:pPr>
      <w:r>
        <w:rPr>
          <w:rFonts w:hint="eastAsia"/>
          <w:lang w:val="zh-CN"/>
        </w:rPr>
        <w:tab/>
      </w:r>
      <w:r>
        <w:rPr>
          <w:rFonts w:eastAsia="SimHei" w:hint="eastAsia"/>
          <w:lang w:val="zh-CN"/>
        </w:rPr>
        <w:tab/>
      </w:r>
      <w:r>
        <w:rPr>
          <w:rFonts w:eastAsia="SimHei" w:hint="eastAsia"/>
          <w:lang w:val="zh-CN"/>
        </w:rPr>
        <w:t>第</w:t>
      </w:r>
      <w:r>
        <w:rPr>
          <w:rFonts w:eastAsia="SimHei" w:hint="eastAsia"/>
          <w:lang w:val="zh-CN"/>
        </w:rPr>
        <w:t>41</w:t>
      </w:r>
      <w:r>
        <w:rPr>
          <w:rFonts w:eastAsia="SimHei" w:hint="eastAsia"/>
          <w:lang w:val="zh-CN"/>
        </w:rPr>
        <w:t>条</w:t>
      </w:r>
    </w:p>
    <w:p w14:paraId="3730CC49" w14:textId="77777777" w:rsidR="00926F0D" w:rsidRDefault="00926F0D" w:rsidP="00926F0D">
      <w:pPr>
        <w:pStyle w:val="NormalNonumber"/>
        <w:tabs>
          <w:tab w:val="left" w:pos="624"/>
        </w:tabs>
        <w:spacing w:line="240" w:lineRule="auto"/>
        <w:ind w:firstLine="624"/>
        <w:rPr>
          <w:color w:val="000000" w:themeColor="text1"/>
          <w:sz w:val="24"/>
          <w:szCs w:val="24"/>
        </w:rPr>
      </w:pPr>
      <w:r>
        <w:rPr>
          <w:rFonts w:hint="eastAsia"/>
          <w:sz w:val="24"/>
          <w:szCs w:val="24"/>
          <w:lang w:val="zh-CN"/>
        </w:rPr>
        <w:t>本议事规则可经缔约方大会核准后加以修正。委员会可向缔约方大会提交修正本议事规则的建议，供其审议和核准。</w:t>
      </w:r>
    </w:p>
    <w:p w14:paraId="6619E814" w14:textId="77777777" w:rsidR="00926F0D" w:rsidRDefault="00926F0D" w:rsidP="00926F0D">
      <w:pPr>
        <w:pStyle w:val="CH1"/>
        <w:spacing w:line="240" w:lineRule="auto"/>
        <w:ind w:hanging="1389"/>
        <w:jc w:val="left"/>
        <w:rPr>
          <w:rFonts w:ascii="SimHei" w:eastAsia="SimHei" w:hAnsi="SimHei"/>
          <w:szCs w:val="32"/>
          <w:lang w:val="zh-CN"/>
        </w:rPr>
      </w:pPr>
      <w:r>
        <w:rPr>
          <w:rFonts w:ascii="SimHei" w:eastAsia="SimHei" w:hAnsi="SimHei" w:hint="eastAsia"/>
          <w:szCs w:val="32"/>
          <w:lang w:val="zh-CN"/>
        </w:rPr>
        <w:lastRenderedPageBreak/>
        <w:t xml:space="preserve">  十三、</w:t>
      </w:r>
      <w:r>
        <w:rPr>
          <w:rFonts w:ascii="SimHei" w:eastAsia="SimHei" w:hAnsi="SimHei" w:hint="eastAsia"/>
          <w:szCs w:val="32"/>
          <w:lang w:val="zh-CN"/>
        </w:rPr>
        <w:tab/>
        <w:t>《公约》的压倒性权威</w:t>
      </w:r>
    </w:p>
    <w:p w14:paraId="0AE9461F" w14:textId="77777777" w:rsidR="00926F0D" w:rsidRDefault="00926F0D" w:rsidP="00926F0D">
      <w:pPr>
        <w:pStyle w:val="CH2"/>
        <w:spacing w:before="0" w:line="240" w:lineRule="auto"/>
      </w:pPr>
      <w:r>
        <w:rPr>
          <w:rFonts w:hint="eastAsia"/>
          <w:lang w:val="zh-CN"/>
        </w:rPr>
        <w:tab/>
      </w:r>
      <w:r>
        <w:rPr>
          <w:rFonts w:hint="eastAsia"/>
          <w:lang w:val="zh-CN"/>
        </w:rPr>
        <w:tab/>
      </w:r>
      <w:r>
        <w:rPr>
          <w:rFonts w:eastAsia="SimHei" w:hint="eastAsia"/>
          <w:lang w:val="zh-CN"/>
        </w:rPr>
        <w:t>第</w:t>
      </w:r>
      <w:r>
        <w:rPr>
          <w:rFonts w:eastAsia="SimHei" w:hint="eastAsia"/>
          <w:lang w:val="zh-CN"/>
        </w:rPr>
        <w:t>42</w:t>
      </w:r>
      <w:r>
        <w:rPr>
          <w:rFonts w:eastAsia="SimHei" w:hint="eastAsia"/>
          <w:lang w:val="zh-CN"/>
        </w:rPr>
        <w:t>条</w:t>
      </w:r>
    </w:p>
    <w:p w14:paraId="3233DA98" w14:textId="77777777" w:rsidR="00926F0D" w:rsidRDefault="00926F0D" w:rsidP="00926F0D">
      <w:pPr>
        <w:tabs>
          <w:tab w:val="clear" w:pos="1247"/>
          <w:tab w:val="clear" w:pos="1814"/>
          <w:tab w:val="clear" w:pos="2381"/>
          <w:tab w:val="clear" w:pos="2948"/>
          <w:tab w:val="clear" w:pos="3515"/>
        </w:tabs>
        <w:spacing w:after="0" w:line="240" w:lineRule="auto"/>
        <w:ind w:left="1247" w:firstLine="624"/>
        <w:jc w:val="left"/>
        <w:rPr>
          <w:rFonts w:eastAsia="SimSun"/>
          <w:sz w:val="24"/>
          <w:szCs w:val="24"/>
        </w:rPr>
      </w:pPr>
      <w:r>
        <w:rPr>
          <w:rFonts w:ascii="PMingLiU" w:eastAsia="PMingLiU" w:hAnsi="PMingLiU" w:cs="PMingLiU" w:hint="eastAsia"/>
          <w:spacing w:val="-8"/>
          <w:sz w:val="24"/>
          <w:szCs w:val="24"/>
          <w:lang w:val="zh-CN"/>
        </w:rPr>
        <w:t>本议事规则的任何规定与《公约》的任何规定发生冲突时，均应以《公约》</w:t>
      </w:r>
      <w:r>
        <w:rPr>
          <w:rFonts w:ascii="PMingLiU" w:eastAsia="PMingLiU" w:hAnsi="PMingLiU" w:cs="PMingLiU" w:hint="eastAsia"/>
          <w:sz w:val="24"/>
          <w:szCs w:val="24"/>
          <w:lang w:val="zh-CN"/>
        </w:rPr>
        <w:t>为准。</w:t>
      </w:r>
      <w:r>
        <w:rPr>
          <w:rFonts w:eastAsia="SimSun"/>
          <w:sz w:val="24"/>
          <w:szCs w:val="24"/>
        </w:rPr>
        <w:t xml:space="preserve"> </w:t>
      </w:r>
    </w:p>
    <w:p w14:paraId="5689E477" w14:textId="507DB5DC" w:rsidR="00F54097" w:rsidRPr="003A22C2" w:rsidRDefault="00F54097" w:rsidP="00926F0D">
      <w:pPr>
        <w:pStyle w:val="BBTitle"/>
        <w:spacing w:line="240" w:lineRule="auto"/>
        <w:jc w:val="left"/>
        <w:outlineLvl w:val="0"/>
      </w:pPr>
      <w:bookmarkStart w:id="4" w:name="_GoBack"/>
      <w:bookmarkEnd w:id="4"/>
    </w:p>
    <w:sectPr w:rsidR="00F54097" w:rsidRPr="003A22C2" w:rsidSect="006866A6">
      <w:headerReference w:type="even" r:id="rId14"/>
      <w:headerReference w:type="default" r:id="rId15"/>
      <w:headerReference w:type="first" r:id="rId16"/>
      <w:footerReference w:type="first" r:id="rId17"/>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1EF3" w14:textId="77777777" w:rsidR="002972FA" w:rsidRDefault="002972FA">
      <w:r>
        <w:separator/>
      </w:r>
    </w:p>
  </w:endnote>
  <w:endnote w:type="continuationSeparator" w:id="0">
    <w:p w14:paraId="55EB00A7" w14:textId="77777777" w:rsidR="002972FA" w:rsidRDefault="0029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EAA0" w14:textId="77777777" w:rsidR="002972FA" w:rsidRDefault="002972FA" w:rsidP="004307C4">
      <w:pPr>
        <w:spacing w:after="0" w:line="240" w:lineRule="auto"/>
      </w:pPr>
      <w:r>
        <w:t xml:space="preserve">        </w:t>
      </w:r>
      <w:r>
        <w:separator/>
      </w:r>
    </w:p>
  </w:footnote>
  <w:footnote w:type="continuationSeparator" w:id="0">
    <w:p w14:paraId="61828C63" w14:textId="77777777" w:rsidR="002972FA" w:rsidRDefault="002972FA">
      <w:r>
        <w:continuationSeparator/>
      </w:r>
    </w:p>
  </w:footnote>
  <w:footnote w:id="1">
    <w:p w14:paraId="0A55D010" w14:textId="77777777" w:rsidR="00926F0D" w:rsidRDefault="00926F0D" w:rsidP="00926F0D">
      <w:pPr>
        <w:pStyle w:val="FootnoteText"/>
        <w:spacing w:after="40" w:line="240" w:lineRule="auto"/>
        <w:ind w:left="1253" w:firstLine="0"/>
        <w:rPr>
          <w:spacing w:val="0"/>
          <w:w w:val="100"/>
          <w:kern w:val="0"/>
          <w:sz w:val="20"/>
          <w:lang w:eastAsia="zh-CN"/>
        </w:rPr>
      </w:pPr>
      <w:r>
        <w:rPr>
          <w:rStyle w:val="FootnoteReference"/>
          <w:spacing w:val="0"/>
          <w:w w:val="100"/>
          <w:kern w:val="0"/>
        </w:rPr>
        <w:footnoteRef/>
      </w:r>
      <w:r>
        <w:rPr>
          <w:spacing w:val="0"/>
          <w:w w:val="100"/>
          <w:kern w:val="0"/>
          <w:sz w:val="20"/>
        </w:rPr>
        <w:t xml:space="preserve"> </w:t>
      </w:r>
      <w:r>
        <w:rPr>
          <w:spacing w:val="0"/>
          <w:w w:val="100"/>
          <w:kern w:val="0"/>
          <w:sz w:val="20"/>
          <w:lang w:val="en-US"/>
        </w:rPr>
        <w:t>UNEP/MC/COP.2/11</w:t>
      </w:r>
      <w:r>
        <w:rPr>
          <w:rFonts w:hint="eastAsia"/>
          <w:spacing w:val="0"/>
          <w:w w:val="100"/>
          <w:kern w:val="0"/>
          <w:sz w:val="20"/>
          <w:lang w:val="en-US" w:eastAsia="zh-CN"/>
        </w:rPr>
        <w:t>，附件一。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484D2F1C"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w:t>
    </w:r>
    <w:r w:rsidR="00926F0D">
      <w:rPr>
        <w:b/>
        <w:bCs/>
        <w:sz w:val="20"/>
        <w:szCs w:val="20"/>
        <w:lang w:val="en-GB" w:eastAsia="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2851C62A"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w:t>
    </w:r>
    <w:r w:rsidR="00926F0D">
      <w:rPr>
        <w:b/>
        <w:bCs/>
        <w:sz w:val="20"/>
        <w:szCs w:val="20"/>
        <w:lang w:val="en-GB" w:eastAsia="en-G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1A01A3CF"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w:t>
    </w:r>
    <w:r w:rsidR="00926F0D">
      <w:rPr>
        <w:b/>
        <w:bCs/>
        <w:sz w:val="20"/>
        <w:szCs w:val="20"/>
        <w:lang w:val="en-GB" w:eastAsia="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7D21"/>
    <w:multiLevelType w:val="multilevel"/>
    <w:tmpl w:val="A086C9C0"/>
    <w:lvl w:ilvl="0">
      <w:start w:val="1"/>
      <w:numFmt w:val="decimal"/>
      <w:lvlText w:val="%1."/>
      <w:lvlJc w:val="left"/>
      <w:pPr>
        <w:tabs>
          <w:tab w:val="num" w:pos="1759"/>
        </w:tabs>
        <w:ind w:left="1872" w:firstLine="0"/>
      </w:pPr>
      <w:rPr>
        <w:rFonts w:hint="default"/>
      </w:rPr>
    </w:lvl>
    <w:lvl w:ilvl="1">
      <w:start w:val="1"/>
      <w:numFmt w:val="lowerLetter"/>
      <w:lvlText w:val="(%2)"/>
      <w:lvlJc w:val="left"/>
      <w:pPr>
        <w:tabs>
          <w:tab w:val="num" w:pos="1759"/>
        </w:tabs>
        <w:ind w:left="1872" w:firstLine="567"/>
      </w:pPr>
      <w:rPr>
        <w:rFonts w:hint="default"/>
      </w:rPr>
    </w:lvl>
    <w:lvl w:ilvl="2">
      <w:start w:val="1"/>
      <w:numFmt w:val="lowerRoman"/>
      <w:lvlText w:val="(%3)"/>
      <w:lvlJc w:val="left"/>
      <w:pPr>
        <w:tabs>
          <w:tab w:val="num" w:pos="1759"/>
        </w:tabs>
        <w:ind w:left="3573" w:hanging="567"/>
      </w:pPr>
      <w:rPr>
        <w:rFonts w:hint="default"/>
      </w:rPr>
    </w:lvl>
    <w:lvl w:ilvl="3">
      <w:start w:val="1"/>
      <w:numFmt w:val="lowerLetter"/>
      <w:lvlText w:val="%4."/>
      <w:lvlJc w:val="left"/>
      <w:pPr>
        <w:tabs>
          <w:tab w:val="num" w:pos="1759"/>
        </w:tabs>
        <w:ind w:left="4140" w:hanging="567"/>
      </w:pPr>
      <w:rPr>
        <w:rFonts w:hint="default"/>
      </w:rPr>
    </w:lvl>
    <w:lvl w:ilvl="4">
      <w:start w:val="1"/>
      <w:numFmt w:val="lowerRoman"/>
      <w:lvlText w:val="%5."/>
      <w:lvlJc w:val="left"/>
      <w:pPr>
        <w:tabs>
          <w:tab w:val="num" w:pos="1759"/>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4B302359"/>
    <w:multiLevelType w:val="multilevel"/>
    <w:tmpl w:val="A086C9C0"/>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52A66A9D"/>
    <w:multiLevelType w:val="multilevel"/>
    <w:tmpl w:val="A086C9C0"/>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6931C37"/>
    <w:multiLevelType w:val="multilevel"/>
    <w:tmpl w:val="A086C9C0"/>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lvlOverride w:ilvl="0">
      <w:lvl w:ilvl="0">
        <w:start w:val="1"/>
        <w:numFmt w:val="decimal"/>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6">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7">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8">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9">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10">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11">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12">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13">
    <w:abstractNumId w:val="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hAnsi="Times New Roman" w:cs="Times New Roman" w:hint="default"/>
          <w:sz w:val="24"/>
          <w:szCs w:val="24"/>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17">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18">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19">
    <w:abstractNumId w:val="3"/>
    <w:lvlOverride w:ilvl="0">
      <w:lvl w:ilvl="0">
        <w:start w:val="1"/>
        <w:numFmt w:val="decimal"/>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20">
    <w:abstractNumId w:val="3"/>
    <w:lvlOverride w:ilvl="0">
      <w:startOverride w:val="1"/>
      <w:lvl w:ilvl="0">
        <w:start w:val="1"/>
        <w:numFmt w:val="decimal"/>
        <w:lvlText w:val="%1."/>
        <w:lvlJc w:val="left"/>
        <w:pPr>
          <w:tabs>
            <w:tab w:val="num" w:pos="1758"/>
          </w:tabs>
          <w:ind w:left="1871" w:firstLine="0"/>
        </w:pPr>
        <w:rPr>
          <w:rFonts w:hint="default"/>
        </w:rPr>
      </w:lvl>
    </w:lvlOverride>
    <w:lvlOverride w:ilvl="1">
      <w:startOverride w:val="1"/>
      <w:lvl w:ilvl="1">
        <w:start w:val="1"/>
        <w:numFmt w:val="lowerLetter"/>
        <w:lvlText w:val="(%2)"/>
        <w:lvlJc w:val="left"/>
        <w:pPr>
          <w:tabs>
            <w:tab w:val="num" w:pos="1758"/>
          </w:tabs>
          <w:ind w:left="1871" w:firstLine="567"/>
        </w:pPr>
        <w:rPr>
          <w:rFonts w:hint="default"/>
        </w:rPr>
      </w:lvl>
    </w:lvlOverride>
    <w:lvlOverride w:ilvl="2">
      <w:startOverride w:val="1"/>
      <w:lvl w:ilvl="2">
        <w:start w:val="1"/>
        <w:numFmt w:val="lowerRoman"/>
        <w:lvlText w:val="(%3)"/>
        <w:lvlJc w:val="left"/>
        <w:pPr>
          <w:tabs>
            <w:tab w:val="num" w:pos="1758"/>
          </w:tabs>
          <w:ind w:left="3572" w:hanging="567"/>
        </w:pPr>
        <w:rPr>
          <w:rFonts w:hint="default"/>
        </w:rPr>
      </w:lvl>
    </w:lvlOverride>
    <w:lvlOverride w:ilvl="3">
      <w:startOverride w:val="1"/>
      <w:lvl w:ilvl="3">
        <w:start w:val="1"/>
        <w:numFmt w:val="lowerLetter"/>
        <w:lvlText w:val="%4."/>
        <w:lvlJc w:val="left"/>
        <w:pPr>
          <w:tabs>
            <w:tab w:val="num" w:pos="1758"/>
          </w:tabs>
          <w:ind w:left="4139" w:hanging="567"/>
        </w:pPr>
        <w:rPr>
          <w:rFonts w:hint="default"/>
        </w:rPr>
      </w:lvl>
    </w:lvlOverride>
    <w:lvlOverride w:ilvl="4">
      <w:startOverride w:val="1"/>
      <w:lvl w:ilvl="4">
        <w:start w:val="1"/>
        <w:numFmt w:val="lowerRoman"/>
        <w:lvlText w:val="%5."/>
        <w:lvlJc w:val="left"/>
        <w:pPr>
          <w:tabs>
            <w:tab w:val="num" w:pos="1758"/>
          </w:tabs>
          <w:ind w:left="4706" w:hanging="567"/>
        </w:pPr>
        <w:rPr>
          <w:rFonts w:hint="default"/>
        </w:rPr>
      </w:lvl>
    </w:lvlOverride>
    <w:lvlOverride w:ilvl="5">
      <w:startOverride w:val="1"/>
      <w:lvl w:ilvl="5">
        <w:start w:val="1"/>
        <w:numFmt w:val="lowerRoman"/>
        <w:lvlText w:val="%6."/>
        <w:lvlJc w:val="right"/>
        <w:pPr>
          <w:tabs>
            <w:tab w:val="num" w:pos="8459"/>
          </w:tabs>
          <w:ind w:left="8459" w:hanging="180"/>
        </w:pPr>
        <w:rPr>
          <w:rFonts w:hint="default"/>
        </w:rPr>
      </w:lvl>
    </w:lvlOverride>
    <w:lvlOverride w:ilvl="6">
      <w:startOverride w:val="1"/>
      <w:lvl w:ilvl="6">
        <w:start w:val="1"/>
        <w:numFmt w:val="decimal"/>
        <w:lvlText w:val="%7."/>
        <w:lvlJc w:val="left"/>
        <w:pPr>
          <w:tabs>
            <w:tab w:val="num" w:pos="9179"/>
          </w:tabs>
          <w:ind w:left="9179" w:hanging="360"/>
        </w:pPr>
        <w:rPr>
          <w:rFonts w:hint="default"/>
        </w:rPr>
      </w:lvl>
    </w:lvlOverride>
    <w:lvlOverride w:ilvl="7">
      <w:startOverride w:val="1"/>
      <w:lvl w:ilvl="7">
        <w:start w:val="1"/>
        <w:numFmt w:val="lowerLetter"/>
        <w:lvlText w:val="%8."/>
        <w:lvlJc w:val="left"/>
        <w:pPr>
          <w:tabs>
            <w:tab w:val="num" w:pos="9899"/>
          </w:tabs>
          <w:ind w:left="9899" w:hanging="360"/>
        </w:pPr>
        <w:rPr>
          <w:rFonts w:hint="default"/>
        </w:rPr>
      </w:lvl>
    </w:lvlOverride>
    <w:lvlOverride w:ilvl="8">
      <w:startOverride w:val="1"/>
      <w:lvl w:ilvl="8">
        <w:start w:val="1"/>
        <w:numFmt w:val="lowerRoman"/>
        <w:lvlText w:val="%9."/>
        <w:lvlJc w:val="right"/>
        <w:pPr>
          <w:tabs>
            <w:tab w:val="num" w:pos="10619"/>
          </w:tabs>
          <w:ind w:left="10619" w:hanging="180"/>
        </w:pPr>
        <w:rPr>
          <w:rFonts w:hint="default"/>
        </w:rPr>
      </w:lvl>
    </w:lvlOverride>
  </w:num>
  <w:num w:numId="21">
    <w:abstractNumId w:val="3"/>
    <w:lvlOverride w:ilvl="0">
      <w:lvl w:ilvl="0">
        <w:start w:val="1"/>
        <w:numFmt w:val="decimal"/>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
    <w:lvlOverride w:ilvl="0">
      <w:startOverride w:val="1"/>
      <w:lvl w:ilvl="0">
        <w:start w:val="1"/>
        <w:numFmt w:val="decimal"/>
        <w:lvlText w:val="%1."/>
        <w:lvlJc w:val="left"/>
        <w:pPr>
          <w:tabs>
            <w:tab w:val="num" w:pos="1758"/>
          </w:tabs>
          <w:ind w:left="1871" w:firstLine="0"/>
        </w:pPr>
        <w:rPr>
          <w:rFonts w:hint="default"/>
        </w:rPr>
      </w:lvl>
    </w:lvlOverride>
    <w:lvlOverride w:ilvl="1">
      <w:startOverride w:val="1"/>
      <w:lvl w:ilvl="1">
        <w:start w:val="1"/>
        <w:numFmt w:val="lowerLetter"/>
        <w:lvlText w:val="(%2)"/>
        <w:lvlJc w:val="left"/>
        <w:pPr>
          <w:tabs>
            <w:tab w:val="num" w:pos="1758"/>
          </w:tabs>
          <w:ind w:left="1871" w:firstLine="567"/>
        </w:pPr>
        <w:rPr>
          <w:rFonts w:hint="default"/>
        </w:rPr>
      </w:lvl>
    </w:lvlOverride>
    <w:lvlOverride w:ilvl="2">
      <w:startOverride w:val="1"/>
      <w:lvl w:ilvl="2">
        <w:start w:val="1"/>
        <w:numFmt w:val="lowerRoman"/>
        <w:lvlText w:val="(%3)"/>
        <w:lvlJc w:val="left"/>
        <w:pPr>
          <w:tabs>
            <w:tab w:val="num" w:pos="1758"/>
          </w:tabs>
          <w:ind w:left="3572" w:hanging="567"/>
        </w:pPr>
        <w:rPr>
          <w:rFonts w:hint="default"/>
        </w:rPr>
      </w:lvl>
    </w:lvlOverride>
    <w:lvlOverride w:ilvl="3">
      <w:startOverride w:val="1"/>
      <w:lvl w:ilvl="3">
        <w:start w:val="1"/>
        <w:numFmt w:val="lowerLetter"/>
        <w:lvlText w:val="%4."/>
        <w:lvlJc w:val="left"/>
        <w:pPr>
          <w:tabs>
            <w:tab w:val="num" w:pos="1758"/>
          </w:tabs>
          <w:ind w:left="4139" w:hanging="567"/>
        </w:pPr>
        <w:rPr>
          <w:rFonts w:hint="default"/>
        </w:rPr>
      </w:lvl>
    </w:lvlOverride>
    <w:lvlOverride w:ilvl="4">
      <w:startOverride w:val="1"/>
      <w:lvl w:ilvl="4">
        <w:start w:val="1"/>
        <w:numFmt w:val="lowerRoman"/>
        <w:lvlText w:val="%5."/>
        <w:lvlJc w:val="left"/>
        <w:pPr>
          <w:tabs>
            <w:tab w:val="num" w:pos="1758"/>
          </w:tabs>
          <w:ind w:left="4706" w:hanging="567"/>
        </w:pPr>
        <w:rPr>
          <w:rFonts w:hint="default"/>
        </w:rPr>
      </w:lvl>
    </w:lvlOverride>
    <w:lvlOverride w:ilvl="5">
      <w:startOverride w:val="1"/>
      <w:lvl w:ilvl="5">
        <w:start w:val="1"/>
        <w:numFmt w:val="lowerRoman"/>
        <w:lvlText w:val="%6."/>
        <w:lvlJc w:val="right"/>
        <w:pPr>
          <w:tabs>
            <w:tab w:val="num" w:pos="8459"/>
          </w:tabs>
          <w:ind w:left="8459" w:hanging="180"/>
        </w:pPr>
        <w:rPr>
          <w:rFonts w:hint="default"/>
        </w:rPr>
      </w:lvl>
    </w:lvlOverride>
    <w:lvlOverride w:ilvl="6">
      <w:startOverride w:val="1"/>
      <w:lvl w:ilvl="6">
        <w:start w:val="1"/>
        <w:numFmt w:val="decimal"/>
        <w:lvlText w:val="%7."/>
        <w:lvlJc w:val="left"/>
        <w:pPr>
          <w:tabs>
            <w:tab w:val="num" w:pos="9179"/>
          </w:tabs>
          <w:ind w:left="9179" w:hanging="360"/>
        </w:pPr>
        <w:rPr>
          <w:rFonts w:hint="default"/>
        </w:rPr>
      </w:lvl>
    </w:lvlOverride>
    <w:lvlOverride w:ilvl="7">
      <w:startOverride w:val="1"/>
      <w:lvl w:ilvl="7">
        <w:start w:val="1"/>
        <w:numFmt w:val="lowerLetter"/>
        <w:lvlText w:val="%8."/>
        <w:lvlJc w:val="left"/>
        <w:pPr>
          <w:tabs>
            <w:tab w:val="num" w:pos="9899"/>
          </w:tabs>
          <w:ind w:left="9899" w:hanging="360"/>
        </w:pPr>
        <w:rPr>
          <w:rFonts w:hint="default"/>
        </w:rPr>
      </w:lvl>
    </w:lvlOverride>
    <w:lvlOverride w:ilvl="8">
      <w:startOverride w:val="1"/>
      <w:lvl w:ilvl="8">
        <w:start w:val="1"/>
        <w:numFmt w:val="lowerRoman"/>
        <w:lvlText w:val="%9."/>
        <w:lvlJc w:val="right"/>
        <w:pPr>
          <w:tabs>
            <w:tab w:val="num" w:pos="10619"/>
          </w:tabs>
          <w:ind w:left="10619" w:hanging="180"/>
        </w:pPr>
        <w:rPr>
          <w:rFonts w:hint="default"/>
        </w:rPr>
      </w:lvl>
    </w:lvlOverride>
  </w:num>
  <w:num w:numId="23">
    <w:abstractNumId w:val="3"/>
    <w:lvlOverride w:ilvl="0">
      <w:lvl w:ilvl="0">
        <w:start w:val="1"/>
        <w:numFmt w:val="decimal"/>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3"/>
    <w:lvlOverride w:ilvl="0">
      <w:startOverride w:val="1"/>
      <w:lvl w:ilvl="0">
        <w:start w:val="1"/>
        <w:numFmt w:val="decimal"/>
        <w:lvlText w:val="%1."/>
        <w:lvlJc w:val="left"/>
        <w:pPr>
          <w:tabs>
            <w:tab w:val="num" w:pos="1758"/>
          </w:tabs>
          <w:ind w:left="1871" w:firstLine="0"/>
        </w:pPr>
        <w:rPr>
          <w:rFonts w:hint="default"/>
        </w:rPr>
      </w:lvl>
    </w:lvlOverride>
    <w:lvlOverride w:ilvl="1">
      <w:startOverride w:val="1"/>
      <w:lvl w:ilvl="1">
        <w:start w:val="1"/>
        <w:numFmt w:val="lowerLetter"/>
        <w:lvlText w:val="(%2)"/>
        <w:lvlJc w:val="left"/>
        <w:pPr>
          <w:tabs>
            <w:tab w:val="num" w:pos="1758"/>
          </w:tabs>
          <w:ind w:left="1871" w:firstLine="567"/>
        </w:pPr>
        <w:rPr>
          <w:rFonts w:hint="default"/>
        </w:rPr>
      </w:lvl>
    </w:lvlOverride>
    <w:lvlOverride w:ilvl="2">
      <w:startOverride w:val="1"/>
      <w:lvl w:ilvl="2">
        <w:start w:val="1"/>
        <w:numFmt w:val="lowerRoman"/>
        <w:lvlText w:val="(%3)"/>
        <w:lvlJc w:val="left"/>
        <w:pPr>
          <w:tabs>
            <w:tab w:val="num" w:pos="1758"/>
          </w:tabs>
          <w:ind w:left="3572" w:hanging="567"/>
        </w:pPr>
        <w:rPr>
          <w:rFonts w:hint="default"/>
        </w:rPr>
      </w:lvl>
    </w:lvlOverride>
    <w:lvlOverride w:ilvl="3">
      <w:startOverride w:val="1"/>
      <w:lvl w:ilvl="3">
        <w:start w:val="1"/>
        <w:numFmt w:val="lowerLetter"/>
        <w:lvlText w:val="%4."/>
        <w:lvlJc w:val="left"/>
        <w:pPr>
          <w:tabs>
            <w:tab w:val="num" w:pos="1758"/>
          </w:tabs>
          <w:ind w:left="4139" w:hanging="567"/>
        </w:pPr>
        <w:rPr>
          <w:rFonts w:hint="default"/>
        </w:rPr>
      </w:lvl>
    </w:lvlOverride>
    <w:lvlOverride w:ilvl="4">
      <w:startOverride w:val="1"/>
      <w:lvl w:ilvl="4">
        <w:start w:val="1"/>
        <w:numFmt w:val="lowerRoman"/>
        <w:lvlText w:val="%5."/>
        <w:lvlJc w:val="left"/>
        <w:pPr>
          <w:tabs>
            <w:tab w:val="num" w:pos="1758"/>
          </w:tabs>
          <w:ind w:left="4706" w:hanging="567"/>
        </w:pPr>
        <w:rPr>
          <w:rFonts w:hint="default"/>
        </w:rPr>
      </w:lvl>
    </w:lvlOverride>
    <w:lvlOverride w:ilvl="5">
      <w:startOverride w:val="1"/>
      <w:lvl w:ilvl="5">
        <w:start w:val="1"/>
        <w:numFmt w:val="lowerRoman"/>
        <w:lvlText w:val="%6."/>
        <w:lvlJc w:val="right"/>
        <w:pPr>
          <w:tabs>
            <w:tab w:val="num" w:pos="8459"/>
          </w:tabs>
          <w:ind w:left="8459" w:hanging="180"/>
        </w:pPr>
        <w:rPr>
          <w:rFonts w:hint="default"/>
        </w:rPr>
      </w:lvl>
    </w:lvlOverride>
    <w:lvlOverride w:ilvl="6">
      <w:startOverride w:val="1"/>
      <w:lvl w:ilvl="6">
        <w:start w:val="1"/>
        <w:numFmt w:val="decimal"/>
        <w:lvlText w:val="%7."/>
        <w:lvlJc w:val="left"/>
        <w:pPr>
          <w:tabs>
            <w:tab w:val="num" w:pos="9179"/>
          </w:tabs>
          <w:ind w:left="9179" w:hanging="360"/>
        </w:pPr>
        <w:rPr>
          <w:rFonts w:hint="default"/>
        </w:rPr>
      </w:lvl>
    </w:lvlOverride>
    <w:lvlOverride w:ilvl="7">
      <w:startOverride w:val="1"/>
      <w:lvl w:ilvl="7">
        <w:start w:val="1"/>
        <w:numFmt w:val="lowerLetter"/>
        <w:lvlText w:val="%8."/>
        <w:lvlJc w:val="left"/>
        <w:pPr>
          <w:tabs>
            <w:tab w:val="num" w:pos="9899"/>
          </w:tabs>
          <w:ind w:left="9899" w:hanging="360"/>
        </w:pPr>
        <w:rPr>
          <w:rFonts w:hint="default"/>
        </w:rPr>
      </w:lvl>
    </w:lvlOverride>
    <w:lvlOverride w:ilvl="8">
      <w:startOverride w:val="1"/>
      <w:lvl w:ilvl="8">
        <w:start w:val="1"/>
        <w:numFmt w:val="lowerRoman"/>
        <w:lvlText w:val="%9."/>
        <w:lvlJc w:val="right"/>
        <w:pPr>
          <w:tabs>
            <w:tab w:val="num" w:pos="10619"/>
          </w:tabs>
          <w:ind w:left="10619" w:hanging="180"/>
        </w:pPr>
        <w:rPr>
          <w:rFonts w:hint="default"/>
        </w:rPr>
      </w:lvl>
    </w:lvlOverride>
  </w:num>
  <w:num w:numId="25">
    <w:abstractNumId w:val="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3"/>
    <w:lvlOverride w:ilvl="0">
      <w:startOverride w:val="1"/>
      <w:lvl w:ilvl="0">
        <w:start w:val="1"/>
        <w:numFmt w:val="decimal"/>
        <w:lvlText w:val="%1."/>
        <w:lvlJc w:val="left"/>
        <w:pPr>
          <w:tabs>
            <w:tab w:val="num" w:pos="1758"/>
          </w:tabs>
          <w:ind w:left="1871" w:firstLine="0"/>
        </w:pPr>
        <w:rPr>
          <w:rFonts w:hint="default"/>
        </w:rPr>
      </w:lvl>
    </w:lvlOverride>
    <w:lvlOverride w:ilvl="1">
      <w:startOverride w:val="1"/>
      <w:lvl w:ilvl="1">
        <w:start w:val="1"/>
        <w:numFmt w:val="lowerLetter"/>
        <w:lvlText w:val="(%2)"/>
        <w:lvlJc w:val="left"/>
        <w:pPr>
          <w:tabs>
            <w:tab w:val="num" w:pos="1758"/>
          </w:tabs>
          <w:ind w:left="1871" w:firstLine="567"/>
        </w:pPr>
        <w:rPr>
          <w:rFonts w:hint="default"/>
        </w:rPr>
      </w:lvl>
    </w:lvlOverride>
    <w:lvlOverride w:ilvl="2">
      <w:startOverride w:val="1"/>
      <w:lvl w:ilvl="2">
        <w:start w:val="1"/>
        <w:numFmt w:val="lowerRoman"/>
        <w:lvlText w:val="(%3)"/>
        <w:lvlJc w:val="left"/>
        <w:pPr>
          <w:tabs>
            <w:tab w:val="num" w:pos="1758"/>
          </w:tabs>
          <w:ind w:left="3572" w:hanging="567"/>
        </w:pPr>
        <w:rPr>
          <w:rFonts w:hint="default"/>
        </w:rPr>
      </w:lvl>
    </w:lvlOverride>
    <w:lvlOverride w:ilvl="3">
      <w:startOverride w:val="1"/>
      <w:lvl w:ilvl="3">
        <w:start w:val="1"/>
        <w:numFmt w:val="lowerLetter"/>
        <w:lvlText w:val="%4."/>
        <w:lvlJc w:val="left"/>
        <w:pPr>
          <w:tabs>
            <w:tab w:val="num" w:pos="1758"/>
          </w:tabs>
          <w:ind w:left="4139" w:hanging="567"/>
        </w:pPr>
        <w:rPr>
          <w:rFonts w:hint="default"/>
        </w:rPr>
      </w:lvl>
    </w:lvlOverride>
    <w:lvlOverride w:ilvl="4">
      <w:startOverride w:val="1"/>
      <w:lvl w:ilvl="4">
        <w:start w:val="1"/>
        <w:numFmt w:val="lowerRoman"/>
        <w:lvlText w:val="%5."/>
        <w:lvlJc w:val="left"/>
        <w:pPr>
          <w:tabs>
            <w:tab w:val="num" w:pos="1758"/>
          </w:tabs>
          <w:ind w:left="4706" w:hanging="567"/>
        </w:pPr>
        <w:rPr>
          <w:rFonts w:hint="default"/>
        </w:rPr>
      </w:lvl>
    </w:lvlOverride>
    <w:lvlOverride w:ilvl="5">
      <w:startOverride w:val="1"/>
      <w:lvl w:ilvl="5">
        <w:start w:val="1"/>
        <w:numFmt w:val="lowerRoman"/>
        <w:lvlText w:val="%6."/>
        <w:lvlJc w:val="right"/>
        <w:pPr>
          <w:tabs>
            <w:tab w:val="num" w:pos="8459"/>
          </w:tabs>
          <w:ind w:left="8459" w:hanging="180"/>
        </w:pPr>
        <w:rPr>
          <w:rFonts w:hint="default"/>
        </w:rPr>
      </w:lvl>
    </w:lvlOverride>
    <w:lvlOverride w:ilvl="6">
      <w:startOverride w:val="1"/>
      <w:lvl w:ilvl="6">
        <w:start w:val="1"/>
        <w:numFmt w:val="decimal"/>
        <w:lvlText w:val="%7."/>
        <w:lvlJc w:val="left"/>
        <w:pPr>
          <w:tabs>
            <w:tab w:val="num" w:pos="9179"/>
          </w:tabs>
          <w:ind w:left="9179" w:hanging="360"/>
        </w:pPr>
        <w:rPr>
          <w:rFonts w:hint="default"/>
        </w:rPr>
      </w:lvl>
    </w:lvlOverride>
    <w:lvlOverride w:ilvl="7">
      <w:startOverride w:val="1"/>
      <w:lvl w:ilvl="7">
        <w:start w:val="1"/>
        <w:numFmt w:val="lowerLetter"/>
        <w:lvlText w:val="%8."/>
        <w:lvlJc w:val="left"/>
        <w:pPr>
          <w:tabs>
            <w:tab w:val="num" w:pos="9899"/>
          </w:tabs>
          <w:ind w:left="9899" w:hanging="360"/>
        </w:pPr>
        <w:rPr>
          <w:rFonts w:hint="default"/>
        </w:rPr>
      </w:lvl>
    </w:lvlOverride>
    <w:lvlOverride w:ilvl="8">
      <w:startOverride w:val="1"/>
      <w:lvl w:ilvl="8">
        <w:start w:val="1"/>
        <w:numFmt w:val="lowerRoman"/>
        <w:lvlText w:val="%9."/>
        <w:lvlJc w:val="right"/>
        <w:pPr>
          <w:tabs>
            <w:tab w:val="num" w:pos="10619"/>
          </w:tabs>
          <w:ind w:left="10619" w:hanging="180"/>
        </w:pPr>
        <w:rPr>
          <w:rFonts w:hint="default"/>
        </w:rPr>
      </w:lvl>
    </w:lvlOverride>
  </w:num>
  <w:num w:numId="27">
    <w:abstractNumId w:val="3"/>
    <w:lvlOverride w:ilvl="0">
      <w:startOverride w:val="1"/>
      <w:lvl w:ilvl="0">
        <w:start w:val="1"/>
        <w:numFmt w:val="decimal"/>
        <w:lvlText w:val="%1."/>
        <w:lvlJc w:val="left"/>
        <w:pPr>
          <w:tabs>
            <w:tab w:val="num" w:pos="1758"/>
          </w:tabs>
          <w:ind w:left="1871" w:firstLine="0"/>
        </w:pPr>
        <w:rPr>
          <w:rFonts w:hint="default"/>
        </w:rPr>
      </w:lvl>
    </w:lvlOverride>
    <w:lvlOverride w:ilvl="1">
      <w:startOverride w:val="1"/>
      <w:lvl w:ilvl="1">
        <w:start w:val="1"/>
        <w:numFmt w:val="lowerLetter"/>
        <w:lvlText w:val="(%2)"/>
        <w:lvlJc w:val="left"/>
        <w:pPr>
          <w:tabs>
            <w:tab w:val="num" w:pos="1758"/>
          </w:tabs>
          <w:ind w:left="1871" w:firstLine="567"/>
        </w:pPr>
        <w:rPr>
          <w:rFonts w:hint="default"/>
        </w:rPr>
      </w:lvl>
    </w:lvlOverride>
    <w:lvlOverride w:ilvl="2">
      <w:startOverride w:val="1"/>
      <w:lvl w:ilvl="2">
        <w:start w:val="1"/>
        <w:numFmt w:val="lowerRoman"/>
        <w:lvlText w:val="(%3)"/>
        <w:lvlJc w:val="left"/>
        <w:pPr>
          <w:tabs>
            <w:tab w:val="num" w:pos="1758"/>
          </w:tabs>
          <w:ind w:left="3572" w:hanging="567"/>
        </w:pPr>
        <w:rPr>
          <w:rFonts w:hint="default"/>
        </w:rPr>
      </w:lvl>
    </w:lvlOverride>
    <w:lvlOverride w:ilvl="3">
      <w:startOverride w:val="1"/>
      <w:lvl w:ilvl="3">
        <w:start w:val="1"/>
        <w:numFmt w:val="lowerLetter"/>
        <w:lvlText w:val="%4."/>
        <w:lvlJc w:val="left"/>
        <w:pPr>
          <w:tabs>
            <w:tab w:val="num" w:pos="1758"/>
          </w:tabs>
          <w:ind w:left="4139" w:hanging="567"/>
        </w:pPr>
        <w:rPr>
          <w:rFonts w:hint="default"/>
        </w:rPr>
      </w:lvl>
    </w:lvlOverride>
    <w:lvlOverride w:ilvl="4">
      <w:startOverride w:val="1"/>
      <w:lvl w:ilvl="4">
        <w:start w:val="1"/>
        <w:numFmt w:val="lowerRoman"/>
        <w:lvlText w:val="%5."/>
        <w:lvlJc w:val="left"/>
        <w:pPr>
          <w:tabs>
            <w:tab w:val="num" w:pos="1758"/>
          </w:tabs>
          <w:ind w:left="4706" w:hanging="567"/>
        </w:pPr>
        <w:rPr>
          <w:rFonts w:hint="default"/>
        </w:rPr>
      </w:lvl>
    </w:lvlOverride>
    <w:lvlOverride w:ilvl="5">
      <w:startOverride w:val="1"/>
      <w:lvl w:ilvl="5">
        <w:start w:val="1"/>
        <w:numFmt w:val="lowerRoman"/>
        <w:lvlText w:val="%6."/>
        <w:lvlJc w:val="right"/>
        <w:pPr>
          <w:tabs>
            <w:tab w:val="num" w:pos="8459"/>
          </w:tabs>
          <w:ind w:left="8459" w:hanging="180"/>
        </w:pPr>
        <w:rPr>
          <w:rFonts w:hint="default"/>
        </w:rPr>
      </w:lvl>
    </w:lvlOverride>
    <w:lvlOverride w:ilvl="6">
      <w:startOverride w:val="1"/>
      <w:lvl w:ilvl="6">
        <w:start w:val="1"/>
        <w:numFmt w:val="decimal"/>
        <w:lvlText w:val="%7."/>
        <w:lvlJc w:val="left"/>
        <w:pPr>
          <w:tabs>
            <w:tab w:val="num" w:pos="9179"/>
          </w:tabs>
          <w:ind w:left="9179" w:hanging="360"/>
        </w:pPr>
        <w:rPr>
          <w:rFonts w:hint="default"/>
        </w:rPr>
      </w:lvl>
    </w:lvlOverride>
    <w:lvlOverride w:ilvl="7">
      <w:startOverride w:val="1"/>
      <w:lvl w:ilvl="7">
        <w:start w:val="1"/>
        <w:numFmt w:val="lowerLetter"/>
        <w:lvlText w:val="%8."/>
        <w:lvlJc w:val="left"/>
        <w:pPr>
          <w:tabs>
            <w:tab w:val="num" w:pos="9899"/>
          </w:tabs>
          <w:ind w:left="9899" w:hanging="360"/>
        </w:pPr>
        <w:rPr>
          <w:rFonts w:hint="default"/>
        </w:rPr>
      </w:lvl>
    </w:lvlOverride>
    <w:lvlOverride w:ilvl="8">
      <w:startOverride w:val="1"/>
      <w:lvl w:ilvl="8">
        <w:start w:val="1"/>
        <w:numFmt w:val="lowerRoman"/>
        <w:lvlText w:val="%9."/>
        <w:lvlJc w:val="right"/>
        <w:pPr>
          <w:tabs>
            <w:tab w:val="num" w:pos="10619"/>
          </w:tabs>
          <w:ind w:left="10619" w:hanging="180"/>
        </w:pPr>
        <w:rPr>
          <w:rFonts w:hint="default"/>
        </w:rPr>
      </w:lvl>
    </w:lvlOverride>
  </w:num>
  <w:num w:numId="28">
    <w:abstractNumId w:val="4"/>
  </w:num>
  <w:num w:numId="29">
    <w:abstractNumId w:val="2"/>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4D2"/>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972FA"/>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4DB"/>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50B"/>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19F7"/>
    <w:rsid w:val="00573835"/>
    <w:rsid w:val="00575A1D"/>
    <w:rsid w:val="0057765D"/>
    <w:rsid w:val="005806CD"/>
    <w:rsid w:val="00580A5E"/>
    <w:rsid w:val="00581781"/>
    <w:rsid w:val="00581FE2"/>
    <w:rsid w:val="0058461B"/>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5809"/>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3AE3"/>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409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1CDD"/>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6F7F3B"/>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108"/>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433"/>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57B8"/>
    <w:rsid w:val="008D6323"/>
    <w:rsid w:val="008D7195"/>
    <w:rsid w:val="008D7EDE"/>
    <w:rsid w:val="008E16E0"/>
    <w:rsid w:val="008E172C"/>
    <w:rsid w:val="008E2DC9"/>
    <w:rsid w:val="008E2EEC"/>
    <w:rsid w:val="008E480D"/>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6F0D"/>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0E5"/>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3"/>
      </w:numPr>
    </w:pPr>
  </w:style>
  <w:style w:type="paragraph" w:customStyle="1" w:styleId="Normalnumber">
    <w:name w:val="Normal_number"/>
    <w:basedOn w:val="Normal"/>
    <w:link w:val="NormalnumberChar"/>
    <w:uiPriority w:val="99"/>
    <w:rsid w:val="00095805"/>
    <w:p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25006983">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F1B9-9DA5-4612-847B-B35E483F50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030B8-A6B8-44E8-9D6C-354AB81E3619}">
  <ds:schemaRefs>
    <ds:schemaRef ds:uri="http://schemas.microsoft.com/sharepoint/v3/contenttype/forms"/>
  </ds:schemaRefs>
</ds:datastoreItem>
</file>

<file path=customXml/itemProps3.xml><?xml version="1.0" encoding="utf-8"?>
<ds:datastoreItem xmlns:ds="http://schemas.openxmlformats.org/officeDocument/2006/customXml" ds:itemID="{1DA497E9-260F-4F91-8B1C-2B9ACCC9E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EDF00-603D-4B17-98EE-644D6DFC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2626</Words>
  <Characters>2811</Characters>
  <Application>Microsoft Office Word</Application>
  <DocSecurity>0</DocSecurity>
  <Lines>165</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44</cp:revision>
  <cp:lastPrinted>2019-07-17T08:50:00Z</cp:lastPrinted>
  <dcterms:created xsi:type="dcterms:W3CDTF">2019-07-17T05:37:00Z</dcterms:created>
  <dcterms:modified xsi:type="dcterms:W3CDTF">2020-11-18T18:10:00Z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