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27775" w:rsidRPr="003A22C2" w14:paraId="3763E60E" w14:textId="77777777" w:rsidTr="00BA439F">
        <w:trPr>
          <w:cantSplit/>
          <w:trHeight w:val="850"/>
          <w:jc w:val="right"/>
        </w:trPr>
        <w:tc>
          <w:tcPr>
            <w:tcW w:w="1550" w:type="dxa"/>
          </w:tcPr>
          <w:p w14:paraId="05E75016" w14:textId="77777777" w:rsidR="00A27775" w:rsidRPr="003A22C2" w:rsidRDefault="00A27775" w:rsidP="00BA439F">
            <w:pPr>
              <w:spacing w:after="0" w:line="240" w:lineRule="auto"/>
              <w:jc w:val="left"/>
              <w:rPr>
                <w:rFonts w:ascii="SimHei" w:eastAsia="SimHei" w:hAnsi="SimHei"/>
                <w:b/>
                <w:noProof/>
                <w:sz w:val="32"/>
                <w:szCs w:val="32"/>
                <w:lang w:val="en-GB"/>
              </w:rPr>
            </w:pPr>
            <w:r w:rsidRPr="003A22C2">
              <w:rPr>
                <w:rFonts w:ascii="SimHei" w:eastAsia="SimHei" w:hAnsi="SimHei" w:cs="Arial" w:hint="eastAsia"/>
                <w:b/>
                <w:noProof/>
                <w:sz w:val="32"/>
                <w:szCs w:val="32"/>
                <w:lang w:val="en-GB"/>
              </w:rPr>
              <w:t>联合国</w:t>
            </w:r>
          </w:p>
        </w:tc>
        <w:tc>
          <w:tcPr>
            <w:tcW w:w="4751" w:type="dxa"/>
          </w:tcPr>
          <w:p w14:paraId="15F80488" w14:textId="77777777" w:rsidR="00A27775" w:rsidRPr="003A22C2" w:rsidRDefault="00A27775" w:rsidP="00BA439F">
            <w:pPr>
              <w:spacing w:after="0" w:line="240" w:lineRule="auto"/>
              <w:jc w:val="left"/>
              <w:rPr>
                <w:rFonts w:ascii="Univers" w:eastAsiaTheme="minorEastAsia" w:hAnsi="Univers"/>
                <w:b/>
                <w:sz w:val="27"/>
                <w:szCs w:val="27"/>
                <w:lang w:val="en-GB" w:eastAsia="en-US"/>
              </w:rPr>
            </w:pPr>
          </w:p>
        </w:tc>
        <w:tc>
          <w:tcPr>
            <w:tcW w:w="3411" w:type="dxa"/>
          </w:tcPr>
          <w:p w14:paraId="66D29325" w14:textId="77777777" w:rsidR="00A27775" w:rsidRPr="003A22C2" w:rsidRDefault="00A27775" w:rsidP="00BA439F">
            <w:pPr>
              <w:spacing w:after="0" w:line="240" w:lineRule="auto"/>
              <w:jc w:val="right"/>
              <w:rPr>
                <w:rFonts w:ascii="Arial" w:eastAsiaTheme="minorEastAsia" w:hAnsi="Arial" w:cs="Arial"/>
                <w:b/>
                <w:sz w:val="64"/>
                <w:szCs w:val="64"/>
                <w:lang w:val="en-GB" w:eastAsia="en-US"/>
              </w:rPr>
            </w:pPr>
            <w:r w:rsidRPr="003A22C2">
              <w:rPr>
                <w:rFonts w:ascii="Arial" w:eastAsiaTheme="minorEastAsia" w:hAnsi="Arial" w:cs="Arial"/>
                <w:b/>
                <w:sz w:val="64"/>
                <w:szCs w:val="64"/>
                <w:lang w:val="en-GB" w:eastAsia="en-US"/>
              </w:rPr>
              <w:t>MC</w:t>
            </w:r>
          </w:p>
        </w:tc>
      </w:tr>
      <w:tr w:rsidR="00A27775" w:rsidRPr="003A22C2" w14:paraId="5520746A" w14:textId="77777777" w:rsidTr="00BA439F">
        <w:trPr>
          <w:cantSplit/>
          <w:trHeight w:val="281"/>
          <w:jc w:val="right"/>
        </w:trPr>
        <w:tc>
          <w:tcPr>
            <w:tcW w:w="1550" w:type="dxa"/>
            <w:tcBorders>
              <w:bottom w:val="single" w:sz="4" w:space="0" w:color="auto"/>
            </w:tcBorders>
          </w:tcPr>
          <w:p w14:paraId="0E7D8B58" w14:textId="77777777" w:rsidR="00A27775" w:rsidRPr="003A22C2" w:rsidRDefault="00A27775" w:rsidP="00BA439F">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015763CC" w14:textId="77777777" w:rsidR="00A27775" w:rsidRPr="003A22C2" w:rsidRDefault="00A27775" w:rsidP="00BA439F">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09C3EC3" w14:textId="2DAFC195" w:rsidR="00A27775" w:rsidRPr="003A22C2" w:rsidRDefault="00A27775" w:rsidP="00BA439F">
            <w:pPr>
              <w:spacing w:after="0" w:line="240" w:lineRule="auto"/>
              <w:ind w:left="266"/>
              <w:jc w:val="left"/>
              <w:rPr>
                <w:rFonts w:eastAsiaTheme="minorEastAsia"/>
                <w:noProof/>
                <w:sz w:val="18"/>
                <w:szCs w:val="18"/>
                <w:lang w:val="en-GB" w:eastAsia="en-US"/>
              </w:rPr>
            </w:pPr>
            <w:r w:rsidRPr="003A22C2">
              <w:rPr>
                <w:rFonts w:eastAsiaTheme="minorEastAsia"/>
                <w:b/>
                <w:bCs/>
                <w:sz w:val="28"/>
                <w:szCs w:val="20"/>
                <w:lang w:val="en-GB" w:eastAsia="en-US"/>
              </w:rPr>
              <w:t>UNEP</w:t>
            </w:r>
            <w:bookmarkStart w:id="0" w:name="OLE_LINK1"/>
            <w:bookmarkStart w:id="1" w:name="OLE_LINK2"/>
            <w:r w:rsidRPr="003A22C2">
              <w:rPr>
                <w:rFonts w:eastAsiaTheme="minorEastAsia"/>
                <w:bCs/>
                <w:sz w:val="20"/>
                <w:szCs w:val="20"/>
                <w:lang w:val="en-GB" w:eastAsia="en-US"/>
              </w:rPr>
              <w:t>/</w:t>
            </w:r>
            <w:r w:rsidRPr="003A22C2">
              <w:rPr>
                <w:rFonts w:eastAsiaTheme="minorEastAsia"/>
                <w:sz w:val="20"/>
                <w:szCs w:val="20"/>
                <w:lang w:val="en-GB" w:eastAsia="en-US"/>
              </w:rPr>
              <w:t>MC/</w:t>
            </w:r>
            <w:bookmarkEnd w:id="0"/>
            <w:bookmarkEnd w:id="1"/>
            <w:r w:rsidRPr="003A22C2">
              <w:rPr>
                <w:rFonts w:eastAsiaTheme="minorEastAsia"/>
                <w:sz w:val="20"/>
                <w:szCs w:val="20"/>
                <w:lang w:val="en-GB" w:eastAsia="en-US"/>
              </w:rPr>
              <w:t>COP.2/</w:t>
            </w:r>
            <w:r w:rsidR="001233A8">
              <w:rPr>
                <w:rFonts w:eastAsiaTheme="minorEastAsia"/>
                <w:sz w:val="20"/>
                <w:szCs w:val="20"/>
                <w:lang w:val="en-GB" w:eastAsia="en-US"/>
              </w:rPr>
              <w:t>Dec.3</w:t>
            </w:r>
          </w:p>
        </w:tc>
      </w:tr>
      <w:bookmarkStart w:id="2" w:name="_MON_1021710510"/>
      <w:bookmarkEnd w:id="2"/>
      <w:bookmarkStart w:id="3" w:name="_MON_1021710482"/>
      <w:bookmarkEnd w:id="3"/>
      <w:tr w:rsidR="00A27775" w:rsidRPr="003A22C2" w14:paraId="0602A9D5" w14:textId="77777777" w:rsidTr="00BA439F">
        <w:trPr>
          <w:cantSplit/>
          <w:trHeight w:val="2549"/>
          <w:jc w:val="right"/>
        </w:trPr>
        <w:tc>
          <w:tcPr>
            <w:tcW w:w="1550" w:type="dxa"/>
            <w:tcBorders>
              <w:top w:val="single" w:sz="4" w:space="0" w:color="auto"/>
              <w:bottom w:val="single" w:sz="24" w:space="0" w:color="auto"/>
            </w:tcBorders>
          </w:tcPr>
          <w:p w14:paraId="591EE6FA" w14:textId="77777777" w:rsidR="00A27775" w:rsidRPr="003A22C2" w:rsidRDefault="00BA439F" w:rsidP="00351018">
            <w:pPr>
              <w:spacing w:before="20" w:after="0" w:line="240" w:lineRule="auto"/>
              <w:jc w:val="left"/>
              <w:rPr>
                <w:rFonts w:eastAsiaTheme="minorEastAsia"/>
                <w:noProof/>
                <w:sz w:val="20"/>
                <w:szCs w:val="20"/>
                <w:lang w:val="en-GB" w:eastAsia="en-US"/>
              </w:rPr>
            </w:pPr>
            <w:r w:rsidRPr="003A22C2">
              <w:rPr>
                <w:rFonts w:eastAsiaTheme="minorEastAsia"/>
                <w:noProof/>
                <w:sz w:val="20"/>
                <w:szCs w:val="20"/>
                <w:lang w:val="en-GB" w:eastAsia="en-US"/>
              </w:rPr>
              <w:object w:dxaOrig="1831" w:dyaOrig="1726" w14:anchorId="10BA4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0.45pt;mso-width-percent:0;mso-height-percent:0;mso-width-percent:0;mso-height-percent:0" o:ole="" fillcolor="window">
                  <v:imagedata r:id="rId8" o:title=""/>
                </v:shape>
                <o:OLEObject Type="Embed" ProgID="Word.Picture.8" ShapeID="_x0000_i1025" DrawAspect="Content" ObjectID="_1667224640" r:id="rId9"/>
              </w:object>
            </w:r>
            <w:r w:rsidR="00A27775" w:rsidRPr="003A22C2">
              <w:rPr>
                <w:rFonts w:eastAsiaTheme="minorEastAsia"/>
                <w:noProof/>
                <w:sz w:val="20"/>
                <w:szCs w:val="20"/>
              </w:rPr>
              <w:drawing>
                <wp:inline distT="0" distB="0" distL="0" distR="0" wp14:anchorId="09F960C2" wp14:editId="3F01B204">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18FEC8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59719324"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7526AA5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67619269" w14:textId="77777777" w:rsidR="00A27775" w:rsidRPr="003A22C2" w:rsidRDefault="00A27775" w:rsidP="00BA439F">
            <w:pPr>
              <w:spacing w:after="0" w:line="240" w:lineRule="auto"/>
              <w:jc w:val="left"/>
              <w:rPr>
                <w:rFonts w:ascii="SimHei" w:eastAsia="SimHei" w:hAnsi="SimHei" w:cs="Arial"/>
                <w:b/>
                <w:sz w:val="32"/>
                <w:szCs w:val="32"/>
                <w:lang w:val="en-GB"/>
              </w:rPr>
            </w:pPr>
          </w:p>
          <w:p w14:paraId="253AB903" w14:textId="77777777" w:rsidR="00A27775" w:rsidRPr="003A22C2" w:rsidRDefault="00A27775" w:rsidP="00BA439F">
            <w:pPr>
              <w:spacing w:after="0" w:line="240" w:lineRule="auto"/>
              <w:jc w:val="left"/>
              <w:rPr>
                <w:rFonts w:ascii="SimHei" w:eastAsia="SimHei" w:hAnsi="SimHei" w:cs="Arial"/>
                <w:b/>
                <w:sz w:val="32"/>
                <w:szCs w:val="32"/>
                <w:lang w:val="en-GB"/>
              </w:rPr>
            </w:pPr>
            <w:r w:rsidRPr="003A22C2">
              <w:rPr>
                <w:rFonts w:ascii="SimHei" w:eastAsia="SimHei" w:hAnsi="SimHei" w:cs="Arial" w:hint="eastAsia"/>
                <w:b/>
                <w:sz w:val="32"/>
                <w:szCs w:val="32"/>
                <w:lang w:val="en-GB"/>
              </w:rPr>
              <w:t>联合国</w:t>
            </w:r>
          </w:p>
          <w:p w14:paraId="58D86D06" w14:textId="77777777" w:rsidR="00A27775" w:rsidRPr="003A22C2" w:rsidRDefault="00A27775" w:rsidP="00BA439F">
            <w:pPr>
              <w:spacing w:after="0" w:line="240" w:lineRule="auto"/>
              <w:jc w:val="left"/>
              <w:rPr>
                <w:rFonts w:ascii="Arial" w:eastAsiaTheme="minorEastAsia" w:hAnsi="Arial" w:cs="Arial"/>
                <w:b/>
                <w:sz w:val="28"/>
                <w:szCs w:val="20"/>
                <w:lang w:val="en-GB"/>
              </w:rPr>
            </w:pPr>
            <w:r w:rsidRPr="003A22C2">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1DB5D38" w14:textId="57302341" w:rsidR="00A27775" w:rsidRPr="00F358C8" w:rsidRDefault="00A27775" w:rsidP="007839B8">
            <w:pPr>
              <w:spacing w:before="120" w:after="0" w:line="240" w:lineRule="auto"/>
              <w:ind w:left="269"/>
              <w:jc w:val="left"/>
              <w:rPr>
                <w:rFonts w:eastAsiaTheme="minorEastAsia"/>
                <w:sz w:val="20"/>
                <w:szCs w:val="20"/>
                <w:lang w:val="en-GB" w:eastAsia="en-US"/>
              </w:rPr>
            </w:pPr>
            <w:r w:rsidRPr="00F358C8">
              <w:rPr>
                <w:rFonts w:eastAsiaTheme="minorEastAsia"/>
                <w:sz w:val="20"/>
                <w:szCs w:val="20"/>
                <w:lang w:val="en-GB" w:eastAsia="en-US"/>
              </w:rPr>
              <w:t xml:space="preserve">Distr.: </w:t>
            </w:r>
            <w:r w:rsidR="009F2FD9" w:rsidRPr="00F358C8">
              <w:rPr>
                <w:rFonts w:eastAsiaTheme="minorEastAsia"/>
                <w:sz w:val="20"/>
                <w:szCs w:val="20"/>
                <w:lang w:val="en-GB" w:eastAsia="en-US"/>
              </w:rPr>
              <w:t>General</w:t>
            </w:r>
          </w:p>
          <w:p w14:paraId="5793DF3F" w14:textId="62D9A9DB" w:rsidR="00A27775" w:rsidRPr="001233A8" w:rsidRDefault="00A27775" w:rsidP="007839B8">
            <w:pPr>
              <w:pStyle w:val="FootnoteText"/>
              <w:tabs>
                <w:tab w:val="left" w:pos="624"/>
                <w:tab w:val="left" w:pos="1247"/>
                <w:tab w:val="left" w:pos="1871"/>
                <w:tab w:val="left" w:pos="2495"/>
                <w:tab w:val="left" w:pos="3119"/>
                <w:tab w:val="left" w:pos="3742"/>
              </w:tabs>
              <w:spacing w:before="0" w:line="240" w:lineRule="auto"/>
              <w:ind w:left="0"/>
              <w:rPr>
                <w:spacing w:val="0"/>
                <w:w w:val="100"/>
                <w:kern w:val="0"/>
                <w:sz w:val="20"/>
                <w:lang w:val="en-US"/>
              </w:rPr>
            </w:pPr>
            <w:r w:rsidRPr="001233A8">
              <w:rPr>
                <w:spacing w:val="0"/>
                <w:w w:val="100"/>
                <w:kern w:val="0"/>
                <w:sz w:val="20"/>
                <w:lang w:val="en-US"/>
              </w:rPr>
              <w:t xml:space="preserve">19         </w:t>
            </w:r>
            <w:r w:rsidR="00F358C8" w:rsidRPr="001233A8">
              <w:rPr>
                <w:spacing w:val="0"/>
                <w:w w:val="100"/>
                <w:kern w:val="0"/>
                <w:sz w:val="20"/>
                <w:lang w:val="en-US"/>
              </w:rPr>
              <w:t xml:space="preserve">  </w:t>
            </w:r>
            <w:r w:rsidR="009F2FD9" w:rsidRPr="001233A8">
              <w:rPr>
                <w:spacing w:val="0"/>
                <w:w w:val="100"/>
                <w:kern w:val="0"/>
                <w:sz w:val="20"/>
                <w:lang w:val="en-US"/>
              </w:rPr>
              <w:t>6 December</w:t>
            </w:r>
            <w:r w:rsidRPr="001233A8">
              <w:rPr>
                <w:spacing w:val="0"/>
                <w:w w:val="100"/>
                <w:kern w:val="0"/>
                <w:sz w:val="20"/>
                <w:lang w:val="en-US"/>
              </w:rPr>
              <w:t xml:space="preserve"> 2018</w:t>
            </w:r>
          </w:p>
          <w:p w14:paraId="5EE84CAD" w14:textId="77777777" w:rsidR="00A27775" w:rsidRPr="003A22C2" w:rsidRDefault="00A27775" w:rsidP="00BA439F">
            <w:pPr>
              <w:spacing w:after="0" w:line="240" w:lineRule="auto"/>
              <w:ind w:left="269"/>
              <w:jc w:val="left"/>
              <w:rPr>
                <w:rFonts w:eastAsiaTheme="minorEastAsia"/>
                <w:sz w:val="20"/>
                <w:szCs w:val="20"/>
                <w:lang w:val="en-GB"/>
              </w:rPr>
            </w:pPr>
          </w:p>
          <w:p w14:paraId="10D2830F" w14:textId="77777777" w:rsidR="00A27775" w:rsidRPr="003A22C2" w:rsidRDefault="00A27775" w:rsidP="007839B8">
            <w:pPr>
              <w:spacing w:after="0" w:line="240" w:lineRule="auto"/>
              <w:ind w:left="266"/>
              <w:jc w:val="left"/>
              <w:rPr>
                <w:rFonts w:eastAsiaTheme="minorEastAsia"/>
                <w:sz w:val="20"/>
                <w:szCs w:val="20"/>
                <w:lang w:val="en-GB"/>
              </w:rPr>
            </w:pPr>
            <w:r w:rsidRPr="003A22C2">
              <w:rPr>
                <w:rFonts w:eastAsiaTheme="minorEastAsia" w:hint="eastAsia"/>
                <w:sz w:val="20"/>
                <w:szCs w:val="20"/>
                <w:lang w:val="en-GB"/>
              </w:rPr>
              <w:t>Chinese</w:t>
            </w:r>
          </w:p>
          <w:p w14:paraId="76FA93BD" w14:textId="77777777" w:rsidR="00A27775" w:rsidRPr="003A22C2" w:rsidRDefault="00A27775" w:rsidP="007839B8">
            <w:pPr>
              <w:spacing w:after="0" w:line="240" w:lineRule="auto"/>
              <w:ind w:left="266"/>
              <w:jc w:val="left"/>
              <w:rPr>
                <w:rFonts w:eastAsiaTheme="minorEastAsia"/>
                <w:sz w:val="20"/>
                <w:szCs w:val="20"/>
                <w:lang w:val="en-GB" w:eastAsia="en-US"/>
              </w:rPr>
            </w:pPr>
            <w:r w:rsidRPr="003A22C2">
              <w:rPr>
                <w:rFonts w:eastAsiaTheme="minorEastAsia"/>
                <w:sz w:val="20"/>
                <w:szCs w:val="20"/>
                <w:lang w:val="en-GB" w:eastAsia="en-US"/>
              </w:rPr>
              <w:t>Original: English</w:t>
            </w:r>
          </w:p>
        </w:tc>
      </w:tr>
    </w:tbl>
    <w:p w14:paraId="2F3A00B6" w14:textId="77777777" w:rsidR="00A27775" w:rsidRPr="003A22C2" w:rsidRDefault="00A27775" w:rsidP="007839B8">
      <w:pPr>
        <w:pStyle w:val="AATitle"/>
        <w:keepNext w:val="0"/>
        <w:keepLines w:val="0"/>
        <w:spacing w:after="0" w:line="240" w:lineRule="auto"/>
        <w:rPr>
          <w:rFonts w:ascii="SimHei" w:eastAsia="SimHei" w:hAnsi="SimHei" w:cs="SimSun"/>
          <w:bCs/>
          <w:color w:val="333333"/>
          <w:sz w:val="24"/>
          <w:szCs w:val="24"/>
        </w:rPr>
      </w:pPr>
      <w:r w:rsidRPr="003A22C2">
        <w:rPr>
          <w:rFonts w:ascii="SimHei" w:eastAsia="SimHei" w:hAnsi="SimHei"/>
          <w:bCs/>
          <w:color w:val="333333"/>
          <w:sz w:val="24"/>
          <w:szCs w:val="24"/>
        </w:rPr>
        <w:t>关于汞的水俣公约缔约方大</w:t>
      </w:r>
      <w:r w:rsidRPr="003A22C2">
        <w:rPr>
          <w:rFonts w:ascii="SimHei" w:eastAsia="SimHei" w:hAnsi="SimHei" w:cs="SimSun" w:hint="eastAsia"/>
          <w:bCs/>
          <w:color w:val="333333"/>
          <w:sz w:val="24"/>
          <w:szCs w:val="24"/>
        </w:rPr>
        <w:t>会</w:t>
      </w:r>
    </w:p>
    <w:p w14:paraId="5F39FFA9" w14:textId="77777777" w:rsidR="00A27775" w:rsidRPr="003A22C2" w:rsidRDefault="00A27775" w:rsidP="007839B8">
      <w:pPr>
        <w:pStyle w:val="AATitle"/>
        <w:keepNext w:val="0"/>
        <w:keepLines w:val="0"/>
        <w:spacing w:after="0" w:line="240" w:lineRule="auto"/>
        <w:rPr>
          <w:rFonts w:ascii="SimHei" w:eastAsia="SimHei" w:hAnsi="SimHei"/>
          <w:sz w:val="24"/>
          <w:szCs w:val="24"/>
        </w:rPr>
      </w:pPr>
      <w:r w:rsidRPr="003A22C2">
        <w:rPr>
          <w:rFonts w:ascii="SimHei" w:eastAsia="SimHei" w:hAnsi="SimHei" w:hint="eastAsia"/>
          <w:sz w:val="24"/>
          <w:szCs w:val="24"/>
        </w:rPr>
        <w:t>第二次会议</w:t>
      </w:r>
    </w:p>
    <w:p w14:paraId="4F11E36A" w14:textId="001C2446" w:rsidR="00A27775" w:rsidRDefault="00A27775" w:rsidP="00A27775">
      <w:pPr>
        <w:pStyle w:val="AATitle"/>
        <w:spacing w:after="0" w:line="240" w:lineRule="auto"/>
        <w:rPr>
          <w:rFonts w:eastAsia="SimSun"/>
          <w:b w:val="0"/>
          <w:sz w:val="24"/>
          <w:szCs w:val="24"/>
          <w:lang w:val="zh-CN"/>
        </w:rPr>
      </w:pPr>
      <w:r w:rsidRPr="003A22C2">
        <w:rPr>
          <w:rFonts w:eastAsia="SimSun"/>
          <w:b w:val="0"/>
          <w:sz w:val="24"/>
          <w:szCs w:val="24"/>
        </w:rPr>
        <w:t>2018</w:t>
      </w:r>
      <w:r w:rsidRPr="003A22C2">
        <w:rPr>
          <w:rFonts w:eastAsia="SimSun"/>
          <w:b w:val="0"/>
          <w:sz w:val="24"/>
          <w:szCs w:val="24"/>
          <w:lang w:val="zh-CN"/>
        </w:rPr>
        <w:t>年</w:t>
      </w:r>
      <w:r w:rsidRPr="003A22C2">
        <w:rPr>
          <w:rFonts w:eastAsia="SimSun"/>
          <w:b w:val="0"/>
          <w:sz w:val="24"/>
          <w:szCs w:val="24"/>
        </w:rPr>
        <w:t>11</w:t>
      </w:r>
      <w:r w:rsidRPr="003A22C2">
        <w:rPr>
          <w:rFonts w:eastAsia="SimSun"/>
          <w:b w:val="0"/>
          <w:sz w:val="24"/>
          <w:szCs w:val="24"/>
          <w:lang w:val="zh-CN"/>
        </w:rPr>
        <w:t>月</w:t>
      </w:r>
      <w:r w:rsidRPr="003A22C2">
        <w:rPr>
          <w:rFonts w:eastAsia="SimSun"/>
          <w:b w:val="0"/>
          <w:sz w:val="24"/>
          <w:szCs w:val="24"/>
        </w:rPr>
        <w:t>19</w:t>
      </w:r>
      <w:r w:rsidRPr="003A22C2">
        <w:rPr>
          <w:rFonts w:eastAsia="SimSun"/>
          <w:b w:val="0"/>
          <w:sz w:val="24"/>
          <w:szCs w:val="24"/>
          <w:lang w:val="zh-CN"/>
        </w:rPr>
        <w:t>日至</w:t>
      </w:r>
      <w:r w:rsidRPr="003A22C2">
        <w:rPr>
          <w:rFonts w:eastAsia="SimSun"/>
          <w:b w:val="0"/>
          <w:sz w:val="24"/>
          <w:szCs w:val="24"/>
        </w:rPr>
        <w:t>23</w:t>
      </w:r>
      <w:r w:rsidRPr="003A22C2">
        <w:rPr>
          <w:rFonts w:eastAsia="SimSun"/>
          <w:b w:val="0"/>
          <w:sz w:val="24"/>
          <w:szCs w:val="24"/>
          <w:lang w:val="zh-CN"/>
        </w:rPr>
        <w:t>日</w:t>
      </w:r>
      <w:r w:rsidRPr="003A22C2">
        <w:rPr>
          <w:rFonts w:eastAsia="SimSun"/>
          <w:b w:val="0"/>
          <w:sz w:val="24"/>
          <w:szCs w:val="24"/>
        </w:rPr>
        <w:t>，</w:t>
      </w:r>
      <w:r w:rsidRPr="003A22C2">
        <w:rPr>
          <w:rFonts w:eastAsia="SimSun"/>
          <w:b w:val="0"/>
          <w:sz w:val="24"/>
          <w:szCs w:val="24"/>
          <w:lang w:val="zh-CN"/>
        </w:rPr>
        <w:t>日内瓦</w:t>
      </w:r>
    </w:p>
    <w:p w14:paraId="52A85145" w14:textId="77777777" w:rsidR="001233A8" w:rsidRPr="003A22C2" w:rsidRDefault="001233A8" w:rsidP="00A27775">
      <w:pPr>
        <w:pStyle w:val="AATitle"/>
        <w:spacing w:after="0" w:line="240" w:lineRule="auto"/>
        <w:rPr>
          <w:rFonts w:eastAsia="SimSun" w:hint="eastAsia"/>
          <w:b w:val="0"/>
          <w:sz w:val="24"/>
          <w:szCs w:val="24"/>
        </w:rPr>
      </w:pPr>
    </w:p>
    <w:p w14:paraId="5F119AEC" w14:textId="1E42949E" w:rsidR="001233A8" w:rsidRDefault="001233A8" w:rsidP="00781055">
      <w:pPr>
        <w:pStyle w:val="CH1"/>
        <w:keepNext w:val="0"/>
        <w:keepLines w:val="0"/>
        <w:spacing w:line="240" w:lineRule="auto"/>
        <w:rPr>
          <w:rFonts w:eastAsia="SimHei"/>
          <w:sz w:val="32"/>
          <w:szCs w:val="32"/>
          <w:lang w:val="zh-CN"/>
        </w:rPr>
      </w:pPr>
      <w:r>
        <w:rPr>
          <w:rFonts w:eastAsia="SimHei"/>
          <w:sz w:val="32"/>
          <w:szCs w:val="32"/>
          <w:lang w:val="zh-CN"/>
        </w:rPr>
        <w:tab/>
      </w:r>
      <w:r>
        <w:rPr>
          <w:rFonts w:eastAsia="SimHei"/>
          <w:sz w:val="32"/>
          <w:szCs w:val="32"/>
          <w:lang w:val="zh-CN"/>
        </w:rPr>
        <w:tab/>
      </w:r>
      <w:r w:rsidRPr="001233A8">
        <w:rPr>
          <w:rFonts w:eastAsia="SimHei" w:hint="eastAsia"/>
          <w:sz w:val="32"/>
          <w:szCs w:val="32"/>
          <w:lang w:val="zh-CN"/>
        </w:rPr>
        <w:t>第二届缔约方会议通过关于汞的水</w:t>
      </w:r>
      <w:proofErr w:type="gramStart"/>
      <w:r w:rsidRPr="001233A8">
        <w:rPr>
          <w:rFonts w:eastAsia="SimHei" w:hint="eastAsia"/>
          <w:sz w:val="32"/>
          <w:szCs w:val="32"/>
          <w:lang w:val="zh-CN"/>
        </w:rPr>
        <w:t>俣</w:t>
      </w:r>
      <w:proofErr w:type="gramEnd"/>
      <w:r w:rsidRPr="001233A8">
        <w:rPr>
          <w:rFonts w:eastAsia="SimHei" w:hint="eastAsia"/>
          <w:sz w:val="32"/>
          <w:szCs w:val="32"/>
          <w:lang w:val="zh-CN"/>
        </w:rPr>
        <w:t>公约的决定</w:t>
      </w:r>
    </w:p>
    <w:p w14:paraId="013C118C" w14:textId="5C1A5EFD" w:rsidR="001C4778" w:rsidRDefault="001C4778" w:rsidP="001C4778">
      <w:pPr>
        <w:pStyle w:val="NormalNonumber"/>
        <w:tabs>
          <w:tab w:val="left" w:pos="624"/>
          <w:tab w:val="left" w:pos="2700"/>
        </w:tabs>
        <w:autoSpaceDN/>
        <w:spacing w:line="240" w:lineRule="auto"/>
        <w:rPr>
          <w:sz w:val="24"/>
        </w:rPr>
      </w:pPr>
      <w:bookmarkStart w:id="4" w:name="_GoBack"/>
      <w:bookmarkEnd w:id="4"/>
    </w:p>
    <w:p w14:paraId="0310EDE9" w14:textId="3B1D769E" w:rsidR="000D6830" w:rsidRPr="003A22C2" w:rsidRDefault="000D6830" w:rsidP="00234198">
      <w:pPr>
        <w:pStyle w:val="BBTitle"/>
        <w:spacing w:line="240" w:lineRule="auto"/>
        <w:jc w:val="left"/>
        <w:outlineLvl w:val="0"/>
        <w:rPr>
          <w:rFonts w:eastAsia="SimHei"/>
          <w:sz w:val="32"/>
          <w:szCs w:val="32"/>
          <w:lang w:val="zh-CN"/>
        </w:rPr>
      </w:pPr>
      <w:bookmarkStart w:id="5" w:name="_Toc12541741"/>
      <w:r w:rsidRPr="003A22C2">
        <w:rPr>
          <w:rFonts w:eastAsia="SimHei"/>
          <w:sz w:val="32"/>
          <w:szCs w:val="32"/>
          <w:lang w:val="zh-CN"/>
        </w:rPr>
        <w:t>MC-2/3</w:t>
      </w:r>
      <w:r w:rsidRPr="003A22C2">
        <w:rPr>
          <w:rFonts w:eastAsia="SimHei"/>
          <w:sz w:val="32"/>
          <w:szCs w:val="32"/>
          <w:lang w:val="zh-CN"/>
        </w:rPr>
        <w:t>：释放</w:t>
      </w:r>
      <w:bookmarkEnd w:id="5"/>
    </w:p>
    <w:p w14:paraId="3B83C462" w14:textId="77777777" w:rsidR="000D6830" w:rsidRPr="003A22C2" w:rsidRDefault="000D6830" w:rsidP="000D6830">
      <w:pPr>
        <w:tabs>
          <w:tab w:val="clear" w:pos="1247"/>
          <w:tab w:val="clear" w:pos="1814"/>
          <w:tab w:val="clear" w:pos="2381"/>
          <w:tab w:val="clear" w:pos="2948"/>
          <w:tab w:val="clear" w:pos="3515"/>
          <w:tab w:val="left" w:pos="624"/>
        </w:tabs>
        <w:spacing w:line="240" w:lineRule="auto"/>
        <w:ind w:left="1247" w:firstLine="624"/>
        <w:rPr>
          <w:rFonts w:ascii="KaiTi" w:eastAsia="KaiTi" w:hAnsi="KaiTi" w:cstheme="majorBidi"/>
          <w:i/>
        </w:rPr>
      </w:pPr>
      <w:r w:rsidRPr="003A22C2">
        <w:rPr>
          <w:rFonts w:ascii="KaiTi" w:eastAsia="KaiTi" w:hAnsi="KaiTi"/>
          <w:iCs/>
          <w:sz w:val="24"/>
          <w:szCs w:val="24"/>
          <w:lang w:val="zh-CN"/>
        </w:rPr>
        <w:t>缔约方大会</w:t>
      </w:r>
      <w:r w:rsidRPr="003A22C2">
        <w:rPr>
          <w:rFonts w:ascii="KaiTi" w:eastAsia="KaiTi" w:hAnsi="KaiTi"/>
          <w:iCs/>
          <w:lang w:val="zh-CN"/>
        </w:rPr>
        <w:t>，</w:t>
      </w:r>
    </w:p>
    <w:p w14:paraId="4911C8B3" w14:textId="71649357" w:rsidR="000D6830" w:rsidRPr="003A22C2" w:rsidRDefault="000D6830" w:rsidP="000D6830">
      <w:pPr>
        <w:tabs>
          <w:tab w:val="clear" w:pos="1247"/>
          <w:tab w:val="clear" w:pos="1814"/>
          <w:tab w:val="clear" w:pos="2381"/>
          <w:tab w:val="clear" w:pos="2948"/>
          <w:tab w:val="clear" w:pos="3515"/>
          <w:tab w:val="left" w:pos="624"/>
        </w:tabs>
        <w:spacing w:line="240" w:lineRule="auto"/>
        <w:ind w:left="1247" w:firstLine="624"/>
        <w:rPr>
          <w:i/>
          <w:sz w:val="24"/>
          <w:szCs w:val="24"/>
        </w:rPr>
      </w:pPr>
      <w:r w:rsidRPr="003A22C2">
        <w:rPr>
          <w:rFonts w:ascii="KaiTi" w:eastAsia="KaiTi" w:hAnsi="KaiTi"/>
          <w:iCs/>
          <w:sz w:val="24"/>
          <w:szCs w:val="24"/>
          <w:lang w:val="zh-CN"/>
        </w:rPr>
        <w:t>认识到</w:t>
      </w:r>
      <w:r w:rsidRPr="003A22C2">
        <w:rPr>
          <w:rFonts w:ascii="SimSun" w:eastAsia="SimSun" w:hAnsi="SimSun" w:cs="SimSun" w:hint="eastAsia"/>
          <w:sz w:val="24"/>
          <w:szCs w:val="24"/>
          <w:lang w:val="zh-CN"/>
        </w:rPr>
        <w:t>需要控制并在可行时减少从《</w:t>
      </w:r>
      <w:r w:rsidR="00AA0C91" w:rsidRPr="003A22C2">
        <w:rPr>
          <w:rFonts w:ascii="SimSun" w:eastAsia="SimSun" w:hAnsi="SimSun" w:cs="SimSun" w:hint="eastAsia"/>
          <w:sz w:val="24"/>
          <w:szCs w:val="24"/>
          <w:lang w:val="zh-CN"/>
        </w:rPr>
        <w:t>关于汞的水俣</w:t>
      </w:r>
      <w:r w:rsidRPr="003A22C2">
        <w:rPr>
          <w:rFonts w:ascii="SimSun" w:eastAsia="SimSun" w:hAnsi="SimSun" w:cs="SimSun" w:hint="eastAsia"/>
          <w:sz w:val="24"/>
          <w:szCs w:val="24"/>
          <w:lang w:val="zh-CN"/>
        </w:rPr>
        <w:t>公约》其他条款未论及的那些相关点源释放到土地和水中的汞和汞化合物，</w:t>
      </w:r>
    </w:p>
    <w:p w14:paraId="4A4D4E46" w14:textId="500A6741" w:rsidR="000D6830" w:rsidRPr="003A22C2" w:rsidRDefault="000D6830" w:rsidP="000D6830">
      <w:pPr>
        <w:tabs>
          <w:tab w:val="clear" w:pos="1247"/>
          <w:tab w:val="clear" w:pos="1814"/>
          <w:tab w:val="clear" w:pos="2381"/>
          <w:tab w:val="clear" w:pos="2948"/>
          <w:tab w:val="clear" w:pos="3515"/>
          <w:tab w:val="left" w:pos="624"/>
        </w:tabs>
        <w:spacing w:line="240" w:lineRule="auto"/>
        <w:ind w:left="1247" w:firstLine="624"/>
        <w:rPr>
          <w:sz w:val="24"/>
          <w:szCs w:val="24"/>
        </w:rPr>
      </w:pPr>
      <w:r w:rsidRPr="003A22C2">
        <w:rPr>
          <w:rFonts w:ascii="KaiTi" w:eastAsia="KaiTi" w:hAnsi="KaiTi"/>
          <w:iCs/>
          <w:sz w:val="24"/>
          <w:szCs w:val="24"/>
          <w:lang w:val="zh-CN"/>
        </w:rPr>
        <w:t>又认识到</w:t>
      </w:r>
      <w:r w:rsidRPr="003A22C2">
        <w:rPr>
          <w:rFonts w:ascii="SimSun" w:eastAsia="SimSun" w:hAnsi="SimSun" w:cs="SimSun" w:hint="eastAsia"/>
          <w:sz w:val="24"/>
          <w:szCs w:val="24"/>
          <w:lang w:val="zh-CN"/>
        </w:rPr>
        <w:t>缔约方大会要在实际情况可行时尽快通过关于最佳可得技术和最佳</w:t>
      </w:r>
      <w:r w:rsidR="009C5654" w:rsidRPr="003A22C2">
        <w:rPr>
          <w:rFonts w:ascii="SimSun" w:eastAsia="SimSun" w:hAnsi="SimSun" w:cs="SimSun" w:hint="eastAsia"/>
          <w:sz w:val="24"/>
          <w:szCs w:val="24"/>
          <w:lang w:val="zh-CN"/>
        </w:rPr>
        <w:t>环境实践</w:t>
      </w:r>
      <w:r w:rsidRPr="003A22C2">
        <w:rPr>
          <w:rFonts w:ascii="SimSun" w:eastAsia="SimSun" w:hAnsi="SimSun" w:cs="SimSun" w:hint="eastAsia"/>
          <w:sz w:val="24"/>
          <w:szCs w:val="24"/>
          <w:lang w:val="zh-CN"/>
        </w:rPr>
        <w:t>的指导意见和关于编写这些来源的释放清单的方法的指导意见，</w:t>
      </w:r>
    </w:p>
    <w:p w14:paraId="12C0A5B4" w14:textId="77777777" w:rsidR="000D6830" w:rsidRPr="003A22C2" w:rsidRDefault="000D6830" w:rsidP="000D6830">
      <w:pPr>
        <w:tabs>
          <w:tab w:val="clear" w:pos="1247"/>
          <w:tab w:val="clear" w:pos="1814"/>
          <w:tab w:val="clear" w:pos="2381"/>
          <w:tab w:val="clear" w:pos="2948"/>
          <w:tab w:val="clear" w:pos="3515"/>
          <w:tab w:val="left" w:pos="624"/>
        </w:tabs>
        <w:spacing w:line="240" w:lineRule="auto"/>
        <w:ind w:left="1247" w:firstLine="624"/>
        <w:rPr>
          <w:rFonts w:asciiTheme="minorEastAsia" w:eastAsiaTheme="minorEastAsia" w:hAnsiTheme="minorEastAsia" w:cstheme="majorBidi"/>
          <w:sz w:val="24"/>
          <w:szCs w:val="24"/>
        </w:rPr>
      </w:pPr>
      <w:r w:rsidRPr="003A22C2">
        <w:rPr>
          <w:rFonts w:ascii="KaiTi" w:eastAsia="KaiTi" w:hAnsi="KaiTi"/>
          <w:iCs/>
          <w:sz w:val="24"/>
          <w:szCs w:val="24"/>
          <w:lang w:val="zh-CN"/>
        </w:rPr>
        <w:t>还认识到</w:t>
      </w:r>
      <w:r w:rsidRPr="003A22C2">
        <w:rPr>
          <w:rFonts w:ascii="SimSun" w:eastAsia="SimSun" w:hAnsi="SimSun" w:cs="SimSun" w:hint="eastAsia"/>
          <w:sz w:val="24"/>
          <w:szCs w:val="24"/>
          <w:lang w:val="zh-CN"/>
        </w:rPr>
        <w:t>每一缔约方均应不晚于《公约》开始对其生效之日后的三年内、并于其后定期查明相关的点源类别，</w:t>
      </w:r>
    </w:p>
    <w:p w14:paraId="03A1AECE" w14:textId="700F1B9D" w:rsidR="000D6830" w:rsidRPr="003A22C2" w:rsidRDefault="000D6830" w:rsidP="000D6830">
      <w:pPr>
        <w:tabs>
          <w:tab w:val="clear" w:pos="1247"/>
          <w:tab w:val="clear" w:pos="1814"/>
          <w:tab w:val="clear" w:pos="2381"/>
          <w:tab w:val="clear" w:pos="2948"/>
          <w:tab w:val="clear" w:pos="3515"/>
          <w:tab w:val="left" w:pos="624"/>
        </w:tabs>
        <w:spacing w:line="240" w:lineRule="auto"/>
        <w:ind w:left="1247" w:firstLine="624"/>
        <w:rPr>
          <w:rFonts w:asciiTheme="minorEastAsia" w:eastAsiaTheme="minorEastAsia" w:hAnsiTheme="minorEastAsia" w:cstheme="majorBidi"/>
          <w:sz w:val="24"/>
          <w:szCs w:val="24"/>
        </w:rPr>
      </w:pPr>
      <w:r w:rsidRPr="003A22C2">
        <w:rPr>
          <w:rFonts w:ascii="KaiTi" w:eastAsia="KaiTi" w:hAnsi="KaiTi"/>
          <w:iCs/>
          <w:sz w:val="24"/>
          <w:szCs w:val="24"/>
          <w:lang w:val="zh-CN"/>
        </w:rPr>
        <w:t>认识到</w:t>
      </w:r>
      <w:r w:rsidRPr="003A22C2">
        <w:rPr>
          <w:rFonts w:ascii="SimSun" w:eastAsia="SimSun" w:hAnsi="SimSun" w:cs="SimSun" w:hint="eastAsia"/>
          <w:sz w:val="24"/>
          <w:szCs w:val="24"/>
          <w:lang w:val="zh-CN"/>
        </w:rPr>
        <w:t>每一缔约方均应</w:t>
      </w:r>
      <w:r w:rsidR="00A02E31" w:rsidRPr="003A22C2">
        <w:rPr>
          <w:rFonts w:ascii="SimSun" w:eastAsia="SimSun" w:hAnsi="SimSun" w:cs="SimSun" w:hint="eastAsia"/>
          <w:sz w:val="24"/>
          <w:szCs w:val="24"/>
          <w:lang w:val="zh-CN"/>
        </w:rPr>
        <w:t>不晚于</w:t>
      </w:r>
      <w:r w:rsidRPr="003A22C2">
        <w:rPr>
          <w:rFonts w:ascii="SimSun" w:eastAsia="SimSun" w:hAnsi="SimSun" w:cs="SimSun" w:hint="eastAsia"/>
          <w:sz w:val="24"/>
          <w:szCs w:val="24"/>
          <w:lang w:val="zh-CN"/>
        </w:rPr>
        <w:t>《公约》开始对其生效之日后的五年内</w:t>
      </w:r>
      <w:r w:rsidR="00714A0F" w:rsidRPr="003A22C2">
        <w:rPr>
          <w:rFonts w:ascii="SimSun" w:eastAsia="SimSun" w:hAnsi="SimSun" w:cs="SimSun" w:hint="eastAsia"/>
          <w:sz w:val="24"/>
          <w:szCs w:val="24"/>
          <w:lang w:val="zh-CN"/>
        </w:rPr>
        <w:t>、</w:t>
      </w:r>
      <w:r w:rsidR="003F1DB4" w:rsidRPr="003A22C2">
        <w:rPr>
          <w:rFonts w:ascii="SimSun" w:eastAsia="SimSun" w:hAnsi="SimSun" w:cs="SimSun" w:hint="eastAsia"/>
          <w:sz w:val="24"/>
          <w:szCs w:val="24"/>
          <w:lang w:val="zh-CN"/>
        </w:rPr>
        <w:t>在实际情况允许时尽快</w:t>
      </w:r>
      <w:r w:rsidRPr="003A22C2">
        <w:rPr>
          <w:rFonts w:ascii="SimSun" w:eastAsia="SimSun" w:hAnsi="SimSun" w:cs="SimSun" w:hint="eastAsia"/>
          <w:sz w:val="24"/>
          <w:szCs w:val="24"/>
          <w:lang w:val="zh-CN"/>
        </w:rPr>
        <w:t>建立并在其后保存一份关于相关来源的释放清单，</w:t>
      </w:r>
    </w:p>
    <w:p w14:paraId="6CBBC217" w14:textId="0C2CD748" w:rsidR="000D6830" w:rsidRPr="003A22C2" w:rsidRDefault="000D6830" w:rsidP="000D6830">
      <w:pPr>
        <w:tabs>
          <w:tab w:val="clear" w:pos="1247"/>
          <w:tab w:val="clear" w:pos="1814"/>
          <w:tab w:val="clear" w:pos="2381"/>
          <w:tab w:val="clear" w:pos="2948"/>
          <w:tab w:val="clear" w:pos="3515"/>
          <w:tab w:val="left" w:pos="624"/>
        </w:tabs>
        <w:spacing w:line="240" w:lineRule="auto"/>
        <w:ind w:left="1247" w:firstLine="624"/>
        <w:rPr>
          <w:sz w:val="24"/>
          <w:szCs w:val="24"/>
        </w:rPr>
      </w:pPr>
      <w:r w:rsidRPr="003A22C2">
        <w:rPr>
          <w:rFonts w:ascii="KaiTi" w:eastAsia="KaiTi" w:hAnsi="KaiTi"/>
          <w:iCs/>
          <w:sz w:val="24"/>
          <w:szCs w:val="24"/>
          <w:lang w:val="zh-CN"/>
        </w:rPr>
        <w:t>又认识到</w:t>
      </w:r>
      <w:r w:rsidRPr="003A22C2">
        <w:rPr>
          <w:rFonts w:asciiTheme="minorEastAsia" w:eastAsiaTheme="minorEastAsia" w:hAnsiTheme="minorEastAsia"/>
          <w:sz w:val="24"/>
          <w:szCs w:val="24"/>
          <w:lang w:val="zh-CN"/>
        </w:rPr>
        <w:t>，</w:t>
      </w:r>
      <w:r w:rsidRPr="003A22C2">
        <w:rPr>
          <w:rFonts w:ascii="SimSun" w:eastAsia="SimSun" w:hAnsi="SimSun" w:cs="SimSun" w:hint="eastAsia"/>
          <w:sz w:val="24"/>
          <w:szCs w:val="24"/>
          <w:lang w:val="zh-CN"/>
        </w:rPr>
        <w:t>为了评估《公约》</w:t>
      </w:r>
      <w:r w:rsidR="003E55A7">
        <w:rPr>
          <w:rFonts w:ascii="SimSun" w:eastAsia="SimSun" w:hAnsi="SimSun" w:cs="SimSun" w:hint="eastAsia"/>
          <w:sz w:val="24"/>
          <w:szCs w:val="24"/>
          <w:lang w:val="zh-CN"/>
        </w:rPr>
        <w:t>长久以往</w:t>
      </w:r>
      <w:r w:rsidRPr="003A22C2">
        <w:rPr>
          <w:rFonts w:ascii="SimSun" w:eastAsia="SimSun" w:hAnsi="SimSun" w:cs="SimSun" w:hint="eastAsia"/>
          <w:sz w:val="24"/>
          <w:szCs w:val="24"/>
          <w:lang w:val="zh-CN"/>
        </w:rPr>
        <w:t>的效力，必须有关于释放的可比信息，</w:t>
      </w:r>
    </w:p>
    <w:p w14:paraId="7A11E177" w14:textId="77777777" w:rsidR="000D6830" w:rsidRPr="003A22C2" w:rsidRDefault="000D6830" w:rsidP="000D6830">
      <w:pPr>
        <w:tabs>
          <w:tab w:val="clear" w:pos="1247"/>
          <w:tab w:val="clear" w:pos="1814"/>
          <w:tab w:val="clear" w:pos="2381"/>
          <w:tab w:val="clear" w:pos="2948"/>
          <w:tab w:val="clear" w:pos="3515"/>
          <w:tab w:val="left" w:pos="624"/>
        </w:tabs>
        <w:spacing w:line="240" w:lineRule="auto"/>
        <w:ind w:left="1247" w:firstLine="624"/>
        <w:rPr>
          <w:sz w:val="24"/>
          <w:szCs w:val="24"/>
        </w:rPr>
      </w:pPr>
      <w:r w:rsidRPr="003A22C2">
        <w:rPr>
          <w:rFonts w:ascii="KaiTi" w:eastAsia="KaiTi" w:hAnsi="KaiTi"/>
          <w:iCs/>
          <w:sz w:val="24"/>
          <w:szCs w:val="24"/>
          <w:lang w:val="zh-CN"/>
        </w:rPr>
        <w:t>还认识到</w:t>
      </w:r>
      <w:r w:rsidRPr="003A22C2">
        <w:rPr>
          <w:rFonts w:ascii="SimSun" w:eastAsia="SimSun" w:hAnsi="SimSun" w:cs="SimSun" w:hint="eastAsia"/>
          <w:sz w:val="24"/>
          <w:szCs w:val="24"/>
          <w:lang w:val="zh-CN"/>
        </w:rPr>
        <w:t>缔约方将在依照第</w:t>
      </w:r>
      <w:r w:rsidRPr="003A22C2">
        <w:rPr>
          <w:sz w:val="24"/>
          <w:szCs w:val="24"/>
          <w:lang w:val="zh-CN"/>
        </w:rPr>
        <w:t>21</w:t>
      </w:r>
      <w:r w:rsidRPr="003A22C2">
        <w:rPr>
          <w:rFonts w:ascii="SimSun" w:eastAsia="SimSun" w:hAnsi="SimSun" w:cs="SimSun" w:hint="eastAsia"/>
          <w:sz w:val="24"/>
          <w:szCs w:val="24"/>
          <w:lang w:val="zh-CN"/>
        </w:rPr>
        <w:t>条提交的报告中上报它们的相关释放来源和控制这些来源的措施，</w:t>
      </w:r>
    </w:p>
    <w:p w14:paraId="1B038ED7" w14:textId="77777777" w:rsidR="000D6830" w:rsidRPr="003A22C2" w:rsidRDefault="000D6830" w:rsidP="000D6830">
      <w:pPr>
        <w:tabs>
          <w:tab w:val="clear" w:pos="1247"/>
          <w:tab w:val="clear" w:pos="1814"/>
          <w:tab w:val="clear" w:pos="2381"/>
          <w:tab w:val="clear" w:pos="2948"/>
          <w:tab w:val="clear" w:pos="3515"/>
          <w:tab w:val="left" w:pos="624"/>
        </w:tabs>
        <w:spacing w:line="240" w:lineRule="auto"/>
        <w:ind w:left="1247" w:firstLine="624"/>
        <w:rPr>
          <w:sz w:val="24"/>
          <w:szCs w:val="24"/>
        </w:rPr>
      </w:pPr>
      <w:r w:rsidRPr="003A22C2">
        <w:rPr>
          <w:rFonts w:ascii="KaiTi" w:eastAsia="KaiTi" w:hAnsi="KaiTi"/>
          <w:iCs/>
          <w:sz w:val="24"/>
          <w:szCs w:val="24"/>
          <w:lang w:val="zh-CN"/>
        </w:rPr>
        <w:t>认识到</w:t>
      </w:r>
      <w:r w:rsidRPr="003A22C2">
        <w:rPr>
          <w:rFonts w:asciiTheme="minorEastAsia" w:eastAsiaTheme="minorEastAsia" w:hAnsiTheme="minorEastAsia"/>
          <w:sz w:val="24"/>
          <w:szCs w:val="24"/>
          <w:lang w:val="zh-CN"/>
        </w:rPr>
        <w:t>，</w:t>
      </w:r>
      <w:r w:rsidRPr="003A22C2">
        <w:rPr>
          <w:rFonts w:ascii="SimSun" w:eastAsia="SimSun" w:hAnsi="SimSun" w:cs="SimSun" w:hint="eastAsia"/>
          <w:sz w:val="24"/>
          <w:szCs w:val="24"/>
          <w:lang w:val="zh-CN"/>
        </w:rPr>
        <w:t>为了对国家报告中的释放信息进行比较，必须采用已知的标准化方法来编制清单，</w:t>
      </w:r>
    </w:p>
    <w:p w14:paraId="728B8447" w14:textId="732A1169" w:rsidR="000D6830" w:rsidRPr="003A22C2" w:rsidRDefault="000D6830" w:rsidP="006D78E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624"/>
        <w:jc w:val="both"/>
        <w:rPr>
          <w:i/>
          <w:sz w:val="24"/>
          <w:szCs w:val="24"/>
          <w:lang w:eastAsia="zh-CN"/>
        </w:rPr>
      </w:pPr>
      <w:r w:rsidRPr="003A22C2">
        <w:rPr>
          <w:rFonts w:ascii="KaiTi" w:eastAsia="KaiTi" w:hAnsi="KaiTi"/>
          <w:iCs/>
          <w:sz w:val="24"/>
          <w:szCs w:val="24"/>
          <w:lang w:val="zh-CN" w:eastAsia="zh-CN"/>
        </w:rPr>
        <w:t>决定</w:t>
      </w:r>
      <w:r w:rsidRPr="003A22C2">
        <w:rPr>
          <w:rFonts w:ascii="SimSun" w:eastAsia="SimSun" w:hAnsi="SimSun" w:cs="SimSun" w:hint="eastAsia"/>
          <w:sz w:val="24"/>
          <w:szCs w:val="24"/>
          <w:lang w:val="zh-CN" w:eastAsia="zh-CN"/>
        </w:rPr>
        <w:t>根据本决定附件一</w:t>
      </w:r>
      <w:r w:rsidR="00D03ED7" w:rsidRPr="003A22C2">
        <w:rPr>
          <w:rFonts w:ascii="SimSun" w:eastAsia="SimSun" w:hAnsi="SimSun" w:cs="SimSun" w:hint="eastAsia"/>
          <w:sz w:val="24"/>
          <w:szCs w:val="24"/>
          <w:lang w:val="zh-CN" w:eastAsia="zh-CN"/>
        </w:rPr>
        <w:t>所载</w:t>
      </w:r>
      <w:r w:rsidRPr="003A22C2">
        <w:rPr>
          <w:rFonts w:ascii="SimSun" w:eastAsia="SimSun" w:hAnsi="SimSun" w:cs="SimSun" w:hint="eastAsia"/>
          <w:sz w:val="24"/>
          <w:szCs w:val="24"/>
          <w:lang w:val="zh-CN" w:eastAsia="zh-CN"/>
        </w:rPr>
        <w:t>的职权范围，设立一个成员来自联合国</w:t>
      </w:r>
      <w:r w:rsidRPr="003A22C2">
        <w:rPr>
          <w:sz w:val="24"/>
          <w:szCs w:val="24"/>
          <w:lang w:val="zh-CN" w:eastAsia="zh-CN"/>
        </w:rPr>
        <w:br/>
      </w:r>
      <w:r w:rsidRPr="003A22C2">
        <w:rPr>
          <w:rFonts w:ascii="SimSun" w:eastAsia="SimSun" w:hAnsi="SimSun" w:cs="SimSun" w:hint="eastAsia"/>
          <w:sz w:val="24"/>
          <w:szCs w:val="24"/>
          <w:lang w:val="zh-CN" w:eastAsia="zh-CN"/>
        </w:rPr>
        <w:t>五个区域的缔约方的技术专家组，以起草关于编制清单以列出可能相关点源类别的方法的指导意见草案；</w:t>
      </w:r>
    </w:p>
    <w:p w14:paraId="6D5E7E25" w14:textId="72A9CED8" w:rsidR="000D6830" w:rsidRPr="003A22C2" w:rsidRDefault="000D6830" w:rsidP="006D78E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624"/>
        <w:jc w:val="both"/>
        <w:rPr>
          <w:iCs/>
          <w:sz w:val="24"/>
          <w:szCs w:val="24"/>
          <w:lang w:eastAsia="zh-CN"/>
        </w:rPr>
      </w:pPr>
      <w:r w:rsidRPr="003A22C2">
        <w:rPr>
          <w:rFonts w:ascii="KaiTi" w:eastAsia="KaiTi" w:hAnsi="KaiTi"/>
          <w:iCs/>
          <w:sz w:val="24"/>
          <w:szCs w:val="24"/>
          <w:lang w:val="zh-CN" w:eastAsia="zh-CN"/>
        </w:rPr>
        <w:lastRenderedPageBreak/>
        <w:t>请</w:t>
      </w:r>
      <w:r w:rsidRPr="003A22C2">
        <w:rPr>
          <w:rFonts w:ascii="SimSun" w:eastAsia="SimSun" w:hAnsi="SimSun" w:cs="SimSun" w:hint="eastAsia"/>
          <w:sz w:val="24"/>
          <w:szCs w:val="24"/>
          <w:lang w:val="zh-CN" w:eastAsia="zh-CN"/>
        </w:rPr>
        <w:t>秘书处呼吁缔约方通过联合国五个区域在</w:t>
      </w:r>
      <w:r w:rsidRPr="003A22C2">
        <w:rPr>
          <w:sz w:val="24"/>
          <w:szCs w:val="24"/>
          <w:lang w:val="zh-CN" w:eastAsia="zh-CN"/>
        </w:rPr>
        <w:t>2019</w:t>
      </w:r>
      <w:r w:rsidRPr="003A22C2">
        <w:rPr>
          <w:rFonts w:ascii="SimSun" w:eastAsia="SimSun" w:hAnsi="SimSun" w:cs="SimSun" w:hint="eastAsia"/>
          <w:sz w:val="24"/>
          <w:szCs w:val="24"/>
          <w:lang w:val="zh-CN" w:eastAsia="zh-CN"/>
        </w:rPr>
        <w:t>年</w:t>
      </w:r>
      <w:r w:rsidRPr="003A22C2">
        <w:rPr>
          <w:sz w:val="24"/>
          <w:szCs w:val="24"/>
          <w:lang w:val="zh-CN" w:eastAsia="zh-CN"/>
        </w:rPr>
        <w:t>1</w:t>
      </w:r>
      <w:r w:rsidRPr="003A22C2">
        <w:rPr>
          <w:rFonts w:ascii="SimSun" w:eastAsia="SimSun" w:hAnsi="SimSun" w:cs="SimSun" w:hint="eastAsia"/>
          <w:sz w:val="24"/>
          <w:szCs w:val="24"/>
          <w:lang w:val="zh-CN" w:eastAsia="zh-CN"/>
        </w:rPr>
        <w:t>月</w:t>
      </w:r>
      <w:r w:rsidRPr="003A22C2">
        <w:rPr>
          <w:sz w:val="24"/>
          <w:szCs w:val="24"/>
          <w:lang w:val="zh-CN" w:eastAsia="zh-CN"/>
        </w:rPr>
        <w:t>15</w:t>
      </w:r>
      <w:r w:rsidRPr="003A22C2">
        <w:rPr>
          <w:rFonts w:ascii="SimSun" w:eastAsia="SimSun" w:hAnsi="SimSun" w:cs="SimSun" w:hint="eastAsia"/>
          <w:sz w:val="24"/>
          <w:szCs w:val="24"/>
          <w:lang w:val="zh-CN" w:eastAsia="zh-CN"/>
        </w:rPr>
        <w:t>日前提交专家组成员的提名，并</w:t>
      </w:r>
      <w:r w:rsidR="00DC32EC">
        <w:rPr>
          <w:rFonts w:ascii="SimSun" w:eastAsia="SimSun" w:hAnsi="SimSun" w:cs="SimSun" w:hint="eastAsia"/>
          <w:sz w:val="24"/>
          <w:szCs w:val="24"/>
          <w:lang w:val="zh-CN" w:eastAsia="zh-CN"/>
        </w:rPr>
        <w:t>支持</w:t>
      </w:r>
      <w:r w:rsidRPr="003A22C2">
        <w:rPr>
          <w:rFonts w:ascii="SimSun" w:eastAsia="SimSun" w:hAnsi="SimSun" w:cs="SimSun" w:hint="eastAsia"/>
          <w:sz w:val="24"/>
          <w:szCs w:val="24"/>
          <w:lang w:val="zh-CN" w:eastAsia="zh-CN"/>
        </w:rPr>
        <w:t>专家组的工作；</w:t>
      </w:r>
    </w:p>
    <w:p w14:paraId="5D1A3013" w14:textId="77777777" w:rsidR="000D6830" w:rsidRPr="003A22C2" w:rsidRDefault="000D6830" w:rsidP="006D78E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3A22C2">
        <w:rPr>
          <w:rFonts w:ascii="KaiTi" w:eastAsia="KaiTi" w:hAnsi="KaiTi"/>
          <w:iCs/>
          <w:sz w:val="24"/>
          <w:szCs w:val="24"/>
          <w:lang w:val="zh-CN" w:eastAsia="zh-CN"/>
        </w:rPr>
        <w:t>指示</w:t>
      </w:r>
      <w:r w:rsidRPr="003A22C2">
        <w:rPr>
          <w:rFonts w:ascii="SimSun" w:eastAsia="SimSun" w:hAnsi="SimSun" w:cs="SimSun" w:hint="eastAsia"/>
          <w:sz w:val="24"/>
          <w:szCs w:val="24"/>
          <w:lang w:val="zh-CN" w:eastAsia="zh-CN"/>
        </w:rPr>
        <w:t>专家组为节省成本起见，主要通过包括网播研讨会在内的电子手段开展工作；</w:t>
      </w:r>
    </w:p>
    <w:p w14:paraId="50B332A0" w14:textId="23F6A63A" w:rsidR="000D6830" w:rsidRPr="003A22C2" w:rsidRDefault="000D6830" w:rsidP="006D78E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3A22C2">
        <w:rPr>
          <w:rFonts w:ascii="KaiTi" w:eastAsia="KaiTi" w:hAnsi="KaiTi"/>
          <w:iCs/>
          <w:sz w:val="24"/>
          <w:szCs w:val="24"/>
          <w:lang w:val="zh-CN" w:eastAsia="zh-CN"/>
        </w:rPr>
        <w:t>决定</w:t>
      </w:r>
      <w:r w:rsidRPr="003A22C2">
        <w:rPr>
          <w:rFonts w:ascii="SimSun" w:eastAsia="SimSun" w:hAnsi="SimSun" w:cs="SimSun" w:hint="eastAsia"/>
          <w:sz w:val="24"/>
          <w:szCs w:val="24"/>
          <w:lang w:val="zh-CN" w:eastAsia="zh-CN"/>
        </w:rPr>
        <w:t>缔约方大会将在第三次会议上</w:t>
      </w:r>
      <w:r w:rsidR="00E22E07" w:rsidRPr="003A22C2">
        <w:rPr>
          <w:rFonts w:ascii="SimSun" w:eastAsia="SimSun" w:hAnsi="SimSun" w:cs="SimSun" w:hint="eastAsia"/>
          <w:sz w:val="24"/>
          <w:szCs w:val="24"/>
          <w:lang w:val="zh-CN" w:eastAsia="zh-CN"/>
        </w:rPr>
        <w:t>再次</w:t>
      </w:r>
      <w:r w:rsidRPr="003A22C2">
        <w:rPr>
          <w:rFonts w:ascii="SimSun" w:eastAsia="SimSun" w:hAnsi="SimSun" w:cs="SimSun" w:hint="eastAsia"/>
          <w:sz w:val="24"/>
          <w:szCs w:val="24"/>
          <w:lang w:val="zh-CN" w:eastAsia="zh-CN"/>
        </w:rPr>
        <w:t>审议专家组的</w:t>
      </w:r>
      <w:r w:rsidR="00BC473F" w:rsidRPr="003A22C2">
        <w:rPr>
          <w:rFonts w:ascii="SimSun" w:eastAsia="SimSun" w:hAnsi="SimSun" w:cs="SimSun" w:hint="eastAsia"/>
          <w:sz w:val="24"/>
          <w:szCs w:val="24"/>
          <w:lang w:val="zh-CN" w:eastAsia="zh-CN"/>
        </w:rPr>
        <w:t>构成，以及召开专家组</w:t>
      </w:r>
      <w:r w:rsidRPr="003A22C2">
        <w:rPr>
          <w:rFonts w:ascii="SimSun" w:eastAsia="SimSun" w:hAnsi="SimSun" w:cs="SimSun" w:hint="eastAsia"/>
          <w:sz w:val="24"/>
          <w:szCs w:val="24"/>
          <w:lang w:val="zh-CN" w:eastAsia="zh-CN"/>
        </w:rPr>
        <w:t>面对面会议</w:t>
      </w:r>
      <w:r w:rsidR="00BC473F" w:rsidRPr="003A22C2">
        <w:rPr>
          <w:rFonts w:ascii="SimSun" w:eastAsia="SimSun" w:hAnsi="SimSun" w:cs="SimSun" w:hint="eastAsia"/>
          <w:sz w:val="24"/>
          <w:szCs w:val="24"/>
          <w:lang w:val="zh-CN" w:eastAsia="zh-CN"/>
        </w:rPr>
        <w:t>的必要性</w:t>
      </w:r>
      <w:r w:rsidRPr="003A22C2">
        <w:rPr>
          <w:rFonts w:ascii="SimSun" w:eastAsia="SimSun" w:hAnsi="SimSun" w:cs="SimSun" w:hint="eastAsia"/>
          <w:sz w:val="24"/>
          <w:szCs w:val="24"/>
          <w:lang w:val="zh-CN" w:eastAsia="zh-CN"/>
        </w:rPr>
        <w:t>；</w:t>
      </w:r>
    </w:p>
    <w:p w14:paraId="05AA0948" w14:textId="77777777" w:rsidR="000D6830" w:rsidRPr="003A22C2" w:rsidRDefault="000D6830" w:rsidP="006D78E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3A22C2">
        <w:rPr>
          <w:rFonts w:ascii="KaiTi" w:eastAsia="KaiTi" w:hAnsi="KaiTi"/>
          <w:iCs/>
          <w:sz w:val="24"/>
          <w:szCs w:val="24"/>
          <w:lang w:val="zh-CN" w:eastAsia="zh-CN"/>
        </w:rPr>
        <w:t>请</w:t>
      </w:r>
      <w:r w:rsidRPr="003A22C2">
        <w:rPr>
          <w:rFonts w:ascii="SimSun" w:eastAsia="SimSun" w:hAnsi="SimSun" w:cs="SimSun" w:hint="eastAsia"/>
          <w:sz w:val="24"/>
          <w:szCs w:val="24"/>
          <w:lang w:val="zh-CN" w:eastAsia="zh-CN"/>
        </w:rPr>
        <w:t>秘书处邀请缔约方、签署方和其他利益攸关方查找可能的释放点源类别，以列入上文第</w:t>
      </w:r>
      <w:r w:rsidRPr="003A22C2">
        <w:rPr>
          <w:sz w:val="24"/>
          <w:szCs w:val="24"/>
          <w:lang w:val="zh-CN" w:eastAsia="zh-CN"/>
        </w:rPr>
        <w:t>1</w:t>
      </w:r>
      <w:r w:rsidRPr="003A22C2">
        <w:rPr>
          <w:rFonts w:ascii="SimSun" w:eastAsia="SimSun" w:hAnsi="SimSun" w:cs="SimSun" w:hint="eastAsia"/>
          <w:sz w:val="24"/>
          <w:szCs w:val="24"/>
          <w:lang w:val="zh-CN" w:eastAsia="zh-CN"/>
        </w:rPr>
        <w:t>段提到的清单；</w:t>
      </w:r>
    </w:p>
    <w:p w14:paraId="6732CADF" w14:textId="16A04D81" w:rsidR="000D6830" w:rsidRPr="003A22C2" w:rsidRDefault="000D6830" w:rsidP="006D78E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624"/>
        <w:jc w:val="both"/>
        <w:rPr>
          <w:i/>
          <w:sz w:val="24"/>
          <w:szCs w:val="24"/>
          <w:lang w:eastAsia="zh-CN"/>
        </w:rPr>
      </w:pPr>
      <w:r w:rsidRPr="003A22C2">
        <w:rPr>
          <w:rFonts w:ascii="KaiTi" w:eastAsia="KaiTi" w:hAnsi="KaiTi"/>
          <w:iCs/>
          <w:sz w:val="24"/>
          <w:szCs w:val="24"/>
          <w:lang w:val="zh-CN" w:eastAsia="zh-CN"/>
        </w:rPr>
        <w:t>又请</w:t>
      </w:r>
      <w:r w:rsidRPr="003A22C2">
        <w:rPr>
          <w:rFonts w:ascii="SimSun" w:eastAsia="SimSun" w:hAnsi="SimSun" w:cs="SimSun" w:hint="eastAsia"/>
          <w:sz w:val="24"/>
          <w:szCs w:val="24"/>
          <w:lang w:val="zh-CN" w:eastAsia="zh-CN"/>
        </w:rPr>
        <w:t>秘书处把上文第</w:t>
      </w:r>
      <w:r w:rsidRPr="003A22C2">
        <w:rPr>
          <w:sz w:val="24"/>
          <w:szCs w:val="24"/>
          <w:lang w:val="zh-CN" w:eastAsia="zh-CN"/>
        </w:rPr>
        <w:t>5</w:t>
      </w:r>
      <w:r w:rsidRPr="003A22C2">
        <w:rPr>
          <w:rFonts w:ascii="SimSun" w:eastAsia="SimSun" w:hAnsi="SimSun" w:cs="SimSun" w:hint="eastAsia"/>
          <w:sz w:val="24"/>
          <w:szCs w:val="24"/>
          <w:lang w:val="zh-CN" w:eastAsia="zh-CN"/>
        </w:rPr>
        <w:t>段提到的信息汇编成一份报告，并在报告中列入以下文件提出的相关点源类别：联合国环境规划署汞释放识别与量化工具包、水俣公约的初始评估报告和即将发布的</w:t>
      </w:r>
      <w:r w:rsidR="00CB4EBA" w:rsidRPr="003A22C2">
        <w:rPr>
          <w:rFonts w:ascii="SimSun" w:eastAsia="SimSun" w:hAnsi="SimSun" w:cs="SimSun" w:hint="eastAsia"/>
          <w:sz w:val="24"/>
          <w:szCs w:val="24"/>
          <w:lang w:val="zh-CN" w:eastAsia="zh-CN"/>
        </w:rPr>
        <w:t>《</w:t>
      </w:r>
      <w:r w:rsidR="00CB4EBA" w:rsidRPr="003A22C2">
        <w:rPr>
          <w:rFonts w:eastAsia="SimSun"/>
          <w:sz w:val="24"/>
          <w:szCs w:val="24"/>
          <w:lang w:val="zh-CN" w:eastAsia="zh-CN"/>
        </w:rPr>
        <w:t>2018</w:t>
      </w:r>
      <w:r w:rsidR="00CB4EBA" w:rsidRPr="003A22C2">
        <w:rPr>
          <w:rFonts w:ascii="SimSun" w:eastAsia="SimSun" w:hAnsi="SimSun" w:cs="SimSun" w:hint="eastAsia"/>
          <w:sz w:val="24"/>
          <w:szCs w:val="24"/>
          <w:lang w:val="zh-CN" w:eastAsia="zh-CN"/>
        </w:rPr>
        <w:t>年</w:t>
      </w:r>
      <w:r w:rsidRPr="003A22C2">
        <w:rPr>
          <w:rFonts w:ascii="SimSun" w:eastAsia="SimSun" w:hAnsi="SimSun" w:cs="SimSun" w:hint="eastAsia"/>
          <w:sz w:val="24"/>
          <w:szCs w:val="24"/>
          <w:lang w:val="zh-CN" w:eastAsia="zh-CN"/>
        </w:rPr>
        <w:t>全球汞评估</w:t>
      </w:r>
      <w:r w:rsidR="00CB4EBA" w:rsidRPr="003A22C2">
        <w:rPr>
          <w:rFonts w:ascii="SimSun" w:eastAsia="SimSun" w:hAnsi="SimSun" w:cs="SimSun" w:hint="eastAsia"/>
          <w:sz w:val="24"/>
          <w:szCs w:val="24"/>
          <w:lang w:val="zh-CN" w:eastAsia="zh-CN"/>
        </w:rPr>
        <w:t>》</w:t>
      </w:r>
      <w:r w:rsidRPr="003A22C2">
        <w:rPr>
          <w:rFonts w:ascii="SimSun" w:eastAsia="SimSun" w:hAnsi="SimSun" w:cs="SimSun" w:hint="eastAsia"/>
          <w:sz w:val="24"/>
          <w:szCs w:val="24"/>
          <w:lang w:val="zh-CN" w:eastAsia="zh-CN"/>
        </w:rPr>
        <w:t>报告等；</w:t>
      </w:r>
    </w:p>
    <w:p w14:paraId="229DC44D" w14:textId="5EC8FE8F" w:rsidR="000D6830" w:rsidRPr="003A22C2" w:rsidRDefault="000D6830" w:rsidP="006D78E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3A22C2">
        <w:rPr>
          <w:rFonts w:ascii="KaiTi" w:eastAsia="KaiTi" w:hAnsi="KaiTi"/>
          <w:iCs/>
          <w:sz w:val="24"/>
          <w:szCs w:val="24"/>
          <w:lang w:val="zh-CN" w:eastAsia="zh-CN"/>
        </w:rPr>
        <w:t>还请</w:t>
      </w:r>
      <w:r w:rsidRPr="003A22C2">
        <w:rPr>
          <w:rFonts w:ascii="SimSun" w:eastAsia="SimSun" w:hAnsi="SimSun" w:cs="SimSun" w:hint="eastAsia"/>
          <w:sz w:val="24"/>
          <w:szCs w:val="24"/>
          <w:lang w:val="zh-CN" w:eastAsia="zh-CN"/>
        </w:rPr>
        <w:t>秘书处与专家组分享上文第</w:t>
      </w:r>
      <w:r w:rsidRPr="003A22C2">
        <w:rPr>
          <w:sz w:val="24"/>
          <w:szCs w:val="24"/>
          <w:lang w:val="zh-CN" w:eastAsia="zh-CN"/>
        </w:rPr>
        <w:t>6</w:t>
      </w:r>
      <w:r w:rsidRPr="003A22C2">
        <w:rPr>
          <w:rFonts w:ascii="SimSun" w:eastAsia="SimSun" w:hAnsi="SimSun" w:cs="SimSun" w:hint="eastAsia"/>
          <w:sz w:val="24"/>
          <w:szCs w:val="24"/>
          <w:lang w:val="zh-CN" w:eastAsia="zh-CN"/>
        </w:rPr>
        <w:t>段提到的报告，以便专家组按本决定附件二</w:t>
      </w:r>
      <w:r w:rsidR="00492438" w:rsidRPr="003A22C2">
        <w:rPr>
          <w:rFonts w:ascii="SimSun" w:eastAsia="SimSun" w:hAnsi="SimSun" w:cs="SimSun" w:hint="eastAsia"/>
          <w:sz w:val="24"/>
          <w:szCs w:val="24"/>
          <w:lang w:val="zh-CN" w:eastAsia="zh-CN"/>
        </w:rPr>
        <w:t>所载</w:t>
      </w:r>
      <w:r w:rsidRPr="003A22C2">
        <w:rPr>
          <w:rFonts w:ascii="SimSun" w:eastAsia="SimSun" w:hAnsi="SimSun" w:cs="SimSun" w:hint="eastAsia"/>
          <w:sz w:val="24"/>
          <w:szCs w:val="24"/>
          <w:lang w:val="zh-CN" w:eastAsia="zh-CN"/>
        </w:rPr>
        <w:t>的时间表进行审议；</w:t>
      </w:r>
    </w:p>
    <w:p w14:paraId="1980780B" w14:textId="41EB2113" w:rsidR="000D6830" w:rsidRPr="003A22C2" w:rsidRDefault="000D6830" w:rsidP="006D78E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624"/>
        <w:jc w:val="both"/>
        <w:rPr>
          <w:i/>
          <w:sz w:val="24"/>
          <w:szCs w:val="24"/>
          <w:lang w:eastAsia="zh-CN"/>
        </w:rPr>
      </w:pPr>
      <w:r w:rsidRPr="003A22C2">
        <w:rPr>
          <w:rFonts w:ascii="KaiTi" w:eastAsia="KaiTi" w:hAnsi="KaiTi"/>
          <w:iCs/>
          <w:sz w:val="24"/>
          <w:szCs w:val="24"/>
          <w:lang w:val="zh-CN" w:eastAsia="zh-CN"/>
        </w:rPr>
        <w:t>请</w:t>
      </w:r>
      <w:r w:rsidRPr="003A22C2">
        <w:rPr>
          <w:rFonts w:ascii="SimSun" w:eastAsia="SimSun" w:hAnsi="SimSun" w:cs="SimSun" w:hint="eastAsia"/>
          <w:sz w:val="24"/>
          <w:szCs w:val="24"/>
          <w:lang w:val="zh-CN" w:eastAsia="zh-CN"/>
        </w:rPr>
        <w:t>专家组提交这一报告，包括一份未在《公约》第</w:t>
      </w:r>
      <w:r w:rsidRPr="003A22C2">
        <w:rPr>
          <w:sz w:val="24"/>
          <w:szCs w:val="24"/>
          <w:lang w:val="zh-CN" w:eastAsia="zh-CN"/>
        </w:rPr>
        <w:t>9</w:t>
      </w:r>
      <w:r w:rsidRPr="003A22C2">
        <w:rPr>
          <w:rFonts w:ascii="SimSun" w:eastAsia="SimSun" w:hAnsi="SimSun" w:cs="SimSun" w:hint="eastAsia"/>
          <w:sz w:val="24"/>
          <w:szCs w:val="24"/>
          <w:lang w:val="zh-CN" w:eastAsia="zh-CN"/>
        </w:rPr>
        <w:t>条以外的其他条款中论及的重大人为释放点源类别的清单，并提交用于编写关于编制清单方法的指导意见草案的拟议路线图和架构，供缔约方大会第三次会议酌情通过；</w:t>
      </w:r>
    </w:p>
    <w:p w14:paraId="708A0F11" w14:textId="0CC728C8" w:rsidR="000D6830" w:rsidRPr="003A22C2" w:rsidRDefault="000D6830" w:rsidP="006D78E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624"/>
        <w:jc w:val="both"/>
        <w:rPr>
          <w:rFonts w:asciiTheme="minorEastAsia" w:eastAsiaTheme="minorEastAsia" w:hAnsiTheme="minorEastAsia" w:cstheme="majorBidi"/>
          <w:strike/>
          <w:sz w:val="24"/>
          <w:szCs w:val="24"/>
          <w:lang w:eastAsia="zh-CN"/>
        </w:rPr>
      </w:pPr>
      <w:r w:rsidRPr="003A22C2">
        <w:rPr>
          <w:rFonts w:ascii="KaiTi" w:eastAsia="KaiTi" w:hAnsi="KaiTi"/>
          <w:iCs/>
          <w:sz w:val="24"/>
          <w:szCs w:val="24"/>
          <w:lang w:val="zh-CN" w:eastAsia="zh-CN"/>
        </w:rPr>
        <w:t>又请</w:t>
      </w:r>
      <w:r w:rsidRPr="003A22C2">
        <w:rPr>
          <w:rFonts w:eastAsia="SimSun"/>
          <w:sz w:val="24"/>
          <w:szCs w:val="24"/>
          <w:lang w:val="zh-CN" w:eastAsia="zh-CN"/>
        </w:rPr>
        <w:t>专家组制定关于采用已知标准化方法编制上文</w:t>
      </w:r>
      <w:r w:rsidRPr="002913D8">
        <w:rPr>
          <w:rFonts w:eastAsia="SimSun"/>
          <w:sz w:val="24"/>
          <w:szCs w:val="24"/>
          <w:lang w:val="zh-CN" w:eastAsia="zh-CN"/>
        </w:rPr>
        <w:t>第</w:t>
      </w:r>
      <w:r w:rsidRPr="002913D8">
        <w:rPr>
          <w:rFonts w:eastAsia="SimSun"/>
          <w:sz w:val="24"/>
          <w:szCs w:val="24"/>
          <w:lang w:val="zh-CN" w:eastAsia="zh-CN"/>
        </w:rPr>
        <w:t>7</w:t>
      </w:r>
      <w:r w:rsidRPr="002913D8">
        <w:rPr>
          <w:rFonts w:eastAsia="SimSun"/>
          <w:sz w:val="24"/>
          <w:szCs w:val="24"/>
          <w:lang w:val="zh-CN" w:eastAsia="zh-CN"/>
        </w:rPr>
        <w:t>段</w:t>
      </w:r>
      <w:r w:rsidRPr="003A22C2">
        <w:rPr>
          <w:rFonts w:eastAsia="SimSun"/>
          <w:sz w:val="24"/>
          <w:szCs w:val="24"/>
          <w:lang w:val="zh-CN" w:eastAsia="zh-CN"/>
        </w:rPr>
        <w:t>提到的来源清单的指导意见草案，供缔约方大会议第四次会议酌情通过</w:t>
      </w:r>
      <w:r w:rsidRPr="003A22C2">
        <w:rPr>
          <w:rFonts w:ascii="SimSun" w:hAnsi="SimSun"/>
          <w:sz w:val="24"/>
          <w:szCs w:val="24"/>
          <w:lang w:val="zh-CN" w:eastAsia="zh-CN"/>
        </w:rPr>
        <w:t>；</w:t>
      </w:r>
    </w:p>
    <w:p w14:paraId="7B70ED8B" w14:textId="15D6F11C" w:rsidR="000D6830" w:rsidRPr="003A22C2" w:rsidRDefault="00215528" w:rsidP="006D78E2">
      <w:pPr>
        <w:pStyle w:val="Normal-pool"/>
        <w:numPr>
          <w:ilvl w:val="0"/>
          <w:numId w:val="11"/>
        </w:numPr>
        <w:tabs>
          <w:tab w:val="clear" w:pos="1247"/>
          <w:tab w:val="clear" w:pos="1814"/>
          <w:tab w:val="clear" w:pos="2381"/>
          <w:tab w:val="clear" w:pos="2948"/>
          <w:tab w:val="clear" w:pos="3515"/>
          <w:tab w:val="clear" w:pos="4082"/>
          <w:tab w:val="left" w:pos="624"/>
        </w:tabs>
        <w:spacing w:after="120"/>
        <w:ind w:left="1247" w:firstLine="624"/>
        <w:jc w:val="both"/>
        <w:rPr>
          <w:rFonts w:ascii="KaiTi" w:eastAsia="KaiTi" w:hAnsi="KaiTi"/>
          <w:iCs/>
          <w:sz w:val="24"/>
          <w:szCs w:val="24"/>
          <w:lang w:val="zh-CN" w:eastAsia="zh-CN"/>
        </w:rPr>
      </w:pPr>
      <w:r w:rsidRPr="003A22C2">
        <w:rPr>
          <w:rFonts w:ascii="KaiTi" w:eastAsia="KaiTi" w:hAnsi="KaiTi" w:hint="eastAsia"/>
          <w:iCs/>
          <w:sz w:val="24"/>
          <w:szCs w:val="24"/>
          <w:lang w:val="zh-CN" w:eastAsia="zh-CN"/>
        </w:rPr>
        <w:t>决定</w:t>
      </w:r>
      <w:r w:rsidR="000D6830" w:rsidRPr="003A22C2">
        <w:rPr>
          <w:rFonts w:ascii="SimSun" w:eastAsia="SimSun" w:hAnsi="SimSun"/>
          <w:iCs/>
          <w:sz w:val="24"/>
          <w:szCs w:val="24"/>
          <w:lang w:val="zh-CN" w:eastAsia="zh-CN"/>
        </w:rPr>
        <w:t>把编写关于最佳可得技术和最佳</w:t>
      </w:r>
      <w:r w:rsidR="00887394" w:rsidRPr="003A22C2">
        <w:rPr>
          <w:rFonts w:ascii="SimSun" w:eastAsia="SimSun" w:hAnsi="SimSun" w:hint="eastAsia"/>
          <w:iCs/>
          <w:sz w:val="24"/>
          <w:szCs w:val="24"/>
          <w:lang w:val="zh-CN" w:eastAsia="zh-CN"/>
        </w:rPr>
        <w:t>环境实践</w:t>
      </w:r>
      <w:r w:rsidR="000D6830" w:rsidRPr="003A22C2">
        <w:rPr>
          <w:rFonts w:ascii="SimSun" w:eastAsia="SimSun" w:hAnsi="SimSun"/>
          <w:iCs/>
          <w:sz w:val="24"/>
          <w:szCs w:val="24"/>
          <w:lang w:val="zh-CN" w:eastAsia="zh-CN"/>
        </w:rPr>
        <w:t>的指导意见的工作推迟到关于编制清单方法的指导意见草案完成后进行。</w:t>
      </w:r>
    </w:p>
    <w:p w14:paraId="3C29E54F" w14:textId="4960E181" w:rsidR="00AE73E9" w:rsidRPr="00E2155C" w:rsidRDefault="001325E1" w:rsidP="008F42E3">
      <w:pPr>
        <w:pStyle w:val="Normalnumber"/>
        <w:numPr>
          <w:ilvl w:val="0"/>
          <w:numId w:val="0"/>
        </w:numPr>
        <w:spacing w:before="80" w:line="240" w:lineRule="auto"/>
        <w:ind w:left="1260"/>
        <w:jc w:val="left"/>
        <w:rPr>
          <w:rFonts w:eastAsia="SimSun"/>
          <w:b/>
          <w:sz w:val="28"/>
          <w:szCs w:val="24"/>
          <w:lang w:val="en-GB"/>
        </w:rPr>
      </w:pPr>
      <w:r w:rsidRPr="00E2155C">
        <w:rPr>
          <w:rFonts w:eastAsia="SimHei"/>
          <w:b/>
          <w:sz w:val="28"/>
          <w:szCs w:val="24"/>
          <w:lang w:val="zh-CN"/>
        </w:rPr>
        <w:t>MC-2/3</w:t>
      </w:r>
      <w:r w:rsidRPr="00E2155C">
        <w:rPr>
          <w:rFonts w:eastAsia="SimHei" w:hint="eastAsia"/>
          <w:b/>
          <w:sz w:val="28"/>
          <w:szCs w:val="24"/>
          <w:lang w:val="zh-CN"/>
        </w:rPr>
        <w:t>号决定附件一</w:t>
      </w:r>
    </w:p>
    <w:p w14:paraId="0BB198E2" w14:textId="77777777" w:rsidR="001325E1" w:rsidRPr="00E2155C" w:rsidRDefault="001325E1" w:rsidP="008F42E3">
      <w:pPr>
        <w:pStyle w:val="ZZAnxtitle"/>
        <w:spacing w:before="80" w:line="240" w:lineRule="auto"/>
        <w:ind w:right="250"/>
        <w:rPr>
          <w:rFonts w:ascii="SimHei" w:eastAsia="SimHei" w:hAnsi="SimHei"/>
          <w:szCs w:val="24"/>
          <w:lang w:val="zh-CN"/>
        </w:rPr>
      </w:pPr>
      <w:r w:rsidRPr="00E2155C">
        <w:rPr>
          <w:rFonts w:ascii="SimHei" w:eastAsia="SimHei" w:hAnsi="SimHei"/>
          <w:szCs w:val="24"/>
          <w:lang w:val="zh-CN"/>
        </w:rPr>
        <w:t>根据《公约》第</w:t>
      </w:r>
      <w:r w:rsidRPr="00E2155C">
        <w:rPr>
          <w:rFonts w:eastAsia="SimHei"/>
          <w:szCs w:val="24"/>
          <w:lang w:val="zh-CN"/>
        </w:rPr>
        <w:t>9</w:t>
      </w:r>
      <w:r w:rsidRPr="00E2155C">
        <w:rPr>
          <w:rFonts w:ascii="SimHei" w:eastAsia="SimHei" w:hAnsi="SimHei"/>
          <w:szCs w:val="24"/>
          <w:lang w:val="zh-CN"/>
        </w:rPr>
        <w:t>条设立的编写关于汞释放的指导意见的技术专家组的职权范围草案</w:t>
      </w:r>
    </w:p>
    <w:p w14:paraId="3742BAE4" w14:textId="272EEA9D" w:rsidR="001325E1" w:rsidRPr="003A22C2" w:rsidRDefault="001325E1" w:rsidP="0095697B">
      <w:pPr>
        <w:pStyle w:val="CH1"/>
        <w:rPr>
          <w:rFonts w:ascii="SimHei" w:eastAsia="SimHei" w:hAnsi="SimHei"/>
          <w:bCs/>
          <w:szCs w:val="22"/>
          <w:lang w:val="zh-CN"/>
        </w:rPr>
      </w:pPr>
      <w:r w:rsidRPr="003A22C2">
        <w:rPr>
          <w:rFonts w:ascii="SimHei" w:eastAsia="SimHei" w:hAnsi="SimHei"/>
          <w:bCs/>
          <w:szCs w:val="22"/>
          <w:lang w:val="zh-CN"/>
        </w:rPr>
        <w:tab/>
      </w:r>
      <w:r w:rsidR="0095697B">
        <w:rPr>
          <w:rFonts w:ascii="SimHei" w:eastAsia="SimHei" w:hAnsi="SimHei"/>
          <w:bCs/>
          <w:szCs w:val="22"/>
        </w:rPr>
        <w:t xml:space="preserve">   </w:t>
      </w:r>
      <w:r w:rsidRPr="003A22C2">
        <w:rPr>
          <w:rFonts w:ascii="SimHei" w:eastAsia="SimHei" w:hAnsi="SimHei"/>
          <w:bCs/>
          <w:szCs w:val="22"/>
          <w:lang w:val="zh-CN"/>
        </w:rPr>
        <w:t>一</w:t>
      </w:r>
      <w:r w:rsidRPr="003A22C2">
        <w:rPr>
          <w:rFonts w:ascii="SimHei" w:eastAsia="SimHei" w:hAnsi="SimHei" w:hint="eastAsia"/>
          <w:bCs/>
          <w:szCs w:val="22"/>
          <w:lang w:val="zh-CN"/>
        </w:rPr>
        <w:t>、</w:t>
      </w:r>
      <w:r w:rsidRPr="003A22C2">
        <w:rPr>
          <w:rFonts w:ascii="SimHei" w:eastAsia="SimHei" w:hAnsi="SimHei"/>
          <w:bCs/>
          <w:szCs w:val="22"/>
          <w:lang w:val="zh-CN"/>
        </w:rPr>
        <w:tab/>
        <w:t>任务规定</w:t>
      </w:r>
    </w:p>
    <w:p w14:paraId="16089DCA" w14:textId="459F2553" w:rsidR="001325E1" w:rsidRPr="003A22C2" w:rsidRDefault="001325E1" w:rsidP="006D78E2">
      <w:pPr>
        <w:pStyle w:val="Normalnumber"/>
        <w:numPr>
          <w:ilvl w:val="0"/>
          <w:numId w:val="12"/>
        </w:numPr>
        <w:suppressAutoHyphens/>
        <w:spacing w:line="240" w:lineRule="auto"/>
        <w:ind w:left="1247" w:firstLine="0"/>
        <w:textAlignment w:val="baseline"/>
        <w:rPr>
          <w:sz w:val="24"/>
          <w:szCs w:val="24"/>
        </w:rPr>
      </w:pPr>
      <w:r w:rsidRPr="003A22C2">
        <w:rPr>
          <w:rFonts w:ascii="SimSun" w:eastAsia="SimSun" w:hAnsi="SimSun" w:cs="SimSun" w:hint="eastAsia"/>
          <w:sz w:val="24"/>
          <w:szCs w:val="24"/>
          <w:lang w:val="zh-CN"/>
        </w:rPr>
        <w:t>水俣公约缔约方大会第二次会议在</w:t>
      </w:r>
      <w:r w:rsidRPr="003A22C2">
        <w:rPr>
          <w:sz w:val="24"/>
          <w:szCs w:val="24"/>
          <w:lang w:val="zh-CN"/>
        </w:rPr>
        <w:t>MC-2/3</w:t>
      </w:r>
      <w:r w:rsidRPr="003A22C2">
        <w:rPr>
          <w:rFonts w:ascii="SimSun" w:eastAsia="SimSun" w:hAnsi="SimSun" w:cs="SimSun" w:hint="eastAsia"/>
          <w:sz w:val="24"/>
          <w:szCs w:val="24"/>
          <w:lang w:val="zh-CN"/>
        </w:rPr>
        <w:t>号决定中设立一个技术专家组，以便根据本决定附件二</w:t>
      </w:r>
      <w:r w:rsidR="0098086B" w:rsidRPr="003A22C2">
        <w:rPr>
          <w:rFonts w:ascii="SimSun" w:eastAsia="SimSun" w:hAnsi="SimSun" w:cs="SimSun" w:hint="eastAsia"/>
          <w:sz w:val="24"/>
          <w:szCs w:val="24"/>
          <w:lang w:val="zh-CN"/>
        </w:rPr>
        <w:t>所载</w:t>
      </w:r>
      <w:r w:rsidRPr="003A22C2">
        <w:rPr>
          <w:rFonts w:ascii="SimSun" w:eastAsia="SimSun" w:hAnsi="SimSun" w:cs="SimSun" w:hint="eastAsia"/>
          <w:sz w:val="24"/>
          <w:szCs w:val="24"/>
          <w:lang w:val="zh-CN"/>
        </w:rPr>
        <w:t>的时间表，编写关于汞释放的指导意见。</w:t>
      </w:r>
    </w:p>
    <w:p w14:paraId="639A0381" w14:textId="77777777" w:rsidR="001325E1" w:rsidRPr="003A22C2" w:rsidRDefault="001325E1" w:rsidP="006D78E2">
      <w:pPr>
        <w:pStyle w:val="Normalnumber"/>
        <w:numPr>
          <w:ilvl w:val="0"/>
          <w:numId w:val="12"/>
        </w:numPr>
        <w:suppressAutoHyphens/>
        <w:spacing w:line="240" w:lineRule="auto"/>
        <w:ind w:left="1247" w:firstLine="0"/>
        <w:textAlignment w:val="baseline"/>
        <w:rPr>
          <w:sz w:val="24"/>
          <w:szCs w:val="24"/>
        </w:rPr>
      </w:pPr>
      <w:r w:rsidRPr="003A22C2">
        <w:rPr>
          <w:rFonts w:ascii="SimSun" w:eastAsia="SimSun" w:hAnsi="SimSun" w:cs="SimSun" w:hint="eastAsia"/>
          <w:sz w:val="24"/>
          <w:szCs w:val="24"/>
          <w:lang w:val="zh-CN"/>
        </w:rPr>
        <w:t>作为第一步，专家组将会在一份报告中考虑</w:t>
      </w:r>
      <w:r w:rsidRPr="003A22C2">
        <w:rPr>
          <w:sz w:val="24"/>
          <w:szCs w:val="24"/>
          <w:lang w:val="zh-CN"/>
        </w:rPr>
        <w:t>MC-2/</w:t>
      </w:r>
      <w:r w:rsidRPr="003A22C2">
        <w:rPr>
          <w:sz w:val="24"/>
          <w:szCs w:val="24"/>
        </w:rPr>
        <w:t>3</w:t>
      </w:r>
      <w:r w:rsidRPr="003A22C2">
        <w:rPr>
          <w:rFonts w:ascii="SimSun" w:eastAsia="SimSun" w:hAnsi="SimSun" w:cs="SimSun" w:hint="eastAsia"/>
          <w:sz w:val="24"/>
          <w:szCs w:val="24"/>
          <w:lang w:val="zh-CN"/>
        </w:rPr>
        <w:t>号决定第</w:t>
      </w:r>
      <w:r w:rsidRPr="003A22C2">
        <w:rPr>
          <w:sz w:val="24"/>
          <w:szCs w:val="24"/>
          <w:lang w:val="zh-CN"/>
        </w:rPr>
        <w:t>5</w:t>
      </w:r>
      <w:r w:rsidRPr="003A22C2">
        <w:rPr>
          <w:rFonts w:ascii="SimSun" w:eastAsia="SimSun" w:hAnsi="SimSun" w:cs="SimSun" w:hint="eastAsia"/>
          <w:sz w:val="24"/>
          <w:szCs w:val="24"/>
          <w:lang w:val="zh-CN"/>
        </w:rPr>
        <w:t>段提到的信息。</w:t>
      </w:r>
    </w:p>
    <w:p w14:paraId="268563C0" w14:textId="2F4BA1ED" w:rsidR="001325E1" w:rsidRPr="003A22C2" w:rsidRDefault="001325E1" w:rsidP="006D78E2">
      <w:pPr>
        <w:pStyle w:val="Normalnumber"/>
        <w:numPr>
          <w:ilvl w:val="0"/>
          <w:numId w:val="12"/>
        </w:numPr>
        <w:suppressAutoHyphens/>
        <w:spacing w:line="240" w:lineRule="auto"/>
        <w:ind w:left="1247" w:firstLine="0"/>
        <w:textAlignment w:val="baseline"/>
        <w:rPr>
          <w:sz w:val="24"/>
          <w:szCs w:val="24"/>
        </w:rPr>
      </w:pPr>
      <w:r w:rsidRPr="003A22C2">
        <w:rPr>
          <w:rFonts w:ascii="SimSun" w:eastAsia="SimSun" w:hAnsi="SimSun" w:cs="SimSun" w:hint="eastAsia"/>
          <w:sz w:val="24"/>
          <w:szCs w:val="24"/>
          <w:lang w:val="zh-CN"/>
        </w:rPr>
        <w:t>专家组将起草一份报告，包括一</w:t>
      </w:r>
      <w:r w:rsidR="005C198C">
        <w:rPr>
          <w:rFonts w:ascii="SimSun" w:eastAsia="SimSun" w:hAnsi="SimSun" w:cs="SimSun" w:hint="eastAsia"/>
          <w:sz w:val="24"/>
          <w:szCs w:val="24"/>
          <w:lang w:val="zh-CN"/>
        </w:rPr>
        <w:t>份</w:t>
      </w:r>
      <w:r w:rsidRPr="003A22C2">
        <w:rPr>
          <w:rFonts w:ascii="SimSun" w:eastAsia="SimSun" w:hAnsi="SimSun" w:cs="SimSun" w:hint="eastAsia"/>
          <w:sz w:val="24"/>
          <w:szCs w:val="24"/>
          <w:lang w:val="zh-CN"/>
        </w:rPr>
        <w:t>未在《公约》第</w:t>
      </w:r>
      <w:r w:rsidRPr="003A22C2">
        <w:rPr>
          <w:sz w:val="24"/>
          <w:szCs w:val="24"/>
          <w:lang w:val="zh-CN"/>
        </w:rPr>
        <w:t>9</w:t>
      </w:r>
      <w:r w:rsidRPr="003A22C2">
        <w:rPr>
          <w:rFonts w:ascii="SimSun" w:eastAsia="SimSun" w:hAnsi="SimSun" w:cs="SimSun" w:hint="eastAsia"/>
          <w:sz w:val="24"/>
          <w:szCs w:val="24"/>
          <w:lang w:val="zh-CN"/>
        </w:rPr>
        <w:t>条以外的其他条款中论及的重大人为释放点源的清单，并起草拟议路线图和架构，以</w:t>
      </w:r>
      <w:r w:rsidR="00B86F2F" w:rsidRPr="003A22C2">
        <w:rPr>
          <w:rFonts w:ascii="SimSun" w:eastAsia="SimSun" w:hAnsi="SimSun" w:cs="SimSun" w:hint="eastAsia"/>
          <w:sz w:val="24"/>
          <w:szCs w:val="24"/>
          <w:lang w:val="zh-CN"/>
        </w:rPr>
        <w:t>编写</w:t>
      </w:r>
      <w:r w:rsidRPr="003A22C2">
        <w:rPr>
          <w:rFonts w:ascii="SimSun" w:eastAsia="SimSun" w:hAnsi="SimSun" w:cs="SimSun" w:hint="eastAsia"/>
          <w:sz w:val="24"/>
          <w:szCs w:val="24"/>
          <w:lang w:val="zh-CN"/>
        </w:rPr>
        <w:t>关于编制清单方法的指导意见草案，供缔约方大会第三次会议酌情通过。</w:t>
      </w:r>
    </w:p>
    <w:p w14:paraId="66508833" w14:textId="214FBC82" w:rsidR="001325E1" w:rsidRPr="003A22C2" w:rsidRDefault="001325E1" w:rsidP="006D78E2">
      <w:pPr>
        <w:pStyle w:val="Normalnumber"/>
        <w:numPr>
          <w:ilvl w:val="0"/>
          <w:numId w:val="12"/>
        </w:numPr>
        <w:suppressAutoHyphens/>
        <w:spacing w:line="240" w:lineRule="auto"/>
        <w:ind w:left="1247" w:firstLine="0"/>
        <w:textAlignment w:val="baseline"/>
        <w:rPr>
          <w:sz w:val="24"/>
          <w:szCs w:val="24"/>
        </w:rPr>
      </w:pPr>
      <w:r w:rsidRPr="003A22C2">
        <w:rPr>
          <w:rFonts w:ascii="SimSun" w:eastAsia="SimSun" w:hAnsi="SimSun" w:cs="SimSun" w:hint="eastAsia"/>
          <w:sz w:val="24"/>
          <w:szCs w:val="24"/>
          <w:lang w:val="zh-CN"/>
        </w:rPr>
        <w:t>作为下一步，专家组将制定关于采用已知标准化方法来编制</w:t>
      </w:r>
      <w:r w:rsidRPr="003A22C2">
        <w:rPr>
          <w:sz w:val="24"/>
          <w:szCs w:val="24"/>
          <w:lang w:val="zh-CN"/>
        </w:rPr>
        <w:t>MC-2/</w:t>
      </w:r>
      <w:r w:rsidR="00153287" w:rsidRPr="003A22C2">
        <w:rPr>
          <w:rFonts w:eastAsia="DengXian"/>
          <w:sz w:val="24"/>
          <w:szCs w:val="24"/>
          <w:lang w:val="zh-CN"/>
        </w:rPr>
        <w:t>3</w:t>
      </w:r>
      <w:r w:rsidRPr="003A22C2">
        <w:rPr>
          <w:rFonts w:ascii="SimSun" w:eastAsia="SimSun" w:hAnsi="SimSun" w:cs="SimSun" w:hint="eastAsia"/>
          <w:sz w:val="24"/>
          <w:szCs w:val="24"/>
          <w:lang w:val="zh-CN"/>
        </w:rPr>
        <w:t>号决定第</w:t>
      </w:r>
      <w:r w:rsidRPr="003A22C2">
        <w:rPr>
          <w:sz w:val="24"/>
          <w:szCs w:val="24"/>
          <w:lang w:val="zh-CN"/>
        </w:rPr>
        <w:t>8</w:t>
      </w:r>
      <w:r w:rsidRPr="003A22C2">
        <w:rPr>
          <w:rFonts w:ascii="SimSun" w:eastAsia="SimSun" w:hAnsi="SimSun" w:cs="SimSun" w:hint="eastAsia"/>
          <w:sz w:val="24"/>
          <w:szCs w:val="24"/>
          <w:lang w:val="zh-CN"/>
        </w:rPr>
        <w:t>段提到的点源清单的指导意见草案，供缔约方大会议第四次会议酌情通过。</w:t>
      </w:r>
    </w:p>
    <w:p w14:paraId="3A86095C" w14:textId="65FEC47B" w:rsidR="001325E1" w:rsidRPr="003A22C2" w:rsidRDefault="001325E1" w:rsidP="0095697B">
      <w:pPr>
        <w:pStyle w:val="CH1"/>
      </w:pPr>
      <w:r w:rsidRPr="003A22C2">
        <w:rPr>
          <w:lang w:val="zh-CN"/>
        </w:rPr>
        <w:tab/>
      </w:r>
      <w:r w:rsidR="0095697B">
        <w:t xml:space="preserve">      </w:t>
      </w:r>
      <w:r w:rsidRPr="003A22C2">
        <w:rPr>
          <w:rFonts w:ascii="SimHei" w:eastAsia="SimHei" w:hAnsi="SimHei"/>
          <w:bCs/>
          <w:szCs w:val="22"/>
          <w:lang w:val="zh-CN"/>
        </w:rPr>
        <w:t>二</w:t>
      </w:r>
      <w:r w:rsidRPr="003A22C2">
        <w:rPr>
          <w:rFonts w:ascii="SimHei" w:eastAsia="SimHei" w:hAnsi="SimHei" w:hint="eastAsia"/>
          <w:bCs/>
          <w:szCs w:val="22"/>
          <w:lang w:val="zh-CN"/>
        </w:rPr>
        <w:t>、</w:t>
      </w:r>
      <w:r w:rsidRPr="003A22C2">
        <w:rPr>
          <w:rFonts w:ascii="SimHei" w:eastAsia="SimHei" w:hAnsi="SimHei"/>
          <w:bCs/>
          <w:szCs w:val="22"/>
          <w:lang w:val="zh-CN"/>
        </w:rPr>
        <w:tab/>
        <w:t>成员</w:t>
      </w:r>
    </w:p>
    <w:p w14:paraId="4321D96D" w14:textId="5D22F486" w:rsidR="001325E1" w:rsidRPr="003A22C2" w:rsidRDefault="001325E1" w:rsidP="006D78E2">
      <w:pPr>
        <w:pStyle w:val="Normalnumber"/>
        <w:numPr>
          <w:ilvl w:val="0"/>
          <w:numId w:val="12"/>
        </w:numPr>
        <w:suppressAutoHyphens/>
        <w:autoSpaceDN w:val="0"/>
        <w:spacing w:line="240" w:lineRule="auto"/>
        <w:ind w:left="1247" w:firstLine="0"/>
        <w:textAlignment w:val="baseline"/>
        <w:rPr>
          <w:sz w:val="24"/>
          <w:szCs w:val="24"/>
          <w:lang w:val="zh-CN"/>
        </w:rPr>
      </w:pPr>
      <w:r w:rsidRPr="00BF1DC3">
        <w:rPr>
          <w:rFonts w:ascii="SimSun" w:eastAsia="SimSun" w:hAnsi="SimSun" w:cs="SimSun" w:hint="eastAsia"/>
          <w:sz w:val="24"/>
          <w:szCs w:val="24"/>
          <w:lang w:val="zh-CN"/>
        </w:rPr>
        <w:t>缔约方大会第三次会议召开前，专家组将</w:t>
      </w:r>
      <w:r w:rsidR="00F3641B">
        <w:rPr>
          <w:rFonts w:ascii="SimSun" w:eastAsia="SimSun" w:hAnsi="SimSun" w:cs="SimSun" w:hint="eastAsia"/>
          <w:sz w:val="24"/>
          <w:szCs w:val="24"/>
          <w:lang w:val="zh-CN"/>
        </w:rPr>
        <w:t>由</w:t>
      </w:r>
      <w:r w:rsidR="00310684" w:rsidRPr="009D3D36">
        <w:rPr>
          <w:rFonts w:eastAsia="SimSun"/>
          <w:sz w:val="24"/>
          <w:szCs w:val="24"/>
          <w:lang w:val="zh-CN"/>
        </w:rPr>
        <w:t>25</w:t>
      </w:r>
      <w:r w:rsidR="00310684" w:rsidRPr="00E2155C">
        <w:rPr>
          <w:rFonts w:ascii="SimSun" w:eastAsia="SimSun" w:hAnsi="SimSun" w:cs="SimSun" w:hint="eastAsia"/>
          <w:sz w:val="24"/>
          <w:szCs w:val="24"/>
          <w:lang w:val="zh-CN"/>
        </w:rPr>
        <w:t>名技术专家</w:t>
      </w:r>
      <w:r w:rsidR="00310684" w:rsidRPr="00BF1DC3">
        <w:rPr>
          <w:rFonts w:ascii="SimSun" w:eastAsia="SimSun" w:hAnsi="SimSun" w:cs="SimSun" w:hint="eastAsia"/>
          <w:sz w:val="24"/>
          <w:szCs w:val="24"/>
          <w:lang w:val="zh-CN"/>
        </w:rPr>
        <w:t>组成</w:t>
      </w:r>
      <w:r w:rsidR="00310684">
        <w:rPr>
          <w:rFonts w:ascii="SimSun" w:eastAsia="SimSun" w:hAnsi="SimSun" w:cs="SimSun" w:hint="eastAsia"/>
          <w:sz w:val="24"/>
          <w:szCs w:val="24"/>
          <w:lang w:val="zh-CN"/>
        </w:rPr>
        <w:t>，</w:t>
      </w:r>
      <w:r w:rsidRPr="00E2155C">
        <w:rPr>
          <w:rFonts w:ascii="SimSun" w:eastAsia="SimSun" w:hAnsi="SimSun" w:cs="SimSun" w:hint="eastAsia"/>
          <w:sz w:val="24"/>
          <w:szCs w:val="24"/>
          <w:lang w:val="zh-CN"/>
        </w:rPr>
        <w:t>联合国五个区域</w:t>
      </w:r>
      <w:r w:rsidR="00BF1DC3">
        <w:rPr>
          <w:rFonts w:ascii="SimSun" w:eastAsia="SimSun" w:hAnsi="SimSun" w:cs="SimSun" w:hint="eastAsia"/>
          <w:sz w:val="24"/>
          <w:szCs w:val="24"/>
          <w:lang w:val="zh-CN"/>
        </w:rPr>
        <w:t>中每个区域</w:t>
      </w:r>
      <w:r w:rsidR="00310684" w:rsidRPr="00E2155C">
        <w:rPr>
          <w:rFonts w:ascii="SimSun" w:eastAsia="SimSun" w:hAnsi="SimSun" w:cs="SimSun" w:hint="eastAsia"/>
          <w:sz w:val="24"/>
          <w:szCs w:val="24"/>
          <w:lang w:val="zh-CN"/>
        </w:rPr>
        <w:t>各</w:t>
      </w:r>
      <w:r w:rsidRPr="00E2155C">
        <w:rPr>
          <w:rFonts w:ascii="SimSun" w:eastAsia="SimSun" w:hAnsi="SimSun" w:cs="SimSun" w:hint="eastAsia"/>
          <w:sz w:val="24"/>
          <w:szCs w:val="24"/>
          <w:lang w:val="zh-CN"/>
        </w:rPr>
        <w:t>提名</w:t>
      </w:r>
      <w:r w:rsidR="000F6042" w:rsidRPr="00E2155C">
        <w:rPr>
          <w:rFonts w:ascii="SimSun" w:eastAsia="SimSun" w:hAnsi="SimSun" w:cs="SimSun" w:hint="eastAsia"/>
          <w:sz w:val="24"/>
          <w:szCs w:val="24"/>
          <w:lang w:val="zh-CN"/>
        </w:rPr>
        <w:t>五</w:t>
      </w:r>
      <w:r w:rsidR="00310684" w:rsidRPr="00E2155C">
        <w:rPr>
          <w:rFonts w:ascii="SimSun" w:eastAsia="SimSun" w:hAnsi="SimSun" w:cs="SimSun" w:hint="eastAsia"/>
          <w:sz w:val="24"/>
          <w:szCs w:val="24"/>
          <w:lang w:val="zh-CN"/>
        </w:rPr>
        <w:t>名</w:t>
      </w:r>
      <w:r w:rsidRPr="003A22C2">
        <w:rPr>
          <w:rFonts w:ascii="SimSun" w:eastAsia="SimSun" w:hAnsi="SimSun" w:cs="SimSun" w:hint="eastAsia"/>
          <w:sz w:val="24"/>
          <w:szCs w:val="24"/>
          <w:lang w:val="zh-CN"/>
        </w:rPr>
        <w:t>。在召开专家组第一次会议前，专家组和公约秘书处会酌情邀请相关组织、工业界和民间社会的专家以观察员的身份参加。</w:t>
      </w:r>
    </w:p>
    <w:p w14:paraId="049EFD9F" w14:textId="6E5495AD" w:rsidR="001325E1" w:rsidRPr="003A22C2" w:rsidRDefault="001325E1" w:rsidP="0095697B">
      <w:pPr>
        <w:pStyle w:val="CH1"/>
      </w:pPr>
      <w:r w:rsidRPr="003A22C2">
        <w:rPr>
          <w:lang w:val="zh-CN"/>
        </w:rPr>
        <w:lastRenderedPageBreak/>
        <w:tab/>
      </w:r>
      <w:r w:rsidR="0095697B">
        <w:t xml:space="preserve">      </w:t>
      </w:r>
      <w:r w:rsidRPr="003A22C2">
        <w:rPr>
          <w:rFonts w:ascii="SimHei" w:eastAsia="SimHei" w:hAnsi="SimHei"/>
          <w:bCs/>
          <w:szCs w:val="22"/>
          <w:lang w:val="zh-CN"/>
        </w:rPr>
        <w:t>三</w:t>
      </w:r>
      <w:r w:rsidRPr="003A22C2">
        <w:rPr>
          <w:rFonts w:ascii="SimHei" w:eastAsia="SimHei" w:hAnsi="SimHei" w:hint="eastAsia"/>
          <w:bCs/>
          <w:szCs w:val="22"/>
          <w:lang w:val="zh-CN"/>
        </w:rPr>
        <w:t>、</w:t>
      </w:r>
      <w:r w:rsidRPr="003A22C2">
        <w:rPr>
          <w:rFonts w:ascii="SimHei" w:eastAsia="SimHei" w:hAnsi="SimHei"/>
          <w:bCs/>
          <w:szCs w:val="22"/>
          <w:lang w:val="zh-CN"/>
        </w:rPr>
        <w:tab/>
        <w:t>成员和观察员宜具备的资格</w:t>
      </w:r>
    </w:p>
    <w:p w14:paraId="62747A20" w14:textId="664B2F4F" w:rsidR="001325E1" w:rsidRPr="003A22C2" w:rsidRDefault="001325E1" w:rsidP="006D78E2">
      <w:pPr>
        <w:pStyle w:val="Normalnumber"/>
        <w:numPr>
          <w:ilvl w:val="0"/>
          <w:numId w:val="12"/>
        </w:numPr>
        <w:suppressAutoHyphens/>
        <w:autoSpaceDN w:val="0"/>
        <w:spacing w:line="240" w:lineRule="auto"/>
        <w:ind w:left="1247" w:firstLine="0"/>
        <w:textAlignment w:val="baseline"/>
        <w:rPr>
          <w:sz w:val="24"/>
          <w:szCs w:val="24"/>
          <w:lang w:val="zh-CN"/>
        </w:rPr>
      </w:pPr>
      <w:r w:rsidRPr="003A22C2">
        <w:rPr>
          <w:rFonts w:ascii="SimSun" w:eastAsia="SimSun" w:hAnsi="SimSun" w:cs="SimSun" w:hint="eastAsia"/>
          <w:sz w:val="24"/>
          <w:szCs w:val="24"/>
          <w:lang w:val="zh-CN"/>
        </w:rPr>
        <w:t>成员和观察员应至少具备以下的其中一项：</w:t>
      </w:r>
    </w:p>
    <w:p w14:paraId="297E14C3" w14:textId="77777777" w:rsidR="001325E1" w:rsidRPr="003A22C2" w:rsidRDefault="001325E1" w:rsidP="006D78E2">
      <w:pPr>
        <w:pStyle w:val="Normalnumber"/>
        <w:numPr>
          <w:ilvl w:val="0"/>
          <w:numId w:val="13"/>
        </w:numPr>
        <w:suppressAutoHyphens/>
        <w:autoSpaceDN w:val="0"/>
        <w:spacing w:line="240" w:lineRule="auto"/>
        <w:ind w:left="1247" w:firstLine="624"/>
        <w:textAlignment w:val="baseline"/>
        <w:rPr>
          <w:sz w:val="24"/>
          <w:szCs w:val="24"/>
          <w:lang w:val="zh-CN"/>
        </w:rPr>
      </w:pPr>
      <w:r w:rsidRPr="003A22C2">
        <w:rPr>
          <w:rFonts w:ascii="SimSun" w:eastAsia="SimSun" w:hAnsi="SimSun" w:cs="SimSun" w:hint="eastAsia"/>
          <w:sz w:val="24"/>
          <w:szCs w:val="24"/>
          <w:lang w:val="zh-CN"/>
        </w:rPr>
        <w:t>了解相关汞源子类别中汞的质量流量</w:t>
      </w:r>
      <w:r w:rsidRPr="003A22C2">
        <w:rPr>
          <w:sz w:val="24"/>
          <w:szCs w:val="24"/>
          <w:lang w:val="zh-CN"/>
        </w:rPr>
        <w:t>/</w:t>
      </w:r>
      <w:r w:rsidRPr="003A22C2">
        <w:rPr>
          <w:rFonts w:ascii="SimSun" w:eastAsia="SimSun" w:hAnsi="SimSun" w:cs="SimSun" w:hint="eastAsia"/>
          <w:sz w:val="24"/>
          <w:szCs w:val="24"/>
          <w:lang w:val="zh-CN"/>
        </w:rPr>
        <w:t>质量平衡（例如，在相关行业中</w:t>
      </w:r>
      <w:r w:rsidRPr="003A22C2">
        <w:rPr>
          <w:sz w:val="24"/>
          <w:szCs w:val="24"/>
          <w:lang w:val="zh-CN"/>
        </w:rPr>
        <w:t>/</w:t>
      </w:r>
      <w:r w:rsidRPr="003A22C2">
        <w:rPr>
          <w:rFonts w:ascii="SimSun" w:eastAsia="SimSun" w:hAnsi="SimSun" w:cs="SimSun" w:hint="eastAsia"/>
          <w:sz w:val="24"/>
          <w:szCs w:val="24"/>
          <w:lang w:val="zh-CN"/>
        </w:rPr>
        <w:t>同相关行业开展技术工作）；</w:t>
      </w:r>
    </w:p>
    <w:p w14:paraId="64EF4F55" w14:textId="77777777" w:rsidR="001325E1" w:rsidRPr="003A22C2" w:rsidRDefault="001325E1" w:rsidP="006D78E2">
      <w:pPr>
        <w:pStyle w:val="Normalnumber"/>
        <w:numPr>
          <w:ilvl w:val="0"/>
          <w:numId w:val="13"/>
        </w:numPr>
        <w:suppressAutoHyphens/>
        <w:autoSpaceDN w:val="0"/>
        <w:spacing w:line="240" w:lineRule="auto"/>
        <w:ind w:left="1247" w:firstLine="624"/>
        <w:textAlignment w:val="baseline"/>
        <w:rPr>
          <w:sz w:val="24"/>
          <w:szCs w:val="24"/>
          <w:lang w:val="zh-CN"/>
        </w:rPr>
      </w:pPr>
      <w:r w:rsidRPr="003A22C2">
        <w:rPr>
          <w:rFonts w:ascii="SimSun" w:eastAsia="SimSun" w:hAnsi="SimSun" w:cs="SimSun" w:hint="eastAsia"/>
          <w:sz w:val="24"/>
          <w:szCs w:val="24"/>
          <w:lang w:val="zh-CN"/>
        </w:rPr>
        <w:t>有采用不同方式监测、衡量和计算排放和释放量的专业知识；</w:t>
      </w:r>
    </w:p>
    <w:p w14:paraId="4BC36F8E" w14:textId="77777777" w:rsidR="001325E1" w:rsidRPr="003A22C2" w:rsidRDefault="001325E1" w:rsidP="006D78E2">
      <w:pPr>
        <w:pStyle w:val="Normalnumber"/>
        <w:numPr>
          <w:ilvl w:val="0"/>
          <w:numId w:val="13"/>
        </w:numPr>
        <w:suppressAutoHyphens/>
        <w:autoSpaceDN w:val="0"/>
        <w:spacing w:line="240" w:lineRule="auto"/>
        <w:ind w:left="1247" w:firstLine="624"/>
        <w:textAlignment w:val="baseline"/>
        <w:rPr>
          <w:sz w:val="24"/>
          <w:szCs w:val="24"/>
          <w:lang w:val="zh-CN"/>
        </w:rPr>
      </w:pPr>
      <w:r w:rsidRPr="003A22C2">
        <w:rPr>
          <w:rFonts w:ascii="SimSun" w:eastAsia="SimSun" w:hAnsi="SimSun" w:cs="SimSun" w:hint="eastAsia"/>
          <w:sz w:val="24"/>
          <w:szCs w:val="24"/>
          <w:lang w:val="zh-CN"/>
        </w:rPr>
        <w:t>了解污染排放和转移登记；</w:t>
      </w:r>
    </w:p>
    <w:p w14:paraId="239B8835" w14:textId="210BB01E" w:rsidR="001325E1" w:rsidRPr="003A22C2" w:rsidRDefault="001325E1" w:rsidP="006D78E2">
      <w:pPr>
        <w:pStyle w:val="Normalnumber"/>
        <w:numPr>
          <w:ilvl w:val="0"/>
          <w:numId w:val="13"/>
        </w:numPr>
        <w:suppressAutoHyphens/>
        <w:autoSpaceDN w:val="0"/>
        <w:spacing w:line="240" w:lineRule="auto"/>
        <w:ind w:left="1247" w:firstLine="624"/>
        <w:textAlignment w:val="baseline"/>
        <w:rPr>
          <w:sz w:val="24"/>
          <w:szCs w:val="24"/>
          <w:lang w:val="zh-CN"/>
        </w:rPr>
      </w:pPr>
      <w:r w:rsidRPr="00051E37">
        <w:rPr>
          <w:rFonts w:ascii="SimSun" w:eastAsia="SimSun" w:hAnsi="SimSun" w:cs="SimSun" w:hint="eastAsia"/>
          <w:spacing w:val="4"/>
          <w:sz w:val="24"/>
          <w:szCs w:val="24"/>
          <w:lang w:val="zh-CN"/>
        </w:rPr>
        <w:t>有使用联合国</w:t>
      </w:r>
      <w:proofErr w:type="gramStart"/>
      <w:r w:rsidRPr="00051E37">
        <w:rPr>
          <w:rFonts w:ascii="SimSun" w:eastAsia="SimSun" w:hAnsi="SimSun" w:cs="SimSun" w:hint="eastAsia"/>
          <w:spacing w:val="4"/>
          <w:sz w:val="24"/>
          <w:szCs w:val="24"/>
          <w:lang w:val="zh-CN"/>
        </w:rPr>
        <w:t>环境规划署</w:t>
      </w:r>
      <w:r w:rsidR="00310684" w:rsidRPr="00051E37">
        <w:rPr>
          <w:rFonts w:ascii="SimSun" w:eastAsia="SimSun" w:hAnsi="SimSun" w:cs="SimSun"/>
          <w:spacing w:val="4"/>
          <w:sz w:val="24"/>
          <w:szCs w:val="24"/>
        </w:rPr>
        <w:t>汞释放</w:t>
      </w:r>
      <w:proofErr w:type="gramEnd"/>
      <w:r w:rsidR="00310684" w:rsidRPr="00051E37">
        <w:rPr>
          <w:rFonts w:ascii="SimSun" w:eastAsia="SimSun" w:hAnsi="SimSun" w:cs="SimSun"/>
          <w:spacing w:val="4"/>
          <w:sz w:val="24"/>
          <w:szCs w:val="24"/>
        </w:rPr>
        <w:t>识别与量化</w:t>
      </w:r>
      <w:r w:rsidRPr="00051E37">
        <w:rPr>
          <w:rFonts w:ascii="SimSun" w:eastAsia="SimSun" w:hAnsi="SimSun" w:cs="SimSun" w:hint="eastAsia"/>
          <w:spacing w:val="4"/>
          <w:sz w:val="24"/>
          <w:szCs w:val="24"/>
          <w:lang w:val="zh-CN"/>
        </w:rPr>
        <w:t>工具包的专业知识或经</w:t>
      </w:r>
      <w:r w:rsidRPr="003A22C2">
        <w:rPr>
          <w:rFonts w:ascii="SimSun" w:eastAsia="SimSun" w:hAnsi="SimSun" w:cs="SimSun" w:hint="eastAsia"/>
          <w:sz w:val="24"/>
          <w:szCs w:val="24"/>
          <w:lang w:val="zh-CN"/>
        </w:rPr>
        <w:t>验。</w:t>
      </w:r>
    </w:p>
    <w:p w14:paraId="20C52921" w14:textId="63C45856" w:rsidR="001325E1" w:rsidRPr="003A22C2" w:rsidRDefault="001325E1" w:rsidP="001325E1">
      <w:pPr>
        <w:pStyle w:val="CH1"/>
      </w:pPr>
      <w:r w:rsidRPr="003A22C2">
        <w:rPr>
          <w:lang w:val="zh-CN"/>
        </w:rPr>
        <w:tab/>
      </w:r>
      <w:r w:rsidR="00AF5FAA">
        <w:t xml:space="preserve">      </w:t>
      </w:r>
      <w:r w:rsidRPr="003A22C2">
        <w:rPr>
          <w:rFonts w:ascii="SimHei" w:eastAsia="SimHei" w:hAnsi="SimHei"/>
          <w:bCs/>
          <w:szCs w:val="22"/>
          <w:lang w:val="zh-CN"/>
        </w:rPr>
        <w:t>四</w:t>
      </w:r>
      <w:r w:rsidRPr="003A22C2">
        <w:rPr>
          <w:rFonts w:ascii="SimHei" w:eastAsia="SimHei" w:hAnsi="SimHei" w:hint="eastAsia"/>
          <w:bCs/>
          <w:szCs w:val="22"/>
          <w:lang w:val="zh-CN"/>
        </w:rPr>
        <w:t>、</w:t>
      </w:r>
      <w:r w:rsidRPr="003A22C2">
        <w:rPr>
          <w:rFonts w:ascii="SimHei" w:eastAsia="SimHei" w:hAnsi="SimHei"/>
          <w:bCs/>
          <w:szCs w:val="22"/>
          <w:lang w:val="zh-CN"/>
        </w:rPr>
        <w:tab/>
        <w:t>主席团成员</w:t>
      </w:r>
    </w:p>
    <w:p w14:paraId="46C7A297" w14:textId="77777777" w:rsidR="001325E1" w:rsidRPr="003A22C2" w:rsidRDefault="001325E1" w:rsidP="006D78E2">
      <w:pPr>
        <w:pStyle w:val="Normalnumber"/>
        <w:numPr>
          <w:ilvl w:val="0"/>
          <w:numId w:val="12"/>
        </w:numPr>
        <w:suppressAutoHyphens/>
        <w:autoSpaceDN w:val="0"/>
        <w:spacing w:line="240" w:lineRule="auto"/>
        <w:ind w:left="1247" w:firstLine="0"/>
        <w:jc w:val="left"/>
        <w:textAlignment w:val="baseline"/>
        <w:rPr>
          <w:sz w:val="24"/>
          <w:szCs w:val="24"/>
          <w:lang w:val="zh-CN"/>
        </w:rPr>
      </w:pPr>
      <w:r w:rsidRPr="003A22C2">
        <w:rPr>
          <w:rFonts w:ascii="SimSun" w:eastAsia="SimSun" w:hAnsi="SimSun" w:cs="SimSun" w:hint="eastAsia"/>
          <w:sz w:val="24"/>
          <w:szCs w:val="24"/>
          <w:lang w:val="zh-CN"/>
        </w:rPr>
        <w:t>专家组将选出两名共同主席来主持会议和其他工作。</w:t>
      </w:r>
    </w:p>
    <w:p w14:paraId="73B55F42" w14:textId="50C7038E" w:rsidR="001325E1" w:rsidRPr="003A22C2" w:rsidRDefault="001325E1" w:rsidP="001325E1">
      <w:pPr>
        <w:pStyle w:val="CH1"/>
      </w:pPr>
      <w:r w:rsidRPr="003A22C2">
        <w:rPr>
          <w:lang w:val="zh-CN"/>
        </w:rPr>
        <w:tab/>
      </w:r>
      <w:r w:rsidR="00AF5FAA">
        <w:t xml:space="preserve">      </w:t>
      </w:r>
      <w:r w:rsidRPr="003A22C2">
        <w:rPr>
          <w:rFonts w:ascii="SimHei" w:eastAsia="SimHei" w:hAnsi="SimHei"/>
          <w:bCs/>
          <w:szCs w:val="22"/>
          <w:lang w:val="zh-CN"/>
        </w:rPr>
        <w:t>五</w:t>
      </w:r>
      <w:r w:rsidRPr="003A22C2">
        <w:rPr>
          <w:rFonts w:ascii="SimHei" w:eastAsia="SimHei" w:hAnsi="SimHei" w:hint="eastAsia"/>
          <w:bCs/>
          <w:szCs w:val="22"/>
          <w:lang w:val="zh-CN"/>
        </w:rPr>
        <w:t>、</w:t>
      </w:r>
      <w:r w:rsidRPr="003A22C2">
        <w:rPr>
          <w:rFonts w:ascii="SimHei" w:eastAsia="SimHei" w:hAnsi="SimHei"/>
          <w:bCs/>
          <w:szCs w:val="22"/>
          <w:lang w:val="zh-CN"/>
        </w:rPr>
        <w:tab/>
        <w:t>秘书处</w:t>
      </w:r>
    </w:p>
    <w:p w14:paraId="1014501B" w14:textId="77777777" w:rsidR="001325E1" w:rsidRPr="003A22C2" w:rsidRDefault="001325E1" w:rsidP="006D78E2">
      <w:pPr>
        <w:pStyle w:val="Normalnumber"/>
        <w:numPr>
          <w:ilvl w:val="0"/>
          <w:numId w:val="12"/>
        </w:numPr>
        <w:suppressAutoHyphens/>
        <w:autoSpaceDN w:val="0"/>
        <w:spacing w:line="240" w:lineRule="auto"/>
        <w:ind w:left="1247" w:firstLine="0"/>
        <w:jc w:val="left"/>
        <w:textAlignment w:val="baseline"/>
        <w:rPr>
          <w:sz w:val="24"/>
          <w:szCs w:val="24"/>
          <w:lang w:val="zh-CN"/>
        </w:rPr>
      </w:pPr>
      <w:r w:rsidRPr="003A22C2">
        <w:rPr>
          <w:rFonts w:ascii="SimSun" w:eastAsia="SimSun" w:hAnsi="SimSun" w:cs="SimSun" w:hint="eastAsia"/>
          <w:sz w:val="24"/>
          <w:szCs w:val="24"/>
          <w:lang w:val="zh-CN"/>
        </w:rPr>
        <w:t>公约秘书处将为专家组提供行政支助。它将汇编收到的材料和对这一问题进行磋商的结果。</w:t>
      </w:r>
    </w:p>
    <w:p w14:paraId="7651C949" w14:textId="0F29CEF7" w:rsidR="001325E1" w:rsidRPr="003A22C2" w:rsidRDefault="001325E1" w:rsidP="00AF5FAA">
      <w:pPr>
        <w:pStyle w:val="CH1"/>
      </w:pPr>
      <w:r w:rsidRPr="003A22C2">
        <w:rPr>
          <w:lang w:val="zh-CN"/>
        </w:rPr>
        <w:tab/>
      </w:r>
      <w:r w:rsidR="00AF5FAA">
        <w:t xml:space="preserve">      </w:t>
      </w:r>
      <w:r w:rsidRPr="003A22C2">
        <w:rPr>
          <w:rFonts w:ascii="SimHei" w:eastAsia="SimHei" w:hAnsi="SimHei"/>
          <w:bCs/>
          <w:szCs w:val="22"/>
          <w:lang w:val="zh-CN"/>
        </w:rPr>
        <w:t>六</w:t>
      </w:r>
      <w:r w:rsidRPr="003A22C2">
        <w:rPr>
          <w:rFonts w:ascii="SimHei" w:eastAsia="SimHei" w:hAnsi="SimHei" w:hint="eastAsia"/>
          <w:bCs/>
          <w:szCs w:val="22"/>
          <w:lang w:val="zh-CN"/>
        </w:rPr>
        <w:t>、</w:t>
      </w:r>
      <w:r w:rsidRPr="003A22C2">
        <w:rPr>
          <w:rFonts w:ascii="SimHei" w:eastAsia="SimHei" w:hAnsi="SimHei"/>
          <w:bCs/>
          <w:szCs w:val="22"/>
          <w:lang w:val="zh-CN"/>
        </w:rPr>
        <w:tab/>
        <w:t>行政和程序事项</w:t>
      </w:r>
    </w:p>
    <w:p w14:paraId="3AA3FF8A" w14:textId="77777777" w:rsidR="001325E1" w:rsidRPr="003A22C2" w:rsidRDefault="001325E1" w:rsidP="006D78E2">
      <w:pPr>
        <w:pStyle w:val="Normalnumber"/>
        <w:numPr>
          <w:ilvl w:val="0"/>
          <w:numId w:val="12"/>
        </w:numPr>
        <w:suppressAutoHyphens/>
        <w:autoSpaceDN w:val="0"/>
        <w:spacing w:line="240" w:lineRule="auto"/>
        <w:ind w:left="1247" w:firstLine="0"/>
        <w:jc w:val="left"/>
        <w:textAlignment w:val="baseline"/>
        <w:rPr>
          <w:sz w:val="24"/>
          <w:szCs w:val="24"/>
          <w:lang w:val="zh-CN"/>
        </w:rPr>
      </w:pPr>
      <w:r w:rsidRPr="003A22C2">
        <w:rPr>
          <w:rFonts w:ascii="SimSun" w:eastAsia="SimSun" w:hAnsi="SimSun" w:cs="SimSun" w:hint="eastAsia"/>
          <w:sz w:val="24"/>
          <w:szCs w:val="24"/>
          <w:lang w:val="zh-CN"/>
        </w:rPr>
        <w:t>缔约方大会的议事规则将比照适用于专家组。</w:t>
      </w:r>
    </w:p>
    <w:p w14:paraId="408F1B16" w14:textId="6D76946B" w:rsidR="001325E1" w:rsidRPr="003A22C2" w:rsidRDefault="001325E1" w:rsidP="001325E1">
      <w:pPr>
        <w:pStyle w:val="CH1"/>
      </w:pPr>
      <w:r w:rsidRPr="003A22C2">
        <w:rPr>
          <w:lang w:val="zh-CN"/>
        </w:rPr>
        <w:tab/>
      </w:r>
      <w:r w:rsidR="00530094">
        <w:t xml:space="preserve">      </w:t>
      </w:r>
      <w:r w:rsidRPr="003A22C2">
        <w:rPr>
          <w:rFonts w:ascii="SimHei" w:eastAsia="SimHei" w:hAnsi="SimHei"/>
          <w:bCs/>
          <w:szCs w:val="22"/>
          <w:lang w:val="zh-CN"/>
        </w:rPr>
        <w:t>七</w:t>
      </w:r>
      <w:r w:rsidRPr="003A22C2">
        <w:rPr>
          <w:rFonts w:ascii="SimHei" w:eastAsia="SimHei" w:hAnsi="SimHei" w:hint="eastAsia"/>
          <w:bCs/>
          <w:szCs w:val="22"/>
          <w:lang w:val="zh-CN"/>
        </w:rPr>
        <w:t>、</w:t>
      </w:r>
      <w:r w:rsidRPr="003A22C2">
        <w:rPr>
          <w:rFonts w:ascii="SimHei" w:eastAsia="SimHei" w:hAnsi="SimHei"/>
          <w:bCs/>
          <w:szCs w:val="22"/>
          <w:lang w:val="zh-CN"/>
        </w:rPr>
        <w:tab/>
        <w:t>会议和工作安排</w:t>
      </w:r>
    </w:p>
    <w:p w14:paraId="4D0EFF8C" w14:textId="77777777" w:rsidR="001325E1" w:rsidRPr="003A22C2" w:rsidRDefault="001325E1" w:rsidP="006D78E2">
      <w:pPr>
        <w:pStyle w:val="Normalnumber"/>
        <w:numPr>
          <w:ilvl w:val="0"/>
          <w:numId w:val="12"/>
        </w:numPr>
        <w:suppressAutoHyphens/>
        <w:autoSpaceDN w:val="0"/>
        <w:spacing w:line="240" w:lineRule="auto"/>
        <w:ind w:left="1247" w:firstLine="0"/>
        <w:jc w:val="left"/>
        <w:textAlignment w:val="baseline"/>
        <w:rPr>
          <w:sz w:val="24"/>
          <w:szCs w:val="24"/>
          <w:lang w:val="zh-CN"/>
        </w:rPr>
      </w:pPr>
      <w:r w:rsidRPr="003A22C2">
        <w:rPr>
          <w:rFonts w:ascii="SimSun" w:eastAsia="SimSun" w:hAnsi="SimSun" w:cs="SimSun" w:hint="eastAsia"/>
          <w:sz w:val="24"/>
          <w:szCs w:val="24"/>
          <w:lang w:val="zh-CN"/>
        </w:rPr>
        <w:t>为了节省成本，专家组应主要采用包括网播研讨会在内的电子手段开展工作。</w:t>
      </w:r>
    </w:p>
    <w:p w14:paraId="536E6E8E" w14:textId="77777777" w:rsidR="001325E1" w:rsidRPr="003A22C2" w:rsidRDefault="001325E1" w:rsidP="006D78E2">
      <w:pPr>
        <w:pStyle w:val="Normalnumber"/>
        <w:numPr>
          <w:ilvl w:val="0"/>
          <w:numId w:val="12"/>
        </w:numPr>
        <w:suppressAutoHyphens/>
        <w:autoSpaceDN w:val="0"/>
        <w:spacing w:line="240" w:lineRule="auto"/>
        <w:ind w:left="1247" w:firstLine="0"/>
        <w:jc w:val="left"/>
        <w:textAlignment w:val="baseline"/>
        <w:rPr>
          <w:spacing w:val="-4"/>
          <w:sz w:val="24"/>
          <w:szCs w:val="24"/>
          <w:lang w:val="zh-CN"/>
        </w:rPr>
      </w:pPr>
      <w:r w:rsidRPr="003A22C2">
        <w:rPr>
          <w:rFonts w:ascii="SimSun" w:eastAsia="SimSun" w:hAnsi="SimSun" w:cs="SimSun" w:hint="eastAsia"/>
          <w:spacing w:val="-4"/>
          <w:sz w:val="24"/>
          <w:szCs w:val="24"/>
          <w:lang w:val="zh-CN"/>
        </w:rPr>
        <w:t>缔约方大会将在第三次会议上审议专家组是否应举行面对面会议的问题。</w:t>
      </w:r>
    </w:p>
    <w:p w14:paraId="4E942F7A" w14:textId="700522B2" w:rsidR="001325E1" w:rsidRPr="003A22C2" w:rsidRDefault="001325E1" w:rsidP="00530094">
      <w:pPr>
        <w:pStyle w:val="CH1"/>
      </w:pPr>
      <w:r w:rsidRPr="003A22C2">
        <w:rPr>
          <w:lang w:val="zh-CN"/>
        </w:rPr>
        <w:tab/>
      </w:r>
      <w:r w:rsidR="00530094">
        <w:t xml:space="preserve">      </w:t>
      </w:r>
      <w:r w:rsidRPr="003A22C2">
        <w:rPr>
          <w:rFonts w:ascii="SimHei" w:eastAsia="SimHei" w:hAnsi="SimHei"/>
          <w:bCs/>
          <w:szCs w:val="22"/>
          <w:lang w:val="zh-CN"/>
        </w:rPr>
        <w:t>八</w:t>
      </w:r>
      <w:r w:rsidRPr="003A22C2">
        <w:rPr>
          <w:rFonts w:ascii="SimHei" w:eastAsia="SimHei" w:hAnsi="SimHei" w:hint="eastAsia"/>
          <w:bCs/>
          <w:szCs w:val="22"/>
          <w:lang w:val="zh-CN"/>
        </w:rPr>
        <w:t>、</w:t>
      </w:r>
      <w:r w:rsidRPr="003A22C2">
        <w:rPr>
          <w:rFonts w:ascii="SimHei" w:eastAsia="SimHei" w:hAnsi="SimHei"/>
          <w:bCs/>
          <w:szCs w:val="22"/>
          <w:lang w:val="zh-CN"/>
        </w:rPr>
        <w:tab/>
        <w:t>语文</w:t>
      </w:r>
    </w:p>
    <w:p w14:paraId="25EE38C2" w14:textId="587036E7" w:rsidR="001325E1" w:rsidRPr="003A22C2" w:rsidRDefault="001325E1" w:rsidP="006D78E2">
      <w:pPr>
        <w:pStyle w:val="Normalnumber"/>
        <w:numPr>
          <w:ilvl w:val="0"/>
          <w:numId w:val="12"/>
        </w:numPr>
        <w:suppressAutoHyphens/>
        <w:autoSpaceDN w:val="0"/>
        <w:spacing w:line="240" w:lineRule="auto"/>
        <w:ind w:left="1247" w:firstLine="0"/>
        <w:jc w:val="left"/>
        <w:textAlignment w:val="baseline"/>
        <w:rPr>
          <w:sz w:val="24"/>
          <w:szCs w:val="24"/>
          <w:lang w:val="zh-CN"/>
        </w:rPr>
      </w:pPr>
      <w:r w:rsidRPr="003A22C2">
        <w:rPr>
          <w:rFonts w:ascii="SimSun" w:eastAsia="SimSun" w:hAnsi="SimSun" w:cs="SimSun" w:hint="eastAsia"/>
          <w:sz w:val="24"/>
          <w:szCs w:val="24"/>
          <w:lang w:val="zh-CN"/>
        </w:rPr>
        <w:t>专家组的工作语文</w:t>
      </w:r>
      <w:r w:rsidR="00310684" w:rsidRPr="003A22C2">
        <w:rPr>
          <w:rFonts w:ascii="SimSun" w:eastAsia="SimSun" w:hAnsi="SimSun" w:cs="SimSun" w:hint="eastAsia"/>
          <w:sz w:val="24"/>
          <w:szCs w:val="24"/>
          <w:lang w:val="zh-CN"/>
        </w:rPr>
        <w:t>为英文</w:t>
      </w:r>
      <w:r w:rsidRPr="003A22C2">
        <w:rPr>
          <w:rFonts w:ascii="SimSun" w:eastAsia="SimSun" w:hAnsi="SimSun" w:cs="SimSun" w:hint="eastAsia"/>
          <w:sz w:val="24"/>
          <w:szCs w:val="24"/>
          <w:lang w:val="zh-CN"/>
        </w:rPr>
        <w:t>。提交给缔约方大会</w:t>
      </w:r>
      <w:r w:rsidR="00C27F7F" w:rsidRPr="003A22C2">
        <w:rPr>
          <w:rFonts w:ascii="SimSun" w:eastAsia="SimSun" w:hAnsi="SimSun" w:cs="SimSun" w:hint="eastAsia"/>
          <w:sz w:val="24"/>
          <w:szCs w:val="24"/>
          <w:lang w:val="zh-CN"/>
        </w:rPr>
        <w:t>审议</w:t>
      </w:r>
      <w:r w:rsidRPr="003A22C2">
        <w:rPr>
          <w:rFonts w:ascii="SimSun" w:eastAsia="SimSun" w:hAnsi="SimSun" w:cs="SimSun" w:hint="eastAsia"/>
          <w:sz w:val="24"/>
          <w:szCs w:val="24"/>
          <w:lang w:val="zh-CN"/>
        </w:rPr>
        <w:t>的指导意见草案和缔约方大会通过的指导意见将翻译成阿拉伯文、中文、法文、俄文和西班牙文。</w:t>
      </w:r>
    </w:p>
    <w:p w14:paraId="0B3269B8" w14:textId="77777777" w:rsidR="001233A8" w:rsidRDefault="001233A8">
      <w:pPr>
        <w:tabs>
          <w:tab w:val="clear" w:pos="1247"/>
          <w:tab w:val="clear" w:pos="1814"/>
          <w:tab w:val="clear" w:pos="2381"/>
          <w:tab w:val="clear" w:pos="2948"/>
          <w:tab w:val="clear" w:pos="3515"/>
        </w:tabs>
        <w:spacing w:after="0" w:line="240" w:lineRule="auto"/>
        <w:jc w:val="left"/>
        <w:rPr>
          <w:rFonts w:eastAsia="SimHei"/>
          <w:b/>
          <w:sz w:val="28"/>
          <w:szCs w:val="24"/>
          <w:lang w:val="zh-CN"/>
        </w:rPr>
      </w:pPr>
      <w:r>
        <w:rPr>
          <w:rFonts w:eastAsia="SimHei"/>
          <w:b/>
          <w:sz w:val="28"/>
          <w:szCs w:val="24"/>
          <w:lang w:val="zh-CN"/>
        </w:rPr>
        <w:br w:type="page"/>
      </w:r>
    </w:p>
    <w:p w14:paraId="531EFF81" w14:textId="4ACF3BB5" w:rsidR="00FB2D39" w:rsidRPr="00E2155C" w:rsidRDefault="00FB2D39" w:rsidP="00D138C4">
      <w:pPr>
        <w:pStyle w:val="Normalnumber"/>
        <w:numPr>
          <w:ilvl w:val="0"/>
          <w:numId w:val="0"/>
        </w:numPr>
        <w:spacing w:before="80" w:line="240" w:lineRule="auto"/>
        <w:ind w:left="1260"/>
        <w:jc w:val="left"/>
        <w:rPr>
          <w:rFonts w:eastAsia="SimSun"/>
          <w:b/>
          <w:sz w:val="28"/>
          <w:szCs w:val="24"/>
          <w:lang w:val="en-GB"/>
        </w:rPr>
      </w:pPr>
      <w:r w:rsidRPr="00E2155C">
        <w:rPr>
          <w:rFonts w:eastAsia="SimHei"/>
          <w:b/>
          <w:sz w:val="28"/>
          <w:szCs w:val="24"/>
          <w:lang w:val="zh-CN"/>
        </w:rPr>
        <w:lastRenderedPageBreak/>
        <w:t>MC-2/3</w:t>
      </w:r>
      <w:r w:rsidRPr="00E2155C">
        <w:rPr>
          <w:rFonts w:eastAsia="SimHei" w:hint="eastAsia"/>
          <w:b/>
          <w:sz w:val="28"/>
          <w:szCs w:val="24"/>
          <w:lang w:val="zh-CN"/>
        </w:rPr>
        <w:t>号决定附件二</w:t>
      </w:r>
    </w:p>
    <w:p w14:paraId="180E191B" w14:textId="77777777" w:rsidR="00F54097" w:rsidRPr="00E2155C" w:rsidRDefault="00F54097" w:rsidP="00D138C4">
      <w:pPr>
        <w:pStyle w:val="ZZAnxtitle"/>
        <w:spacing w:before="80" w:line="240" w:lineRule="auto"/>
        <w:ind w:right="136"/>
        <w:jc w:val="left"/>
        <w:rPr>
          <w:rFonts w:ascii="SimHei" w:eastAsia="SimHei" w:hAnsi="SimHei"/>
          <w:szCs w:val="24"/>
        </w:rPr>
      </w:pPr>
      <w:r w:rsidRPr="00E2155C">
        <w:rPr>
          <w:rFonts w:ascii="SimHei" w:eastAsia="SimHei" w:hAnsi="SimHei"/>
          <w:szCs w:val="24"/>
          <w:lang w:val="zh-CN"/>
        </w:rPr>
        <w:t>释放问题技术专家组在缔约方大会第三次会议召开前开展活动的时间表</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9"/>
        <w:gridCol w:w="2226"/>
      </w:tblGrid>
      <w:tr w:rsidR="00F54097" w:rsidRPr="003A22C2" w14:paraId="10D9BC59" w14:textId="77777777" w:rsidTr="003F1DB4">
        <w:tc>
          <w:tcPr>
            <w:tcW w:w="5929" w:type="dxa"/>
            <w:tcBorders>
              <w:top w:val="single" w:sz="4" w:space="0" w:color="auto"/>
              <w:bottom w:val="single" w:sz="12" w:space="0" w:color="auto"/>
            </w:tcBorders>
            <w:shd w:val="clear" w:color="auto" w:fill="auto"/>
          </w:tcPr>
          <w:p w14:paraId="6FE5D7A7" w14:textId="77777777" w:rsidR="00F54097" w:rsidRPr="003A22C2" w:rsidRDefault="00F54097" w:rsidP="00C45CF7">
            <w:pPr>
              <w:tabs>
                <w:tab w:val="left" w:pos="624"/>
              </w:tabs>
              <w:spacing w:before="60" w:line="240" w:lineRule="auto"/>
              <w:rPr>
                <w:rFonts w:ascii="KaiTi" w:eastAsia="KaiTi" w:hAnsi="KaiTi" w:cstheme="majorBidi"/>
                <w:sz w:val="20"/>
                <w:szCs w:val="20"/>
              </w:rPr>
            </w:pPr>
            <w:r w:rsidRPr="003A22C2">
              <w:rPr>
                <w:rFonts w:ascii="KaiTi" w:eastAsia="KaiTi" w:hAnsi="KaiTi"/>
                <w:iCs/>
                <w:sz w:val="20"/>
                <w:szCs w:val="20"/>
                <w:lang w:val="zh-CN"/>
              </w:rPr>
              <w:t>活动</w:t>
            </w:r>
          </w:p>
        </w:tc>
        <w:tc>
          <w:tcPr>
            <w:tcW w:w="2226" w:type="dxa"/>
            <w:tcBorders>
              <w:top w:val="single" w:sz="4" w:space="0" w:color="auto"/>
              <w:bottom w:val="single" w:sz="12" w:space="0" w:color="auto"/>
            </w:tcBorders>
            <w:shd w:val="clear" w:color="auto" w:fill="auto"/>
          </w:tcPr>
          <w:p w14:paraId="5F8F205F" w14:textId="77777777" w:rsidR="00F54097" w:rsidRPr="003A22C2" w:rsidRDefault="00F54097" w:rsidP="00C45CF7">
            <w:pPr>
              <w:tabs>
                <w:tab w:val="left" w:pos="624"/>
              </w:tabs>
              <w:spacing w:before="60" w:line="240" w:lineRule="auto"/>
              <w:rPr>
                <w:rFonts w:ascii="KaiTi" w:eastAsia="KaiTi" w:hAnsi="KaiTi" w:cstheme="majorBidi"/>
                <w:i/>
                <w:sz w:val="20"/>
                <w:szCs w:val="20"/>
              </w:rPr>
            </w:pPr>
            <w:r w:rsidRPr="003A22C2">
              <w:rPr>
                <w:rFonts w:ascii="KaiTi" w:eastAsia="KaiTi" w:hAnsi="KaiTi"/>
                <w:iCs/>
                <w:sz w:val="20"/>
                <w:szCs w:val="20"/>
                <w:lang w:val="zh-CN"/>
              </w:rPr>
              <w:t>时间</w:t>
            </w:r>
          </w:p>
        </w:tc>
      </w:tr>
      <w:tr w:rsidR="00F54097" w:rsidRPr="003A22C2" w14:paraId="207D038B" w14:textId="77777777" w:rsidTr="003F1DB4">
        <w:tc>
          <w:tcPr>
            <w:tcW w:w="5929" w:type="dxa"/>
            <w:shd w:val="clear" w:color="auto" w:fill="auto"/>
          </w:tcPr>
          <w:p w14:paraId="5727C660" w14:textId="77777777" w:rsidR="00F54097" w:rsidRDefault="00F54097" w:rsidP="00C45CF7">
            <w:pPr>
              <w:tabs>
                <w:tab w:val="left" w:pos="624"/>
              </w:tabs>
              <w:spacing w:before="60" w:line="240" w:lineRule="auto"/>
              <w:jc w:val="left"/>
              <w:rPr>
                <w:rFonts w:ascii="SimSun" w:eastAsia="SimSun" w:hAnsi="SimSun" w:cs="SimSun"/>
                <w:sz w:val="20"/>
                <w:szCs w:val="20"/>
                <w:lang w:val="zh-CN"/>
              </w:rPr>
            </w:pPr>
            <w:r w:rsidRPr="003A22C2">
              <w:rPr>
                <w:rFonts w:ascii="SimSun" w:eastAsia="SimSun" w:hAnsi="SimSun" w:cs="SimSun" w:hint="eastAsia"/>
                <w:sz w:val="20"/>
                <w:szCs w:val="20"/>
                <w:lang w:val="zh-CN"/>
              </w:rPr>
              <w:t>秘书处发函呼吁缔约方、签署方和其他利益攸关方查找可能的</w:t>
            </w:r>
            <w:r w:rsidRPr="003A22C2">
              <w:rPr>
                <w:sz w:val="20"/>
                <w:szCs w:val="20"/>
                <w:lang w:val="zh-CN"/>
              </w:rPr>
              <w:br/>
            </w:r>
            <w:r w:rsidRPr="003A22C2">
              <w:rPr>
                <w:rFonts w:ascii="SimSun" w:eastAsia="SimSun" w:hAnsi="SimSun" w:cs="SimSun" w:hint="eastAsia"/>
                <w:sz w:val="20"/>
                <w:szCs w:val="20"/>
                <w:lang w:val="zh-CN"/>
              </w:rPr>
              <w:t>释放点源类别，以列入本决定第</w:t>
            </w:r>
            <w:r w:rsidRPr="003A22C2">
              <w:rPr>
                <w:sz w:val="20"/>
                <w:szCs w:val="20"/>
                <w:lang w:val="zh-CN"/>
              </w:rPr>
              <w:t>1</w:t>
            </w:r>
            <w:r w:rsidRPr="003A22C2">
              <w:rPr>
                <w:rFonts w:ascii="SimSun" w:eastAsia="SimSun" w:hAnsi="SimSun" w:cs="SimSun" w:hint="eastAsia"/>
                <w:sz w:val="20"/>
                <w:szCs w:val="20"/>
                <w:lang w:val="zh-CN"/>
              </w:rPr>
              <w:t>段提到的清单</w:t>
            </w:r>
            <w:r w:rsidR="000E04F2" w:rsidRPr="003A22C2">
              <w:rPr>
                <w:rFonts w:ascii="SimSun" w:eastAsia="SimSun" w:hAnsi="SimSun" w:cs="SimSun" w:hint="eastAsia"/>
                <w:sz w:val="20"/>
                <w:szCs w:val="20"/>
                <w:lang w:val="zh-CN"/>
              </w:rPr>
              <w:t>。</w:t>
            </w:r>
          </w:p>
          <w:p w14:paraId="74F3B1B1" w14:textId="6A0508C9" w:rsidR="00401300" w:rsidRPr="003A22C2" w:rsidRDefault="00401300" w:rsidP="00C45CF7">
            <w:pPr>
              <w:tabs>
                <w:tab w:val="left" w:pos="624"/>
              </w:tabs>
              <w:spacing w:before="60" w:line="240" w:lineRule="auto"/>
              <w:jc w:val="left"/>
              <w:rPr>
                <w:rFonts w:asciiTheme="majorBidi" w:hAnsiTheme="majorBidi" w:cstheme="majorBidi"/>
                <w:sz w:val="20"/>
                <w:szCs w:val="20"/>
              </w:rPr>
            </w:pPr>
            <w:r w:rsidRPr="003A22C2">
              <w:rPr>
                <w:rFonts w:ascii="SimSun" w:eastAsia="SimSun" w:hAnsi="SimSun" w:cs="SimSun" w:hint="eastAsia"/>
                <w:sz w:val="20"/>
                <w:szCs w:val="20"/>
                <w:lang w:val="zh-CN"/>
              </w:rPr>
              <w:t>设立专家组。</w:t>
            </w:r>
          </w:p>
        </w:tc>
        <w:tc>
          <w:tcPr>
            <w:tcW w:w="2226" w:type="dxa"/>
            <w:shd w:val="clear" w:color="auto" w:fill="auto"/>
          </w:tcPr>
          <w:p w14:paraId="479854AB" w14:textId="77777777" w:rsidR="00F54097" w:rsidRDefault="00F54097" w:rsidP="00C45CF7">
            <w:pPr>
              <w:tabs>
                <w:tab w:val="left" w:pos="624"/>
              </w:tabs>
              <w:spacing w:before="60" w:line="240" w:lineRule="auto"/>
              <w:rPr>
                <w:rFonts w:ascii="SimSun" w:eastAsia="SimSun" w:hAnsi="SimSun" w:cs="SimSun"/>
                <w:sz w:val="20"/>
                <w:szCs w:val="20"/>
                <w:lang w:val="zh-CN"/>
              </w:rPr>
            </w:pPr>
            <w:r w:rsidRPr="003A22C2">
              <w:rPr>
                <w:sz w:val="20"/>
                <w:szCs w:val="20"/>
                <w:lang w:val="zh-CN"/>
              </w:rPr>
              <w:t>2018</w:t>
            </w:r>
            <w:r w:rsidRPr="003A22C2">
              <w:rPr>
                <w:rFonts w:ascii="SimSun" w:eastAsia="SimSun" w:hAnsi="SimSun" w:cs="SimSun" w:hint="eastAsia"/>
                <w:sz w:val="20"/>
                <w:szCs w:val="20"/>
                <w:lang w:val="zh-CN"/>
              </w:rPr>
              <w:t>年</w:t>
            </w:r>
            <w:r w:rsidRPr="003A22C2">
              <w:rPr>
                <w:sz w:val="20"/>
                <w:szCs w:val="20"/>
                <w:lang w:val="zh-CN"/>
              </w:rPr>
              <w:t>12</w:t>
            </w:r>
            <w:r w:rsidRPr="003A22C2">
              <w:rPr>
                <w:rFonts w:ascii="SimSun" w:eastAsia="SimSun" w:hAnsi="SimSun" w:cs="SimSun" w:hint="eastAsia"/>
                <w:sz w:val="20"/>
                <w:szCs w:val="20"/>
                <w:lang w:val="zh-CN"/>
              </w:rPr>
              <w:t>月</w:t>
            </w:r>
          </w:p>
          <w:p w14:paraId="278C0C74" w14:textId="77777777" w:rsidR="00401300" w:rsidRDefault="00401300" w:rsidP="00C45CF7">
            <w:pPr>
              <w:tabs>
                <w:tab w:val="left" w:pos="624"/>
              </w:tabs>
              <w:spacing w:before="60" w:line="240" w:lineRule="auto"/>
              <w:rPr>
                <w:rFonts w:eastAsia="DengXian"/>
                <w:sz w:val="20"/>
                <w:szCs w:val="20"/>
                <w:lang w:val="zh-CN"/>
              </w:rPr>
            </w:pPr>
          </w:p>
          <w:p w14:paraId="43F4C6D7" w14:textId="02202DDC" w:rsidR="00401300" w:rsidRPr="003A22C2" w:rsidRDefault="00401300" w:rsidP="00C45CF7">
            <w:pPr>
              <w:tabs>
                <w:tab w:val="left" w:pos="624"/>
              </w:tabs>
              <w:spacing w:before="60" w:line="240" w:lineRule="auto"/>
              <w:rPr>
                <w:rFonts w:asciiTheme="majorBidi" w:hAnsiTheme="majorBidi" w:cstheme="majorBidi"/>
                <w:sz w:val="20"/>
                <w:szCs w:val="20"/>
              </w:rPr>
            </w:pPr>
            <w:r w:rsidRPr="003A22C2">
              <w:rPr>
                <w:sz w:val="20"/>
                <w:szCs w:val="20"/>
                <w:lang w:val="zh-CN"/>
              </w:rPr>
              <w:t>2019</w:t>
            </w:r>
            <w:r w:rsidRPr="003A22C2">
              <w:rPr>
                <w:rFonts w:ascii="SimSun" w:eastAsia="SimSun" w:hAnsi="SimSun" w:cs="SimSun" w:hint="eastAsia"/>
                <w:sz w:val="20"/>
                <w:szCs w:val="20"/>
                <w:lang w:val="zh-CN"/>
              </w:rPr>
              <w:t>年</w:t>
            </w:r>
            <w:r w:rsidRPr="003A22C2">
              <w:rPr>
                <w:sz w:val="20"/>
                <w:szCs w:val="20"/>
                <w:lang w:val="zh-CN"/>
              </w:rPr>
              <w:t>1</w:t>
            </w:r>
            <w:r w:rsidRPr="003A22C2">
              <w:rPr>
                <w:rFonts w:ascii="SimSun" w:eastAsia="SimSun" w:hAnsi="SimSun" w:cs="SimSun" w:hint="eastAsia"/>
                <w:sz w:val="20"/>
                <w:szCs w:val="20"/>
                <w:lang w:val="zh-CN"/>
              </w:rPr>
              <w:t>月</w:t>
            </w:r>
          </w:p>
        </w:tc>
      </w:tr>
      <w:tr w:rsidR="00F54097" w:rsidRPr="003A22C2" w14:paraId="0B585523" w14:textId="77777777" w:rsidTr="003F1DB4">
        <w:tc>
          <w:tcPr>
            <w:tcW w:w="5929" w:type="dxa"/>
            <w:shd w:val="clear" w:color="auto" w:fill="auto"/>
          </w:tcPr>
          <w:p w14:paraId="76FDB260" w14:textId="038FC07E" w:rsidR="00F54097" w:rsidRPr="003A22C2" w:rsidRDefault="00F54097" w:rsidP="00C45CF7">
            <w:pPr>
              <w:tabs>
                <w:tab w:val="left" w:pos="624"/>
              </w:tabs>
              <w:spacing w:before="60" w:line="240" w:lineRule="auto"/>
              <w:jc w:val="left"/>
              <w:rPr>
                <w:rFonts w:asciiTheme="majorBidi" w:hAnsiTheme="majorBidi" w:cstheme="majorBidi"/>
                <w:sz w:val="20"/>
                <w:szCs w:val="20"/>
              </w:rPr>
            </w:pPr>
            <w:r w:rsidRPr="003A22C2">
              <w:rPr>
                <w:rFonts w:ascii="SimSun" w:eastAsia="SimSun" w:hAnsi="SimSun" w:cs="SimSun" w:hint="eastAsia"/>
                <w:sz w:val="20"/>
                <w:szCs w:val="20"/>
                <w:lang w:val="zh-CN"/>
              </w:rPr>
              <w:t>秘书处把点源类别清单和呼吁的结果提供给专家组</w:t>
            </w:r>
            <w:r w:rsidR="000E04F2" w:rsidRPr="003A22C2">
              <w:rPr>
                <w:rFonts w:ascii="SimSun" w:eastAsia="SimSun" w:hAnsi="SimSun" w:cs="SimSun" w:hint="eastAsia"/>
                <w:sz w:val="20"/>
                <w:szCs w:val="20"/>
                <w:lang w:val="zh-CN"/>
              </w:rPr>
              <w:t>。</w:t>
            </w:r>
          </w:p>
        </w:tc>
        <w:tc>
          <w:tcPr>
            <w:tcW w:w="2226" w:type="dxa"/>
            <w:shd w:val="clear" w:color="auto" w:fill="auto"/>
          </w:tcPr>
          <w:p w14:paraId="7DB106A1" w14:textId="77777777" w:rsidR="00F54097" w:rsidRPr="003A22C2" w:rsidRDefault="00F54097" w:rsidP="00C45CF7">
            <w:pPr>
              <w:tabs>
                <w:tab w:val="left" w:pos="624"/>
              </w:tabs>
              <w:spacing w:before="60" w:line="240" w:lineRule="auto"/>
              <w:rPr>
                <w:rFonts w:asciiTheme="majorBidi" w:hAnsiTheme="majorBidi" w:cstheme="majorBidi"/>
                <w:sz w:val="20"/>
                <w:szCs w:val="20"/>
              </w:rPr>
            </w:pPr>
            <w:r w:rsidRPr="003A22C2">
              <w:rPr>
                <w:sz w:val="20"/>
                <w:szCs w:val="20"/>
                <w:lang w:val="zh-CN"/>
              </w:rPr>
              <w:t>2019</w:t>
            </w:r>
            <w:r w:rsidRPr="003A22C2">
              <w:rPr>
                <w:rFonts w:ascii="SimSun" w:eastAsia="SimSun" w:hAnsi="SimSun" w:cs="SimSun" w:hint="eastAsia"/>
                <w:sz w:val="20"/>
                <w:szCs w:val="20"/>
                <w:lang w:val="zh-CN"/>
              </w:rPr>
              <w:t>年</w:t>
            </w:r>
            <w:r w:rsidRPr="003A22C2">
              <w:rPr>
                <w:sz w:val="20"/>
                <w:szCs w:val="20"/>
                <w:lang w:val="zh-CN"/>
              </w:rPr>
              <w:t>3</w:t>
            </w:r>
            <w:r w:rsidRPr="003A22C2">
              <w:rPr>
                <w:rFonts w:ascii="SimSun" w:eastAsia="SimSun" w:hAnsi="SimSun" w:cs="SimSun" w:hint="eastAsia"/>
                <w:sz w:val="20"/>
                <w:szCs w:val="20"/>
                <w:lang w:val="zh-CN"/>
              </w:rPr>
              <w:t>月</w:t>
            </w:r>
          </w:p>
        </w:tc>
      </w:tr>
      <w:tr w:rsidR="00F54097" w:rsidRPr="003A22C2" w14:paraId="3E2D6863" w14:textId="77777777" w:rsidTr="003F1DB4">
        <w:tc>
          <w:tcPr>
            <w:tcW w:w="5929" w:type="dxa"/>
            <w:shd w:val="clear" w:color="auto" w:fill="auto"/>
          </w:tcPr>
          <w:p w14:paraId="56C6E2ED" w14:textId="7DBACF1B" w:rsidR="00F54097" w:rsidRPr="003A22C2" w:rsidRDefault="00F54097" w:rsidP="00C45CF7">
            <w:pPr>
              <w:tabs>
                <w:tab w:val="left" w:pos="624"/>
                <w:tab w:val="left" w:pos="4200"/>
              </w:tabs>
              <w:spacing w:before="60" w:line="240" w:lineRule="auto"/>
              <w:jc w:val="left"/>
              <w:rPr>
                <w:rFonts w:asciiTheme="majorBidi" w:hAnsiTheme="majorBidi" w:cstheme="majorBidi"/>
                <w:sz w:val="20"/>
                <w:szCs w:val="20"/>
              </w:rPr>
            </w:pPr>
            <w:r w:rsidRPr="003A22C2">
              <w:rPr>
                <w:rFonts w:ascii="SimSun" w:eastAsia="SimSun" w:hAnsi="SimSun" w:cs="SimSun" w:hint="eastAsia"/>
                <w:sz w:val="20"/>
                <w:szCs w:val="20"/>
                <w:lang w:val="zh-CN"/>
              </w:rPr>
              <w:t>专家组采用电子形式召开第一次会议，起草未在《公约》第</w:t>
            </w:r>
            <w:r w:rsidRPr="003A22C2">
              <w:rPr>
                <w:sz w:val="20"/>
                <w:szCs w:val="20"/>
                <w:lang w:val="zh-CN"/>
              </w:rPr>
              <w:t>9</w:t>
            </w:r>
            <w:r w:rsidRPr="003A22C2">
              <w:rPr>
                <w:rFonts w:ascii="SimSun" w:eastAsia="SimSun" w:hAnsi="SimSun" w:cs="SimSun" w:hint="eastAsia"/>
                <w:sz w:val="20"/>
                <w:szCs w:val="20"/>
                <w:lang w:val="zh-CN"/>
              </w:rPr>
              <w:t>条以外的其他条款中论及的重大人为释放点源类别的清单初稿，并起草拟议路线图和架构，以便制订关于编制清单方法的指导意见草案</w:t>
            </w:r>
            <w:r w:rsidR="000E04F2" w:rsidRPr="003A22C2">
              <w:rPr>
                <w:rFonts w:ascii="SimSun" w:eastAsia="SimSun" w:hAnsi="SimSun" w:cs="SimSun" w:hint="eastAsia"/>
                <w:sz w:val="20"/>
                <w:szCs w:val="20"/>
                <w:lang w:val="zh-CN"/>
              </w:rPr>
              <w:t>。</w:t>
            </w:r>
          </w:p>
        </w:tc>
        <w:tc>
          <w:tcPr>
            <w:tcW w:w="2226" w:type="dxa"/>
            <w:shd w:val="clear" w:color="auto" w:fill="auto"/>
          </w:tcPr>
          <w:p w14:paraId="26FC7551" w14:textId="77777777" w:rsidR="00F54097" w:rsidRPr="003A22C2" w:rsidRDefault="00F54097" w:rsidP="00C45CF7">
            <w:pPr>
              <w:tabs>
                <w:tab w:val="left" w:pos="624"/>
              </w:tabs>
              <w:spacing w:before="60" w:line="240" w:lineRule="auto"/>
              <w:rPr>
                <w:rFonts w:asciiTheme="majorBidi" w:hAnsiTheme="majorBidi" w:cstheme="majorBidi"/>
                <w:sz w:val="20"/>
                <w:szCs w:val="20"/>
              </w:rPr>
            </w:pPr>
            <w:r w:rsidRPr="003A22C2">
              <w:rPr>
                <w:sz w:val="20"/>
                <w:szCs w:val="20"/>
                <w:lang w:val="zh-CN"/>
              </w:rPr>
              <w:t>2019</w:t>
            </w:r>
            <w:r w:rsidRPr="003A22C2">
              <w:rPr>
                <w:rFonts w:ascii="SimSun" w:eastAsia="SimSun" w:hAnsi="SimSun" w:cs="SimSun" w:hint="eastAsia"/>
                <w:sz w:val="20"/>
                <w:szCs w:val="20"/>
                <w:lang w:val="zh-CN"/>
              </w:rPr>
              <w:t>年</w:t>
            </w:r>
            <w:r w:rsidRPr="003A22C2">
              <w:rPr>
                <w:sz w:val="20"/>
                <w:szCs w:val="20"/>
                <w:lang w:val="zh-CN"/>
              </w:rPr>
              <w:t>4</w:t>
            </w:r>
            <w:r w:rsidRPr="003A22C2">
              <w:rPr>
                <w:rFonts w:ascii="SimSun" w:eastAsia="SimSun" w:hAnsi="SimSun" w:cs="SimSun" w:hint="eastAsia"/>
                <w:sz w:val="20"/>
                <w:szCs w:val="20"/>
                <w:lang w:val="zh-CN"/>
              </w:rPr>
              <w:t>月</w:t>
            </w:r>
          </w:p>
        </w:tc>
      </w:tr>
      <w:tr w:rsidR="00F54097" w:rsidRPr="003A22C2" w14:paraId="16B657CC" w14:textId="77777777" w:rsidTr="003F1DB4">
        <w:tc>
          <w:tcPr>
            <w:tcW w:w="5929" w:type="dxa"/>
            <w:shd w:val="clear" w:color="auto" w:fill="auto"/>
          </w:tcPr>
          <w:p w14:paraId="6F0A6E23" w14:textId="02A82FE1" w:rsidR="00F54097" w:rsidRPr="003A22C2" w:rsidRDefault="00F54097" w:rsidP="00C45CF7">
            <w:pPr>
              <w:tabs>
                <w:tab w:val="left" w:pos="624"/>
              </w:tabs>
              <w:spacing w:before="60" w:line="240" w:lineRule="auto"/>
              <w:jc w:val="left"/>
              <w:rPr>
                <w:rFonts w:asciiTheme="majorBidi" w:hAnsiTheme="majorBidi" w:cstheme="majorBidi"/>
                <w:sz w:val="20"/>
                <w:szCs w:val="20"/>
              </w:rPr>
            </w:pPr>
            <w:r w:rsidRPr="003A22C2">
              <w:rPr>
                <w:rFonts w:ascii="SimSun" w:eastAsia="SimSun" w:hAnsi="SimSun" w:cs="SimSun" w:hint="eastAsia"/>
                <w:sz w:val="20"/>
                <w:szCs w:val="20"/>
                <w:lang w:val="zh-CN"/>
              </w:rPr>
              <w:t>秘书处邀请所有缔约方、签署方和其他利益攸关方提出意见</w:t>
            </w:r>
            <w:r w:rsidR="000E04F2" w:rsidRPr="003A22C2">
              <w:rPr>
                <w:rFonts w:ascii="SimSun" w:eastAsia="SimSun" w:hAnsi="SimSun" w:cs="SimSun" w:hint="eastAsia"/>
                <w:sz w:val="20"/>
                <w:szCs w:val="20"/>
                <w:lang w:val="zh-CN"/>
              </w:rPr>
              <w:t>。</w:t>
            </w:r>
          </w:p>
        </w:tc>
        <w:tc>
          <w:tcPr>
            <w:tcW w:w="2226" w:type="dxa"/>
            <w:shd w:val="clear" w:color="auto" w:fill="auto"/>
          </w:tcPr>
          <w:p w14:paraId="7E301C30" w14:textId="77777777" w:rsidR="00F54097" w:rsidRPr="003A22C2" w:rsidRDefault="00F54097" w:rsidP="00C45CF7">
            <w:pPr>
              <w:tabs>
                <w:tab w:val="left" w:pos="624"/>
              </w:tabs>
              <w:spacing w:before="60" w:line="240" w:lineRule="auto"/>
              <w:rPr>
                <w:rFonts w:asciiTheme="majorBidi" w:hAnsiTheme="majorBidi" w:cstheme="majorBidi"/>
                <w:sz w:val="20"/>
                <w:szCs w:val="20"/>
              </w:rPr>
            </w:pPr>
            <w:r w:rsidRPr="003A22C2">
              <w:rPr>
                <w:sz w:val="20"/>
                <w:szCs w:val="20"/>
                <w:lang w:val="zh-CN"/>
              </w:rPr>
              <w:t>2019</w:t>
            </w:r>
            <w:r w:rsidRPr="003A22C2">
              <w:rPr>
                <w:rFonts w:ascii="SimSun" w:eastAsia="SimSun" w:hAnsi="SimSun" w:cs="SimSun" w:hint="eastAsia"/>
                <w:sz w:val="20"/>
                <w:szCs w:val="20"/>
                <w:lang w:val="zh-CN"/>
              </w:rPr>
              <w:t>年</w:t>
            </w:r>
            <w:r w:rsidRPr="003A22C2">
              <w:rPr>
                <w:sz w:val="20"/>
                <w:szCs w:val="20"/>
                <w:lang w:val="zh-CN"/>
              </w:rPr>
              <w:t>5</w:t>
            </w:r>
            <w:r w:rsidRPr="003A22C2">
              <w:rPr>
                <w:rFonts w:ascii="SimSun" w:eastAsia="SimSun" w:hAnsi="SimSun" w:cs="SimSun" w:hint="eastAsia"/>
                <w:sz w:val="20"/>
                <w:szCs w:val="20"/>
                <w:lang w:val="zh-CN"/>
              </w:rPr>
              <w:t>月</w:t>
            </w:r>
          </w:p>
        </w:tc>
      </w:tr>
      <w:tr w:rsidR="00F54097" w:rsidRPr="003A22C2" w14:paraId="0C1729E2" w14:textId="77777777" w:rsidTr="003F1DB4">
        <w:tc>
          <w:tcPr>
            <w:tcW w:w="5929" w:type="dxa"/>
            <w:shd w:val="clear" w:color="auto" w:fill="auto"/>
          </w:tcPr>
          <w:p w14:paraId="6C52F869" w14:textId="094181F7" w:rsidR="00F54097" w:rsidRPr="003A22C2" w:rsidRDefault="00F54097" w:rsidP="00C45CF7">
            <w:pPr>
              <w:tabs>
                <w:tab w:val="left" w:pos="624"/>
              </w:tabs>
              <w:spacing w:before="60" w:line="240" w:lineRule="auto"/>
              <w:jc w:val="left"/>
              <w:rPr>
                <w:rFonts w:asciiTheme="majorBidi" w:hAnsiTheme="majorBidi" w:cstheme="majorBidi"/>
                <w:sz w:val="20"/>
                <w:szCs w:val="20"/>
              </w:rPr>
            </w:pPr>
            <w:r w:rsidRPr="003A22C2">
              <w:rPr>
                <w:rFonts w:ascii="SimSun" w:eastAsia="SimSun" w:hAnsi="SimSun" w:cs="SimSun" w:hint="eastAsia"/>
                <w:sz w:val="20"/>
                <w:szCs w:val="20"/>
                <w:lang w:val="zh-CN"/>
              </w:rPr>
              <w:t>秘书处汇编和编写报告草稿</w:t>
            </w:r>
            <w:r w:rsidR="000E04F2" w:rsidRPr="003A22C2">
              <w:rPr>
                <w:rFonts w:ascii="SimSun" w:eastAsia="SimSun" w:hAnsi="SimSun" w:cs="SimSun" w:hint="eastAsia"/>
                <w:sz w:val="20"/>
                <w:szCs w:val="20"/>
                <w:lang w:val="zh-CN"/>
              </w:rPr>
              <w:t>。</w:t>
            </w:r>
          </w:p>
        </w:tc>
        <w:tc>
          <w:tcPr>
            <w:tcW w:w="2226" w:type="dxa"/>
            <w:shd w:val="clear" w:color="auto" w:fill="auto"/>
          </w:tcPr>
          <w:p w14:paraId="4610C30A" w14:textId="77777777" w:rsidR="00F54097" w:rsidRPr="003A22C2" w:rsidRDefault="00F54097" w:rsidP="00C45CF7">
            <w:pPr>
              <w:tabs>
                <w:tab w:val="left" w:pos="624"/>
              </w:tabs>
              <w:spacing w:before="60" w:line="240" w:lineRule="auto"/>
              <w:rPr>
                <w:rFonts w:asciiTheme="majorBidi" w:hAnsiTheme="majorBidi" w:cstheme="majorBidi"/>
                <w:sz w:val="20"/>
                <w:szCs w:val="20"/>
              </w:rPr>
            </w:pPr>
            <w:r w:rsidRPr="003A22C2">
              <w:rPr>
                <w:sz w:val="20"/>
                <w:szCs w:val="20"/>
                <w:lang w:val="zh-CN"/>
              </w:rPr>
              <w:t>2019</w:t>
            </w:r>
            <w:r w:rsidRPr="003A22C2">
              <w:rPr>
                <w:rFonts w:ascii="SimSun" w:eastAsia="SimSun" w:hAnsi="SimSun" w:cs="SimSun" w:hint="eastAsia"/>
                <w:sz w:val="20"/>
                <w:szCs w:val="20"/>
                <w:lang w:val="zh-CN"/>
              </w:rPr>
              <w:t>年</w:t>
            </w:r>
            <w:r w:rsidRPr="003A22C2">
              <w:rPr>
                <w:sz w:val="20"/>
                <w:szCs w:val="20"/>
                <w:lang w:val="zh-CN"/>
              </w:rPr>
              <w:t>7</w:t>
            </w:r>
            <w:r w:rsidRPr="003A22C2">
              <w:rPr>
                <w:rFonts w:ascii="SimSun" w:eastAsia="SimSun" w:hAnsi="SimSun" w:cs="SimSun" w:hint="eastAsia"/>
                <w:sz w:val="20"/>
                <w:szCs w:val="20"/>
                <w:lang w:val="zh-CN"/>
              </w:rPr>
              <w:t>月</w:t>
            </w:r>
          </w:p>
        </w:tc>
      </w:tr>
      <w:tr w:rsidR="00F54097" w:rsidRPr="003A22C2" w14:paraId="2DFF2432" w14:textId="77777777" w:rsidTr="003F1DB4">
        <w:tc>
          <w:tcPr>
            <w:tcW w:w="5929" w:type="dxa"/>
            <w:shd w:val="clear" w:color="auto" w:fill="auto"/>
          </w:tcPr>
          <w:p w14:paraId="6FAE6F02" w14:textId="31238F31" w:rsidR="00F54097" w:rsidRPr="003A22C2" w:rsidRDefault="00F54097" w:rsidP="00C45CF7">
            <w:pPr>
              <w:tabs>
                <w:tab w:val="left" w:pos="624"/>
              </w:tabs>
              <w:spacing w:before="60" w:line="240" w:lineRule="auto"/>
              <w:jc w:val="left"/>
              <w:rPr>
                <w:rFonts w:asciiTheme="majorBidi" w:hAnsiTheme="majorBidi" w:cstheme="majorBidi"/>
                <w:sz w:val="20"/>
                <w:szCs w:val="20"/>
              </w:rPr>
            </w:pPr>
            <w:r w:rsidRPr="003A22C2">
              <w:rPr>
                <w:rFonts w:ascii="SimSun" w:eastAsia="SimSun" w:hAnsi="SimSun" w:cs="SimSun" w:hint="eastAsia"/>
                <w:sz w:val="20"/>
                <w:szCs w:val="20"/>
                <w:lang w:val="zh-CN"/>
              </w:rPr>
              <w:t>专家组修订和核准报告</w:t>
            </w:r>
            <w:r w:rsidR="000E04F2" w:rsidRPr="003A22C2">
              <w:rPr>
                <w:rFonts w:ascii="SimSun" w:eastAsia="SimSun" w:hAnsi="SimSun" w:cs="SimSun" w:hint="eastAsia"/>
                <w:sz w:val="20"/>
                <w:szCs w:val="20"/>
                <w:lang w:val="zh-CN"/>
              </w:rPr>
              <w:t>。</w:t>
            </w:r>
          </w:p>
        </w:tc>
        <w:tc>
          <w:tcPr>
            <w:tcW w:w="2226" w:type="dxa"/>
            <w:shd w:val="clear" w:color="auto" w:fill="auto"/>
          </w:tcPr>
          <w:p w14:paraId="11E58A81" w14:textId="77777777" w:rsidR="00F54097" w:rsidRPr="003A22C2" w:rsidRDefault="00F54097" w:rsidP="00C45CF7">
            <w:pPr>
              <w:tabs>
                <w:tab w:val="left" w:pos="624"/>
              </w:tabs>
              <w:spacing w:before="60" w:line="240" w:lineRule="auto"/>
              <w:rPr>
                <w:rFonts w:asciiTheme="majorBidi" w:hAnsiTheme="majorBidi" w:cstheme="majorBidi"/>
                <w:sz w:val="20"/>
                <w:szCs w:val="20"/>
              </w:rPr>
            </w:pPr>
            <w:r w:rsidRPr="003A22C2">
              <w:rPr>
                <w:sz w:val="20"/>
                <w:szCs w:val="20"/>
                <w:lang w:val="zh-CN"/>
              </w:rPr>
              <w:t>2019</w:t>
            </w:r>
            <w:r w:rsidRPr="003A22C2">
              <w:rPr>
                <w:rFonts w:ascii="SimSun" w:eastAsia="SimSun" w:hAnsi="SimSun" w:cs="SimSun" w:hint="eastAsia"/>
                <w:sz w:val="20"/>
                <w:szCs w:val="20"/>
                <w:lang w:val="zh-CN"/>
              </w:rPr>
              <w:t>年</w:t>
            </w:r>
            <w:r w:rsidRPr="003A22C2">
              <w:rPr>
                <w:sz w:val="20"/>
                <w:szCs w:val="20"/>
                <w:lang w:val="zh-CN"/>
              </w:rPr>
              <w:t>8</w:t>
            </w:r>
            <w:r w:rsidRPr="003A22C2">
              <w:rPr>
                <w:rFonts w:ascii="SimSun" w:eastAsia="SimSun" w:hAnsi="SimSun" w:cs="SimSun" w:hint="eastAsia"/>
                <w:sz w:val="20"/>
                <w:szCs w:val="20"/>
                <w:lang w:val="zh-CN"/>
              </w:rPr>
              <w:t>月</w:t>
            </w:r>
          </w:p>
        </w:tc>
      </w:tr>
      <w:tr w:rsidR="00F54097" w:rsidRPr="003A22C2" w14:paraId="008056AD" w14:textId="77777777" w:rsidTr="003F1DB4">
        <w:tc>
          <w:tcPr>
            <w:tcW w:w="5929" w:type="dxa"/>
            <w:tcBorders>
              <w:bottom w:val="single" w:sz="12" w:space="0" w:color="auto"/>
            </w:tcBorders>
            <w:shd w:val="clear" w:color="auto" w:fill="auto"/>
          </w:tcPr>
          <w:p w14:paraId="301C67E2" w14:textId="77777777" w:rsidR="00F54097" w:rsidRPr="003A22C2" w:rsidRDefault="00F54097" w:rsidP="00C45CF7">
            <w:pPr>
              <w:tabs>
                <w:tab w:val="left" w:pos="624"/>
              </w:tabs>
              <w:spacing w:before="60" w:line="240" w:lineRule="auto"/>
              <w:jc w:val="left"/>
              <w:rPr>
                <w:rFonts w:asciiTheme="majorBidi" w:hAnsiTheme="majorBidi" w:cstheme="majorBidi"/>
                <w:sz w:val="20"/>
                <w:szCs w:val="20"/>
              </w:rPr>
            </w:pPr>
            <w:r w:rsidRPr="003A22C2">
              <w:rPr>
                <w:rFonts w:ascii="SimSun" w:eastAsia="SimSun" w:hAnsi="SimSun" w:cs="SimSun" w:hint="eastAsia"/>
                <w:sz w:val="20"/>
                <w:szCs w:val="20"/>
                <w:lang w:val="zh-CN"/>
              </w:rPr>
              <w:t>提交专家组的报告，包括一份未在《公约》第</w:t>
            </w:r>
            <w:r w:rsidRPr="003A22C2">
              <w:rPr>
                <w:sz w:val="20"/>
                <w:szCs w:val="20"/>
                <w:lang w:val="zh-CN"/>
              </w:rPr>
              <w:t>9</w:t>
            </w:r>
            <w:r w:rsidRPr="003A22C2">
              <w:rPr>
                <w:rFonts w:ascii="SimSun" w:eastAsia="SimSun" w:hAnsi="SimSun" w:cs="SimSun" w:hint="eastAsia"/>
                <w:sz w:val="20"/>
                <w:szCs w:val="20"/>
                <w:lang w:val="zh-CN"/>
              </w:rPr>
              <w:t>条以外的其他条款中论及的重大人为释放点源类别的清单，以及用于制订关于编制清单方法的指导意见草案的拟议路线图和架构，供缔约方大会第三次会议审议。</w:t>
            </w:r>
          </w:p>
        </w:tc>
        <w:tc>
          <w:tcPr>
            <w:tcW w:w="2226" w:type="dxa"/>
            <w:tcBorders>
              <w:bottom w:val="single" w:sz="12" w:space="0" w:color="auto"/>
            </w:tcBorders>
            <w:shd w:val="clear" w:color="auto" w:fill="auto"/>
          </w:tcPr>
          <w:p w14:paraId="4CCA1B26" w14:textId="77777777" w:rsidR="00F54097" w:rsidRPr="003A22C2" w:rsidRDefault="00F54097" w:rsidP="00C45CF7">
            <w:pPr>
              <w:tabs>
                <w:tab w:val="left" w:pos="624"/>
              </w:tabs>
              <w:spacing w:before="60" w:line="240" w:lineRule="auto"/>
              <w:rPr>
                <w:rFonts w:asciiTheme="majorBidi" w:hAnsiTheme="majorBidi" w:cstheme="majorBidi"/>
                <w:sz w:val="20"/>
                <w:szCs w:val="20"/>
              </w:rPr>
            </w:pPr>
            <w:r w:rsidRPr="003A22C2">
              <w:rPr>
                <w:sz w:val="20"/>
                <w:szCs w:val="20"/>
                <w:lang w:val="zh-CN"/>
              </w:rPr>
              <w:t>2019</w:t>
            </w:r>
            <w:r w:rsidRPr="003A22C2">
              <w:rPr>
                <w:rFonts w:ascii="SimSun" w:eastAsia="SimSun" w:hAnsi="SimSun" w:cs="SimSun" w:hint="eastAsia"/>
                <w:sz w:val="20"/>
                <w:szCs w:val="20"/>
                <w:lang w:val="zh-CN"/>
              </w:rPr>
              <w:t>年</w:t>
            </w:r>
            <w:r w:rsidRPr="003A22C2">
              <w:rPr>
                <w:sz w:val="20"/>
                <w:szCs w:val="20"/>
                <w:lang w:val="zh-CN"/>
              </w:rPr>
              <w:t>9</w:t>
            </w:r>
            <w:r w:rsidRPr="003A22C2">
              <w:rPr>
                <w:rFonts w:ascii="SimSun" w:eastAsia="SimSun" w:hAnsi="SimSun" w:cs="SimSun" w:hint="eastAsia"/>
                <w:sz w:val="20"/>
                <w:szCs w:val="20"/>
                <w:lang w:val="zh-CN"/>
              </w:rPr>
              <w:t>月</w:t>
            </w:r>
          </w:p>
        </w:tc>
      </w:tr>
    </w:tbl>
    <w:p w14:paraId="5689E477" w14:textId="0E6B6B13" w:rsidR="00F54097" w:rsidRPr="003A22C2" w:rsidRDefault="000223C8" w:rsidP="000223C8">
      <w:pPr>
        <w:pStyle w:val="Normal-pool"/>
      </w:pPr>
      <w:r>
        <w:tab/>
      </w:r>
    </w:p>
    <w:sectPr w:rsidR="00F54097" w:rsidRPr="003A22C2" w:rsidSect="006866A6">
      <w:headerReference w:type="even" r:id="rId11"/>
      <w:headerReference w:type="default" r:id="rId12"/>
      <w:headerReference w:type="first" r:id="rId13"/>
      <w:footerReference w:type="first" r:id="rId14"/>
      <w:pgSz w:w="11900" w:h="16840" w:code="9"/>
      <w:pgMar w:top="907" w:right="992" w:bottom="1418" w:left="1418" w:header="539" w:footer="7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6893" w14:textId="77777777" w:rsidR="00B335D4" w:rsidRDefault="00B335D4">
      <w:r>
        <w:separator/>
      </w:r>
    </w:p>
  </w:endnote>
  <w:endnote w:type="continuationSeparator" w:id="0">
    <w:p w14:paraId="30D7A568" w14:textId="77777777" w:rsidR="00B335D4" w:rsidRDefault="00B3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00000000"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6488741"/>
      <w:docPartObj>
        <w:docPartGallery w:val="Page Numbers (Bottom of Page)"/>
        <w:docPartUnique/>
      </w:docPartObj>
    </w:sdtPr>
    <w:sdtEndPr>
      <w:rPr>
        <w:noProof/>
        <w:sz w:val="20"/>
        <w:szCs w:val="20"/>
      </w:rPr>
    </w:sdtEndPr>
    <w:sdtContent>
      <w:p w14:paraId="22754A35" w14:textId="7D739221" w:rsidR="00B335D4" w:rsidRPr="00605705" w:rsidRDefault="00B335D4">
        <w:pPr>
          <w:pStyle w:val="Footer"/>
          <w:rPr>
            <w:sz w:val="20"/>
            <w:szCs w:val="20"/>
          </w:rPr>
        </w:pPr>
        <w:r w:rsidRPr="00605705">
          <w:rPr>
            <w:noProof w:val="0"/>
            <w:sz w:val="20"/>
            <w:szCs w:val="20"/>
          </w:rPr>
          <w:fldChar w:fldCharType="begin"/>
        </w:r>
        <w:r w:rsidRPr="00605705">
          <w:rPr>
            <w:sz w:val="20"/>
            <w:szCs w:val="20"/>
          </w:rPr>
          <w:instrText xml:space="preserve"> PAGE   \* MERGEFORMAT </w:instrText>
        </w:r>
        <w:r w:rsidRPr="00605705">
          <w:rPr>
            <w:noProof w:val="0"/>
            <w:sz w:val="20"/>
            <w:szCs w:val="20"/>
          </w:rPr>
          <w:fldChar w:fldCharType="separate"/>
        </w:r>
        <w:r>
          <w:rPr>
            <w:sz w:val="20"/>
            <w:szCs w:val="20"/>
          </w:rPr>
          <w:t>62</w:t>
        </w:r>
        <w:r w:rsidRPr="00605705">
          <w:rPr>
            <w:sz w:val="20"/>
            <w:szCs w:val="20"/>
          </w:rPr>
          <w:fldChar w:fldCharType="end"/>
        </w:r>
      </w:p>
    </w:sdtContent>
  </w:sdt>
  <w:p w14:paraId="46669FC0" w14:textId="77777777" w:rsidR="00B335D4" w:rsidRPr="00215410" w:rsidRDefault="00B335D4" w:rsidP="0021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B64F" w14:textId="77777777" w:rsidR="00B335D4" w:rsidRDefault="00B335D4" w:rsidP="004307C4">
      <w:pPr>
        <w:spacing w:after="0" w:line="240" w:lineRule="auto"/>
      </w:pPr>
      <w:r>
        <w:t xml:space="preserve">        </w:t>
      </w:r>
      <w:r>
        <w:separator/>
      </w:r>
    </w:p>
  </w:footnote>
  <w:footnote w:type="continuationSeparator" w:id="0">
    <w:p w14:paraId="42A0C8DF" w14:textId="77777777" w:rsidR="00B335D4" w:rsidRDefault="00B3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092C" w14:textId="17D08003" w:rsidR="000223C8" w:rsidRPr="000223C8" w:rsidRDefault="000223C8" w:rsidP="000223C8">
    <w:pPr>
      <w:pBdr>
        <w:bottom w:val="single" w:sz="4" w:space="1" w:color="auto"/>
      </w:pBdr>
      <w:tabs>
        <w:tab w:val="left" w:pos="4082"/>
      </w:tabs>
      <w:spacing w:line="240" w:lineRule="auto"/>
      <w:jc w:val="left"/>
      <w:rPr>
        <w:b/>
        <w:bCs/>
        <w:sz w:val="20"/>
        <w:szCs w:val="20"/>
        <w:lang w:val="en-GB" w:eastAsia="en-GB"/>
      </w:rPr>
    </w:pPr>
    <w:r w:rsidRPr="00975E9D">
      <w:rPr>
        <w:b/>
        <w:bCs/>
        <w:sz w:val="20"/>
        <w:szCs w:val="20"/>
        <w:lang w:val="en-GB" w:eastAsia="en-GB"/>
      </w:rPr>
      <w:t>UNEP/MC/COP.2/</w:t>
    </w:r>
    <w:r>
      <w:rPr>
        <w:b/>
        <w:bCs/>
        <w:sz w:val="20"/>
        <w:szCs w:val="20"/>
        <w:lang w:val="en-GB" w:eastAsia="en-GB"/>
      </w:rPr>
      <w:t>Dec.3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2492" w14:textId="0340802C" w:rsidR="000223C8" w:rsidRPr="000223C8" w:rsidRDefault="000223C8"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Pr>
        <w:b/>
        <w:bCs/>
        <w:sz w:val="20"/>
        <w:szCs w:val="20"/>
        <w:lang w:val="en-GB" w:eastAsia="en-GB"/>
      </w:rPr>
      <w:t>Dec.3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5749" w14:textId="257362F6" w:rsidR="001233A8" w:rsidRPr="00975E9D" w:rsidRDefault="00B335D4" w:rsidP="000223C8">
    <w:pPr>
      <w:pBdr>
        <w:bottom w:val="single" w:sz="4" w:space="1" w:color="auto"/>
      </w:pBdr>
      <w:tabs>
        <w:tab w:val="left" w:pos="4082"/>
      </w:tabs>
      <w:spacing w:line="240" w:lineRule="auto"/>
      <w:jc w:val="right"/>
      <w:rPr>
        <w:b/>
        <w:bCs/>
        <w:sz w:val="20"/>
        <w:szCs w:val="20"/>
        <w:lang w:val="en-GB" w:eastAsia="en-GB"/>
      </w:rPr>
    </w:pPr>
    <w:r w:rsidRPr="00975E9D">
      <w:rPr>
        <w:b/>
        <w:bCs/>
        <w:sz w:val="20"/>
        <w:szCs w:val="20"/>
        <w:lang w:val="en-GB" w:eastAsia="en-GB"/>
      </w:rPr>
      <w:t>UNEP/MC/COP.2/</w:t>
    </w:r>
    <w:r w:rsidR="001233A8">
      <w:rPr>
        <w:b/>
        <w:bCs/>
        <w:sz w:val="20"/>
        <w:szCs w:val="20"/>
        <w:lang w:val="en-GB" w:eastAsia="en-GB"/>
      </w:rPr>
      <w:t>Dec.3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09D"/>
    <w:multiLevelType w:val="hybridMultilevel"/>
    <w:tmpl w:val="64B4D2F2"/>
    <w:lvl w:ilvl="0" w:tplc="3B48AD34">
      <w:start w:val="1"/>
      <w:numFmt w:val="chineseCounting"/>
      <w:lvlText w:val="（%1）"/>
      <w:lvlJc w:val="right"/>
      <w:pPr>
        <w:ind w:left="2520" w:hanging="360"/>
      </w:pPr>
      <w:rPr>
        <w:rFonts w:hint="default"/>
        <w:sz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9385C"/>
    <w:multiLevelType w:val="hybridMultilevel"/>
    <w:tmpl w:val="77BCDA78"/>
    <w:lvl w:ilvl="0" w:tplc="E08AB36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38F762B"/>
    <w:multiLevelType w:val="hybridMultilevel"/>
    <w:tmpl w:val="3484F642"/>
    <w:lvl w:ilvl="0" w:tplc="8A14A01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71113A7"/>
    <w:multiLevelType w:val="multilevel"/>
    <w:tmpl w:val="37842F6A"/>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6" w15:restartNumberingAfterBreak="0">
    <w:nsid w:val="18813146"/>
    <w:multiLevelType w:val="hybridMultilevel"/>
    <w:tmpl w:val="F54AA20A"/>
    <w:lvl w:ilvl="0" w:tplc="2000000F">
      <w:start w:val="1"/>
      <w:numFmt w:val="decimal"/>
      <w:lvlText w:val="%1."/>
      <w:lvlJc w:val="left"/>
      <w:pPr>
        <w:ind w:left="2591" w:hanging="360"/>
      </w:pPr>
    </w:lvl>
    <w:lvl w:ilvl="1" w:tplc="10000019" w:tentative="1">
      <w:start w:val="1"/>
      <w:numFmt w:val="lowerLetter"/>
      <w:lvlText w:val="%2."/>
      <w:lvlJc w:val="left"/>
      <w:pPr>
        <w:ind w:left="3311" w:hanging="360"/>
      </w:pPr>
    </w:lvl>
    <w:lvl w:ilvl="2" w:tplc="1000001B" w:tentative="1">
      <w:start w:val="1"/>
      <w:numFmt w:val="lowerRoman"/>
      <w:lvlText w:val="%3."/>
      <w:lvlJc w:val="right"/>
      <w:pPr>
        <w:ind w:left="4031" w:hanging="180"/>
      </w:pPr>
    </w:lvl>
    <w:lvl w:ilvl="3" w:tplc="1000000F" w:tentative="1">
      <w:start w:val="1"/>
      <w:numFmt w:val="decimal"/>
      <w:lvlText w:val="%4."/>
      <w:lvlJc w:val="left"/>
      <w:pPr>
        <w:ind w:left="4751" w:hanging="360"/>
      </w:pPr>
    </w:lvl>
    <w:lvl w:ilvl="4" w:tplc="10000019" w:tentative="1">
      <w:start w:val="1"/>
      <w:numFmt w:val="lowerLetter"/>
      <w:lvlText w:val="%5."/>
      <w:lvlJc w:val="left"/>
      <w:pPr>
        <w:ind w:left="5471" w:hanging="360"/>
      </w:pPr>
    </w:lvl>
    <w:lvl w:ilvl="5" w:tplc="1000001B" w:tentative="1">
      <w:start w:val="1"/>
      <w:numFmt w:val="lowerRoman"/>
      <w:lvlText w:val="%6."/>
      <w:lvlJc w:val="right"/>
      <w:pPr>
        <w:ind w:left="6191" w:hanging="180"/>
      </w:pPr>
    </w:lvl>
    <w:lvl w:ilvl="6" w:tplc="1000000F" w:tentative="1">
      <w:start w:val="1"/>
      <w:numFmt w:val="decimal"/>
      <w:lvlText w:val="%7."/>
      <w:lvlJc w:val="left"/>
      <w:pPr>
        <w:ind w:left="6911" w:hanging="360"/>
      </w:pPr>
    </w:lvl>
    <w:lvl w:ilvl="7" w:tplc="10000019" w:tentative="1">
      <w:start w:val="1"/>
      <w:numFmt w:val="lowerLetter"/>
      <w:lvlText w:val="%8."/>
      <w:lvlJc w:val="left"/>
      <w:pPr>
        <w:ind w:left="7631" w:hanging="360"/>
      </w:pPr>
    </w:lvl>
    <w:lvl w:ilvl="8" w:tplc="1000001B" w:tentative="1">
      <w:start w:val="1"/>
      <w:numFmt w:val="lowerRoman"/>
      <w:lvlText w:val="%9."/>
      <w:lvlJc w:val="right"/>
      <w:pPr>
        <w:ind w:left="8351" w:hanging="180"/>
      </w:pPr>
    </w:lvl>
  </w:abstractNum>
  <w:abstractNum w:abstractNumId="7" w15:restartNumberingAfterBreak="0">
    <w:nsid w:val="201C7F90"/>
    <w:multiLevelType w:val="hybridMultilevel"/>
    <w:tmpl w:val="D8445A48"/>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2BAB7D65"/>
    <w:multiLevelType w:val="hybridMultilevel"/>
    <w:tmpl w:val="0B1EDFEA"/>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E2CFFEE">
      <w:start w:val="1"/>
      <w:numFmt w:val="lowerRoman"/>
      <w:lvlText w:val="(%4)"/>
      <w:lvlJc w:val="righ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11605"/>
    <w:multiLevelType w:val="hybridMultilevel"/>
    <w:tmpl w:val="DA84768E"/>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0" w15:restartNumberingAfterBreak="0">
    <w:nsid w:val="34450131"/>
    <w:multiLevelType w:val="hybridMultilevel"/>
    <w:tmpl w:val="EA8EF308"/>
    <w:lvl w:ilvl="0" w:tplc="D4ECEFB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9291CC6"/>
    <w:multiLevelType w:val="hybridMultilevel"/>
    <w:tmpl w:val="C1CA0BCE"/>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044F2"/>
    <w:multiLevelType w:val="hybridMultilevel"/>
    <w:tmpl w:val="A8D0AF54"/>
    <w:lvl w:ilvl="0" w:tplc="0409000F">
      <w:start w:val="1"/>
      <w:numFmt w:val="decimal"/>
      <w:lvlText w:val="%1."/>
      <w:lvlJc w:val="left"/>
      <w:pPr>
        <w:ind w:left="105" w:hanging="360"/>
      </w:pPr>
    </w:lvl>
    <w:lvl w:ilvl="1" w:tplc="D4ECEFB2">
      <w:start w:val="1"/>
      <w:numFmt w:val="lowerLetter"/>
      <w:lvlText w:val="(%2)"/>
      <w:lvlJc w:val="left"/>
      <w:pPr>
        <w:ind w:left="825" w:hanging="360"/>
      </w:pPr>
      <w:rPr>
        <w:rFonts w:hint="default"/>
      </w:rPr>
    </w:lvl>
    <w:lvl w:ilvl="2" w:tplc="D9FC27A0">
      <w:start w:val="1"/>
      <w:numFmt w:val="lowerRoman"/>
      <w:lvlText w:val="(%3)"/>
      <w:lvlJc w:val="right"/>
      <w:pPr>
        <w:ind w:left="1545" w:hanging="180"/>
      </w:pPr>
      <w:rPr>
        <w:rFonts w:hint="default"/>
      </w:r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5" w15:restartNumberingAfterBreak="0">
    <w:nsid w:val="45D70488"/>
    <w:multiLevelType w:val="hybridMultilevel"/>
    <w:tmpl w:val="EDE2985C"/>
    <w:lvl w:ilvl="0" w:tplc="04884912">
      <w:start w:val="1"/>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E617F2"/>
    <w:multiLevelType w:val="hybridMultilevel"/>
    <w:tmpl w:val="7E34004A"/>
    <w:lvl w:ilvl="0" w:tplc="77FA2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66A9D"/>
    <w:multiLevelType w:val="multilevel"/>
    <w:tmpl w:val="64A2006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AB332CF"/>
    <w:multiLevelType w:val="hybridMultilevel"/>
    <w:tmpl w:val="F59854AC"/>
    <w:lvl w:ilvl="0" w:tplc="8B001DF4">
      <w:start w:val="1"/>
      <w:numFmt w:val="lowerLetter"/>
      <w:lvlText w:val="(%1)"/>
      <w:lvlJc w:val="left"/>
      <w:pPr>
        <w:ind w:left="315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9" w15:restartNumberingAfterBreak="0">
    <w:nsid w:val="6BD06ABD"/>
    <w:multiLevelType w:val="multilevel"/>
    <w:tmpl w:val="28C8C8E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F2116D9"/>
    <w:multiLevelType w:val="hybridMultilevel"/>
    <w:tmpl w:val="4E54821E"/>
    <w:lvl w:ilvl="0" w:tplc="1D583C0E">
      <w:start w:val="1"/>
      <w:numFmt w:val="decimal"/>
      <w:lvlText w:val="%1."/>
      <w:lvlJc w:val="left"/>
      <w:pPr>
        <w:ind w:left="720" w:hanging="360"/>
      </w:pPr>
      <w:rPr>
        <w:rFonts w:ascii="Times New Roman" w:hAnsi="Times New Roman" w:cs="Times New Roman" w:hint="default"/>
        <w:b w:val="0"/>
        <w:i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lvl w:ilvl="0">
        <w:start w:val="1"/>
        <w:numFmt w:val="decimal"/>
        <w:pStyle w:val="Normalnumber"/>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4"/>
    <w:lvlOverride w:ilvl="0">
      <w:startOverride w:val="1"/>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0"/>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lvlOverride w:ilvl="0">
      <w:lvl w:ilvl="0" w:tplc="0409000F">
        <w:start w:val="1"/>
        <w:numFmt w:val="decimal"/>
        <w:lvlText w:val="%1."/>
        <w:lvlJc w:val="left"/>
        <w:pPr>
          <w:ind w:left="105" w:hanging="360"/>
        </w:pPr>
      </w:lvl>
    </w:lvlOverride>
    <w:lvlOverride w:ilvl="1">
      <w:lvl w:ilvl="1" w:tplc="D4ECEFB2">
        <w:start w:val="1"/>
        <w:numFmt w:val="lowerLetter"/>
        <w:lvlText w:val="(%2)"/>
        <w:lvlJc w:val="left"/>
        <w:pPr>
          <w:ind w:left="825" w:hanging="360"/>
        </w:pPr>
        <w:rPr>
          <w:rFonts w:hint="default"/>
        </w:rPr>
      </w:lvl>
    </w:lvlOverride>
    <w:lvlOverride w:ilvl="2">
      <w:lvl w:ilvl="2" w:tplc="D9FC27A0">
        <w:start w:val="1"/>
        <w:numFmt w:val="chineseCounting"/>
        <w:lvlText w:val="（%3）"/>
        <w:lvlJc w:val="right"/>
        <w:pPr>
          <w:ind w:left="1545" w:hanging="180"/>
        </w:pPr>
        <w:rPr>
          <w:rFonts w:hint="default"/>
          <w:sz w:val="20"/>
          <w:szCs w:val="20"/>
        </w:rPr>
      </w:lvl>
    </w:lvlOverride>
  </w:num>
  <w:num w:numId="4">
    <w:abstractNumId w:val="11"/>
  </w:num>
  <w:num w:numId="5">
    <w:abstractNumId w:val="17"/>
  </w:num>
  <w:num w:numId="6">
    <w:abstractNumId w:val="2"/>
  </w:num>
  <w:num w:numId="7">
    <w:abstractNumId w:val="9"/>
  </w:num>
  <w:num w:numId="8">
    <w:abstractNumId w:val="12"/>
    <w:lvlOverride w:ilvl="0">
      <w:lvl w:ilvl="0" w:tplc="F0C20A44">
        <w:start w:val="1"/>
        <w:numFmt w:val="decimal"/>
        <w:lvlText w:val="%1."/>
        <w:lvlJc w:val="left"/>
        <w:pPr>
          <w:ind w:left="720" w:hanging="360"/>
        </w:pPr>
        <w:rPr>
          <w:i w:val="0"/>
        </w:rPr>
      </w:lvl>
    </w:lvlOverride>
  </w:num>
  <w:num w:numId="9">
    <w:abstractNumId w:val="15"/>
    <w:lvlOverride w:ilvl="0">
      <w:lvl w:ilvl="0" w:tplc="04884912">
        <w:start w:val="1"/>
        <w:numFmt w:val="lowerLetter"/>
        <w:lvlText w:val="(%1)"/>
        <w:lvlJc w:val="left"/>
        <w:pPr>
          <w:ind w:left="1140" w:hanging="420"/>
        </w:pPr>
        <w:rPr>
          <w:rFonts w:hint="eastAsia"/>
        </w:rPr>
      </w:lvl>
    </w:lvlOverride>
  </w:num>
  <w:num w:numId="10">
    <w:abstractNumId w:val="3"/>
    <w:lvlOverride w:ilvl="0">
      <w:lvl w:ilvl="0" w:tplc="2000000F">
        <w:start w:val="1"/>
        <w:numFmt w:val="decimal"/>
        <w:lvlText w:val="%1."/>
        <w:lvlJc w:val="left"/>
        <w:pPr>
          <w:ind w:left="1620" w:hanging="360"/>
        </w:pPr>
      </w:lvl>
    </w:lvlOverride>
    <w:lvlOverride w:ilvl="1">
      <w:lvl w:ilvl="1" w:tplc="C44653FC">
        <w:start w:val="1"/>
        <w:numFmt w:val="lowerLetter"/>
        <w:lvlText w:val="(%2)"/>
        <w:lvlJc w:val="left"/>
        <w:pPr>
          <w:ind w:left="1440" w:hanging="360"/>
        </w:pPr>
        <w:rPr>
          <w:rFonts w:hint="default"/>
        </w:r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8"/>
  </w:num>
  <w:num w:numId="14">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4">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6">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7">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19"/>
  </w:num>
  <w:num w:numId="30">
    <w:abstractNumId w:val="6"/>
    <w:lvlOverride w:ilvl="0">
      <w:lvl w:ilvl="0" w:tplc="2000000F">
        <w:start w:val="1"/>
        <w:numFmt w:val="decimal"/>
        <w:lvlText w:val="%1."/>
        <w:lvlJc w:val="left"/>
        <w:pPr>
          <w:ind w:left="2591" w:hanging="360"/>
        </w:pPr>
      </w:lvl>
    </w:lvlOverride>
  </w:num>
  <w:num w:numId="31">
    <w:abstractNumId w:val="7"/>
    <w:lvlOverride w:ilvl="0">
      <w:startOverride w:val="1"/>
    </w:lvlOverride>
  </w:num>
  <w:num w:numId="32">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16"/>
    <w:lvlOverride w:ilvl="0">
      <w:lvl w:ilvl="0" w:tplc="77FA26E8">
        <w:start w:val="1"/>
        <w:numFmt w:val="lowerLetter"/>
        <w:lvlText w:val="(%1)"/>
        <w:lvlJc w:val="left"/>
        <w:pPr>
          <w:ind w:left="721" w:hanging="360"/>
        </w:pPr>
        <w:rPr>
          <w:rFonts w:ascii="Times New Roman" w:hAnsi="Times New Roman" w:cs="Times New Roman" w:hint="default"/>
        </w:rPr>
      </w:lvl>
    </w:lvlOverride>
  </w:num>
  <w:num w:numId="35">
    <w:abstractNumId w:val="8"/>
    <w:lvlOverride w:ilvl="3">
      <w:lvl w:ilvl="3" w:tplc="CE2CFFEE">
        <w:start w:val="1"/>
        <w:numFmt w:val="chineseCounting"/>
        <w:lvlText w:val="（%4）"/>
        <w:lvlJc w:val="right"/>
        <w:pPr>
          <w:ind w:left="2520" w:hanging="360"/>
        </w:pPr>
        <w:rPr>
          <w:rFonts w:hint="default"/>
          <w:sz w:val="20"/>
          <w:lang w:val="en-GB"/>
        </w:rPr>
      </w:lvl>
    </w:lvlOverride>
  </w:num>
  <w:num w:numId="36">
    <w:abstractNumId w:val="0"/>
  </w:num>
  <w:num w:numId="37">
    <w:abstractNumId w:val="1"/>
    <w:lvlOverride w:ilvl="0">
      <w:lvl w:ilvl="0" w:tplc="E08AB364">
        <w:start w:val="1"/>
        <w:numFmt w:val="lowerLetter"/>
        <w:lvlText w:val="(%1)"/>
        <w:lvlJc w:val="left"/>
        <w:pPr>
          <w:ind w:left="720" w:hanging="360"/>
        </w:pPr>
        <w:rPr>
          <w:rFonts w:ascii="Times New Roman" w:hAnsi="Times New Roman" w:cs="Times New Roman" w:hint="default"/>
        </w:rPr>
      </w:lvl>
    </w:lvlOverride>
  </w:num>
  <w:num w:numId="38">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9">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10"/>
  </w:num>
  <w:num w:numId="41">
    <w:abstractNumId w:val="5"/>
  </w:num>
  <w:num w:numId="42">
    <w:abstractNumId w:val="13"/>
    <w:lvlOverride w:ilvl="0">
      <w:lvl w:ilvl="0" w:tplc="094290D4">
        <w:start w:val="1"/>
        <w:numFmt w:val="decimal"/>
        <w:lvlText w:val="%1."/>
        <w:lvlJc w:val="left"/>
        <w:pPr>
          <w:ind w:left="720" w:hanging="360"/>
        </w:p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624"/>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3F94"/>
    <w:rsid w:val="000043C8"/>
    <w:rsid w:val="00004647"/>
    <w:rsid w:val="00005340"/>
    <w:rsid w:val="000057B3"/>
    <w:rsid w:val="00005D75"/>
    <w:rsid w:val="00010069"/>
    <w:rsid w:val="000119A8"/>
    <w:rsid w:val="00011D02"/>
    <w:rsid w:val="0001250B"/>
    <w:rsid w:val="00012D9B"/>
    <w:rsid w:val="000135E4"/>
    <w:rsid w:val="00014D01"/>
    <w:rsid w:val="00015229"/>
    <w:rsid w:val="00016851"/>
    <w:rsid w:val="00016D39"/>
    <w:rsid w:val="000223C8"/>
    <w:rsid w:val="000224C7"/>
    <w:rsid w:val="0002264F"/>
    <w:rsid w:val="00022C94"/>
    <w:rsid w:val="00025757"/>
    <w:rsid w:val="000302CB"/>
    <w:rsid w:val="0003090F"/>
    <w:rsid w:val="00032A83"/>
    <w:rsid w:val="00032FFB"/>
    <w:rsid w:val="000344D0"/>
    <w:rsid w:val="00037E76"/>
    <w:rsid w:val="00040D19"/>
    <w:rsid w:val="0004288A"/>
    <w:rsid w:val="00042905"/>
    <w:rsid w:val="00042941"/>
    <w:rsid w:val="000443EA"/>
    <w:rsid w:val="000451B8"/>
    <w:rsid w:val="00045FA9"/>
    <w:rsid w:val="00046E22"/>
    <w:rsid w:val="000473E2"/>
    <w:rsid w:val="00047BDC"/>
    <w:rsid w:val="00047D8F"/>
    <w:rsid w:val="00050097"/>
    <w:rsid w:val="00051E37"/>
    <w:rsid w:val="000532FF"/>
    <w:rsid w:val="000539D8"/>
    <w:rsid w:val="000553C7"/>
    <w:rsid w:val="000611C0"/>
    <w:rsid w:val="00061EC9"/>
    <w:rsid w:val="00062BFE"/>
    <w:rsid w:val="0006392E"/>
    <w:rsid w:val="00065003"/>
    <w:rsid w:val="0006520A"/>
    <w:rsid w:val="0006529C"/>
    <w:rsid w:val="000657C3"/>
    <w:rsid w:val="00066DB8"/>
    <w:rsid w:val="00070AD9"/>
    <w:rsid w:val="000710C4"/>
    <w:rsid w:val="00075242"/>
    <w:rsid w:val="00077065"/>
    <w:rsid w:val="00077F86"/>
    <w:rsid w:val="00080482"/>
    <w:rsid w:val="00080744"/>
    <w:rsid w:val="00082A53"/>
    <w:rsid w:val="00084BFA"/>
    <w:rsid w:val="00086B66"/>
    <w:rsid w:val="00086F8C"/>
    <w:rsid w:val="0009075C"/>
    <w:rsid w:val="00091132"/>
    <w:rsid w:val="0009188E"/>
    <w:rsid w:val="000929C9"/>
    <w:rsid w:val="00094F60"/>
    <w:rsid w:val="00095338"/>
    <w:rsid w:val="00095805"/>
    <w:rsid w:val="00096044"/>
    <w:rsid w:val="000963D6"/>
    <w:rsid w:val="00096F92"/>
    <w:rsid w:val="000A0ACD"/>
    <w:rsid w:val="000A1133"/>
    <w:rsid w:val="000A1332"/>
    <w:rsid w:val="000A1E72"/>
    <w:rsid w:val="000A3839"/>
    <w:rsid w:val="000A38EB"/>
    <w:rsid w:val="000A489C"/>
    <w:rsid w:val="000A5B84"/>
    <w:rsid w:val="000A79D7"/>
    <w:rsid w:val="000B0D91"/>
    <w:rsid w:val="000B174B"/>
    <w:rsid w:val="000B3570"/>
    <w:rsid w:val="000B5130"/>
    <w:rsid w:val="000B593F"/>
    <w:rsid w:val="000B5C51"/>
    <w:rsid w:val="000B6BB9"/>
    <w:rsid w:val="000C0CCF"/>
    <w:rsid w:val="000C2835"/>
    <w:rsid w:val="000C3FA8"/>
    <w:rsid w:val="000C51D3"/>
    <w:rsid w:val="000C5F57"/>
    <w:rsid w:val="000C6556"/>
    <w:rsid w:val="000C66B3"/>
    <w:rsid w:val="000C6E0C"/>
    <w:rsid w:val="000D070D"/>
    <w:rsid w:val="000D0A51"/>
    <w:rsid w:val="000D2808"/>
    <w:rsid w:val="000D4476"/>
    <w:rsid w:val="000D488E"/>
    <w:rsid w:val="000D6830"/>
    <w:rsid w:val="000E04F2"/>
    <w:rsid w:val="000E07D9"/>
    <w:rsid w:val="000E15AD"/>
    <w:rsid w:val="000E1FE4"/>
    <w:rsid w:val="000E2218"/>
    <w:rsid w:val="000E3F4E"/>
    <w:rsid w:val="000E7A36"/>
    <w:rsid w:val="000E7C3A"/>
    <w:rsid w:val="000F3C2B"/>
    <w:rsid w:val="000F3ED8"/>
    <w:rsid w:val="000F4786"/>
    <w:rsid w:val="000F6042"/>
    <w:rsid w:val="000F778A"/>
    <w:rsid w:val="000F7D0A"/>
    <w:rsid w:val="001003D4"/>
    <w:rsid w:val="00100773"/>
    <w:rsid w:val="0010247C"/>
    <w:rsid w:val="001033AF"/>
    <w:rsid w:val="0011185A"/>
    <w:rsid w:val="00112441"/>
    <w:rsid w:val="00114374"/>
    <w:rsid w:val="00114B96"/>
    <w:rsid w:val="00116514"/>
    <w:rsid w:val="00120730"/>
    <w:rsid w:val="0012226F"/>
    <w:rsid w:val="001224E9"/>
    <w:rsid w:val="001233A8"/>
    <w:rsid w:val="001242C5"/>
    <w:rsid w:val="001250A6"/>
    <w:rsid w:val="00126FE2"/>
    <w:rsid w:val="00127ADD"/>
    <w:rsid w:val="00127BDC"/>
    <w:rsid w:val="001325E1"/>
    <w:rsid w:val="00134FD3"/>
    <w:rsid w:val="001359BB"/>
    <w:rsid w:val="00135EC9"/>
    <w:rsid w:val="00137AC1"/>
    <w:rsid w:val="0014007C"/>
    <w:rsid w:val="0014076D"/>
    <w:rsid w:val="001419C3"/>
    <w:rsid w:val="00142462"/>
    <w:rsid w:val="0014355D"/>
    <w:rsid w:val="00144675"/>
    <w:rsid w:val="00145DA0"/>
    <w:rsid w:val="0014697C"/>
    <w:rsid w:val="001469D0"/>
    <w:rsid w:val="001513F9"/>
    <w:rsid w:val="00152EE1"/>
    <w:rsid w:val="00153287"/>
    <w:rsid w:val="00153E9A"/>
    <w:rsid w:val="00155E43"/>
    <w:rsid w:val="00157A2B"/>
    <w:rsid w:val="00160095"/>
    <w:rsid w:val="00160B22"/>
    <w:rsid w:val="001611D0"/>
    <w:rsid w:val="00161657"/>
    <w:rsid w:val="001652F5"/>
    <w:rsid w:val="00170E53"/>
    <w:rsid w:val="00171339"/>
    <w:rsid w:val="00171B12"/>
    <w:rsid w:val="001748C1"/>
    <w:rsid w:val="00174EE9"/>
    <w:rsid w:val="00182820"/>
    <w:rsid w:val="00183430"/>
    <w:rsid w:val="001851DF"/>
    <w:rsid w:val="00185DF6"/>
    <w:rsid w:val="00186233"/>
    <w:rsid w:val="0018775D"/>
    <w:rsid w:val="001878DB"/>
    <w:rsid w:val="0019029A"/>
    <w:rsid w:val="001902BC"/>
    <w:rsid w:val="0019072F"/>
    <w:rsid w:val="001923C0"/>
    <w:rsid w:val="00192F51"/>
    <w:rsid w:val="0019305A"/>
    <w:rsid w:val="00193AA3"/>
    <w:rsid w:val="00193F19"/>
    <w:rsid w:val="00196D35"/>
    <w:rsid w:val="001A24A8"/>
    <w:rsid w:val="001A3D25"/>
    <w:rsid w:val="001A6E6B"/>
    <w:rsid w:val="001B056D"/>
    <w:rsid w:val="001B1044"/>
    <w:rsid w:val="001B15A1"/>
    <w:rsid w:val="001B2FD4"/>
    <w:rsid w:val="001B33ED"/>
    <w:rsid w:val="001C3990"/>
    <w:rsid w:val="001C4778"/>
    <w:rsid w:val="001C551F"/>
    <w:rsid w:val="001C6A4A"/>
    <w:rsid w:val="001D093A"/>
    <w:rsid w:val="001D1E21"/>
    <w:rsid w:val="001D4EA6"/>
    <w:rsid w:val="001D58D2"/>
    <w:rsid w:val="001D7239"/>
    <w:rsid w:val="001D7AF8"/>
    <w:rsid w:val="001E032E"/>
    <w:rsid w:val="001E0CA6"/>
    <w:rsid w:val="001E0EBF"/>
    <w:rsid w:val="001E11B7"/>
    <w:rsid w:val="001E169C"/>
    <w:rsid w:val="001E199C"/>
    <w:rsid w:val="001E1D35"/>
    <w:rsid w:val="001E368B"/>
    <w:rsid w:val="001E3E8A"/>
    <w:rsid w:val="001E494F"/>
    <w:rsid w:val="001E4BA7"/>
    <w:rsid w:val="001E5D2B"/>
    <w:rsid w:val="001E5DE8"/>
    <w:rsid w:val="001E6514"/>
    <w:rsid w:val="001F0C22"/>
    <w:rsid w:val="001F0CDC"/>
    <w:rsid w:val="001F2359"/>
    <w:rsid w:val="001F4FDE"/>
    <w:rsid w:val="001F5861"/>
    <w:rsid w:val="002028D9"/>
    <w:rsid w:val="002030DB"/>
    <w:rsid w:val="00204893"/>
    <w:rsid w:val="0020599F"/>
    <w:rsid w:val="002061C2"/>
    <w:rsid w:val="0020657F"/>
    <w:rsid w:val="00207901"/>
    <w:rsid w:val="00207C9B"/>
    <w:rsid w:val="00210996"/>
    <w:rsid w:val="0021156B"/>
    <w:rsid w:val="00212755"/>
    <w:rsid w:val="00212825"/>
    <w:rsid w:val="00212CB9"/>
    <w:rsid w:val="00212F8D"/>
    <w:rsid w:val="00213B7D"/>
    <w:rsid w:val="00214D4B"/>
    <w:rsid w:val="00215410"/>
    <w:rsid w:val="00215528"/>
    <w:rsid w:val="00215B3B"/>
    <w:rsid w:val="002162EA"/>
    <w:rsid w:val="00216610"/>
    <w:rsid w:val="00217277"/>
    <w:rsid w:val="00217976"/>
    <w:rsid w:val="00220301"/>
    <w:rsid w:val="00223783"/>
    <w:rsid w:val="00224C5E"/>
    <w:rsid w:val="00224D9E"/>
    <w:rsid w:val="00226A3A"/>
    <w:rsid w:val="00226C80"/>
    <w:rsid w:val="002272D5"/>
    <w:rsid w:val="0023140F"/>
    <w:rsid w:val="00231B17"/>
    <w:rsid w:val="00233CC8"/>
    <w:rsid w:val="00234198"/>
    <w:rsid w:val="002367D8"/>
    <w:rsid w:val="0023753D"/>
    <w:rsid w:val="00240FD6"/>
    <w:rsid w:val="002410CF"/>
    <w:rsid w:val="00241D65"/>
    <w:rsid w:val="00244546"/>
    <w:rsid w:val="00245451"/>
    <w:rsid w:val="00246B73"/>
    <w:rsid w:val="00246F74"/>
    <w:rsid w:val="00251220"/>
    <w:rsid w:val="00251E36"/>
    <w:rsid w:val="00252CCB"/>
    <w:rsid w:val="002549F0"/>
    <w:rsid w:val="00257BAE"/>
    <w:rsid w:val="00260654"/>
    <w:rsid w:val="0026260E"/>
    <w:rsid w:val="00264590"/>
    <w:rsid w:val="002672EE"/>
    <w:rsid w:val="00270253"/>
    <w:rsid w:val="00270451"/>
    <w:rsid w:val="0027061F"/>
    <w:rsid w:val="0027252C"/>
    <w:rsid w:val="00272936"/>
    <w:rsid w:val="00272FB4"/>
    <w:rsid w:val="002730DE"/>
    <w:rsid w:val="00274954"/>
    <w:rsid w:val="002801F8"/>
    <w:rsid w:val="0028105B"/>
    <w:rsid w:val="0028164C"/>
    <w:rsid w:val="0028343C"/>
    <w:rsid w:val="002869CD"/>
    <w:rsid w:val="00286BBE"/>
    <w:rsid w:val="00287A7B"/>
    <w:rsid w:val="002913D8"/>
    <w:rsid w:val="002946CF"/>
    <w:rsid w:val="002A14FB"/>
    <w:rsid w:val="002A15CD"/>
    <w:rsid w:val="002A2CA0"/>
    <w:rsid w:val="002A3BC2"/>
    <w:rsid w:val="002A4B91"/>
    <w:rsid w:val="002A51D8"/>
    <w:rsid w:val="002A52BA"/>
    <w:rsid w:val="002A5BAF"/>
    <w:rsid w:val="002A5C17"/>
    <w:rsid w:val="002A5C59"/>
    <w:rsid w:val="002A5F33"/>
    <w:rsid w:val="002A6972"/>
    <w:rsid w:val="002A727D"/>
    <w:rsid w:val="002B005C"/>
    <w:rsid w:val="002B0405"/>
    <w:rsid w:val="002B0EE1"/>
    <w:rsid w:val="002B0FBF"/>
    <w:rsid w:val="002B1641"/>
    <w:rsid w:val="002B288B"/>
    <w:rsid w:val="002B6380"/>
    <w:rsid w:val="002B6E66"/>
    <w:rsid w:val="002C23EC"/>
    <w:rsid w:val="002C2E01"/>
    <w:rsid w:val="002C4CB8"/>
    <w:rsid w:val="002C659F"/>
    <w:rsid w:val="002C789A"/>
    <w:rsid w:val="002C79D3"/>
    <w:rsid w:val="002D13D3"/>
    <w:rsid w:val="002D2069"/>
    <w:rsid w:val="002D27CA"/>
    <w:rsid w:val="002D3E17"/>
    <w:rsid w:val="002D4662"/>
    <w:rsid w:val="002D4F25"/>
    <w:rsid w:val="002D57D0"/>
    <w:rsid w:val="002D69E7"/>
    <w:rsid w:val="002D7915"/>
    <w:rsid w:val="002E011F"/>
    <w:rsid w:val="002E01D1"/>
    <w:rsid w:val="002E05EC"/>
    <w:rsid w:val="002E1646"/>
    <w:rsid w:val="002E260C"/>
    <w:rsid w:val="002E4244"/>
    <w:rsid w:val="002E5CB9"/>
    <w:rsid w:val="002F03D7"/>
    <w:rsid w:val="002F2BAF"/>
    <w:rsid w:val="002F3DFE"/>
    <w:rsid w:val="002F5AB7"/>
    <w:rsid w:val="002F65A9"/>
    <w:rsid w:val="00300620"/>
    <w:rsid w:val="00300A53"/>
    <w:rsid w:val="0030172D"/>
    <w:rsid w:val="00301F2B"/>
    <w:rsid w:val="003022E1"/>
    <w:rsid w:val="0030238B"/>
    <w:rsid w:val="003024D8"/>
    <w:rsid w:val="003033DC"/>
    <w:rsid w:val="00303524"/>
    <w:rsid w:val="00304312"/>
    <w:rsid w:val="003043D3"/>
    <w:rsid w:val="00304D90"/>
    <w:rsid w:val="00304EF6"/>
    <w:rsid w:val="00306783"/>
    <w:rsid w:val="00306F8F"/>
    <w:rsid w:val="00307B57"/>
    <w:rsid w:val="00307B5B"/>
    <w:rsid w:val="00307B94"/>
    <w:rsid w:val="003100A8"/>
    <w:rsid w:val="003102C6"/>
    <w:rsid w:val="00310684"/>
    <w:rsid w:val="00311BA5"/>
    <w:rsid w:val="00317C27"/>
    <w:rsid w:val="00320698"/>
    <w:rsid w:val="0032145E"/>
    <w:rsid w:val="00321CBF"/>
    <w:rsid w:val="003232A2"/>
    <w:rsid w:val="00324ED0"/>
    <w:rsid w:val="00325DBC"/>
    <w:rsid w:val="0032604A"/>
    <w:rsid w:val="003275FF"/>
    <w:rsid w:val="00327E51"/>
    <w:rsid w:val="00330682"/>
    <w:rsid w:val="003321EC"/>
    <w:rsid w:val="003332E4"/>
    <w:rsid w:val="00333E1C"/>
    <w:rsid w:val="00336580"/>
    <w:rsid w:val="00337A2E"/>
    <w:rsid w:val="0034075F"/>
    <w:rsid w:val="00342813"/>
    <w:rsid w:val="003432D8"/>
    <w:rsid w:val="0034361B"/>
    <w:rsid w:val="00343E92"/>
    <w:rsid w:val="003446E8"/>
    <w:rsid w:val="00345AB2"/>
    <w:rsid w:val="00346AF5"/>
    <w:rsid w:val="003473A4"/>
    <w:rsid w:val="003475D3"/>
    <w:rsid w:val="003505B5"/>
    <w:rsid w:val="00350766"/>
    <w:rsid w:val="00350881"/>
    <w:rsid w:val="003508AF"/>
    <w:rsid w:val="00350DE8"/>
    <w:rsid w:val="00351018"/>
    <w:rsid w:val="0035248F"/>
    <w:rsid w:val="00353AA7"/>
    <w:rsid w:val="00354CE5"/>
    <w:rsid w:val="003569D8"/>
    <w:rsid w:val="003627E6"/>
    <w:rsid w:val="0036431A"/>
    <w:rsid w:val="00366255"/>
    <w:rsid w:val="00366E23"/>
    <w:rsid w:val="003673CF"/>
    <w:rsid w:val="0037117E"/>
    <w:rsid w:val="003715E5"/>
    <w:rsid w:val="00371ADC"/>
    <w:rsid w:val="003722CF"/>
    <w:rsid w:val="003747A2"/>
    <w:rsid w:val="003761F0"/>
    <w:rsid w:val="00377254"/>
    <w:rsid w:val="0037769B"/>
    <w:rsid w:val="00381594"/>
    <w:rsid w:val="00381F2D"/>
    <w:rsid w:val="00382409"/>
    <w:rsid w:val="00383016"/>
    <w:rsid w:val="0038356F"/>
    <w:rsid w:val="00383880"/>
    <w:rsid w:val="00384BBF"/>
    <w:rsid w:val="00385EDD"/>
    <w:rsid w:val="003864F1"/>
    <w:rsid w:val="003873CD"/>
    <w:rsid w:val="003939EA"/>
    <w:rsid w:val="00394108"/>
    <w:rsid w:val="003943F3"/>
    <w:rsid w:val="0039444C"/>
    <w:rsid w:val="003946AB"/>
    <w:rsid w:val="00395AA6"/>
    <w:rsid w:val="003963FC"/>
    <w:rsid w:val="00396936"/>
    <w:rsid w:val="00396A59"/>
    <w:rsid w:val="00396EF2"/>
    <w:rsid w:val="003A0DF0"/>
    <w:rsid w:val="003A22C2"/>
    <w:rsid w:val="003A41F7"/>
    <w:rsid w:val="003A442C"/>
    <w:rsid w:val="003A7D91"/>
    <w:rsid w:val="003B1F1D"/>
    <w:rsid w:val="003B4E41"/>
    <w:rsid w:val="003B52D8"/>
    <w:rsid w:val="003B5611"/>
    <w:rsid w:val="003B58E8"/>
    <w:rsid w:val="003C2CA4"/>
    <w:rsid w:val="003C4402"/>
    <w:rsid w:val="003C448C"/>
    <w:rsid w:val="003C5B93"/>
    <w:rsid w:val="003C5C76"/>
    <w:rsid w:val="003C70AE"/>
    <w:rsid w:val="003C76B7"/>
    <w:rsid w:val="003C7BB5"/>
    <w:rsid w:val="003C7E84"/>
    <w:rsid w:val="003C7ED5"/>
    <w:rsid w:val="003D542F"/>
    <w:rsid w:val="003D5574"/>
    <w:rsid w:val="003D5FC8"/>
    <w:rsid w:val="003D6F4E"/>
    <w:rsid w:val="003D72BB"/>
    <w:rsid w:val="003D7953"/>
    <w:rsid w:val="003E0522"/>
    <w:rsid w:val="003E13CD"/>
    <w:rsid w:val="003E13DF"/>
    <w:rsid w:val="003E5542"/>
    <w:rsid w:val="003E55A7"/>
    <w:rsid w:val="003E60FF"/>
    <w:rsid w:val="003E6377"/>
    <w:rsid w:val="003E7C91"/>
    <w:rsid w:val="003F1745"/>
    <w:rsid w:val="003F1880"/>
    <w:rsid w:val="003F1DB4"/>
    <w:rsid w:val="003F40D9"/>
    <w:rsid w:val="003F4763"/>
    <w:rsid w:val="003F54A3"/>
    <w:rsid w:val="003F66DA"/>
    <w:rsid w:val="003F6F46"/>
    <w:rsid w:val="00400882"/>
    <w:rsid w:val="00401284"/>
    <w:rsid w:val="00401300"/>
    <w:rsid w:val="00401D2C"/>
    <w:rsid w:val="00403794"/>
    <w:rsid w:val="00405BA6"/>
    <w:rsid w:val="0041448C"/>
    <w:rsid w:val="00414799"/>
    <w:rsid w:val="004153BF"/>
    <w:rsid w:val="004160DC"/>
    <w:rsid w:val="004162C0"/>
    <w:rsid w:val="00417D58"/>
    <w:rsid w:val="004213E1"/>
    <w:rsid w:val="004225B7"/>
    <w:rsid w:val="00424472"/>
    <w:rsid w:val="0042669C"/>
    <w:rsid w:val="004307C4"/>
    <w:rsid w:val="00430B26"/>
    <w:rsid w:val="00431BC4"/>
    <w:rsid w:val="00433825"/>
    <w:rsid w:val="00433846"/>
    <w:rsid w:val="004349E7"/>
    <w:rsid w:val="00434B33"/>
    <w:rsid w:val="0043558D"/>
    <w:rsid w:val="00435DDB"/>
    <w:rsid w:val="004439A2"/>
    <w:rsid w:val="004448EF"/>
    <w:rsid w:val="00445245"/>
    <w:rsid w:val="0044740A"/>
    <w:rsid w:val="0045007D"/>
    <w:rsid w:val="0045084D"/>
    <w:rsid w:val="00450EF2"/>
    <w:rsid w:val="00451D02"/>
    <w:rsid w:val="00453342"/>
    <w:rsid w:val="004535E4"/>
    <w:rsid w:val="00453888"/>
    <w:rsid w:val="00453E0F"/>
    <w:rsid w:val="00457D37"/>
    <w:rsid w:val="0046087A"/>
    <w:rsid w:val="00460C50"/>
    <w:rsid w:val="00461729"/>
    <w:rsid w:val="00461E40"/>
    <w:rsid w:val="00462B58"/>
    <w:rsid w:val="00462D13"/>
    <w:rsid w:val="00463384"/>
    <w:rsid w:val="004635A2"/>
    <w:rsid w:val="0046731A"/>
    <w:rsid w:val="0046793C"/>
    <w:rsid w:val="0047076F"/>
    <w:rsid w:val="00471130"/>
    <w:rsid w:val="0047181E"/>
    <w:rsid w:val="004721F4"/>
    <w:rsid w:val="004724E1"/>
    <w:rsid w:val="00472A91"/>
    <w:rsid w:val="00473A25"/>
    <w:rsid w:val="00474998"/>
    <w:rsid w:val="00474A4A"/>
    <w:rsid w:val="004752D6"/>
    <w:rsid w:val="0047564A"/>
    <w:rsid w:val="00480584"/>
    <w:rsid w:val="00480EA9"/>
    <w:rsid w:val="0048149E"/>
    <w:rsid w:val="00481667"/>
    <w:rsid w:val="00482603"/>
    <w:rsid w:val="004831C7"/>
    <w:rsid w:val="004866A5"/>
    <w:rsid w:val="0048681E"/>
    <w:rsid w:val="00486926"/>
    <w:rsid w:val="00490116"/>
    <w:rsid w:val="00492438"/>
    <w:rsid w:val="00495A71"/>
    <w:rsid w:val="00496139"/>
    <w:rsid w:val="00497A7D"/>
    <w:rsid w:val="004A0DAB"/>
    <w:rsid w:val="004A155D"/>
    <w:rsid w:val="004A1EED"/>
    <w:rsid w:val="004A315C"/>
    <w:rsid w:val="004B0405"/>
    <w:rsid w:val="004B3A61"/>
    <w:rsid w:val="004C03B7"/>
    <w:rsid w:val="004C3AEC"/>
    <w:rsid w:val="004C53A8"/>
    <w:rsid w:val="004C745D"/>
    <w:rsid w:val="004D0A60"/>
    <w:rsid w:val="004D1F96"/>
    <w:rsid w:val="004D23BE"/>
    <w:rsid w:val="004D28D3"/>
    <w:rsid w:val="004D5404"/>
    <w:rsid w:val="004D75E9"/>
    <w:rsid w:val="004E05EE"/>
    <w:rsid w:val="004E12FD"/>
    <w:rsid w:val="004E15F8"/>
    <w:rsid w:val="004E1DE0"/>
    <w:rsid w:val="004E23BC"/>
    <w:rsid w:val="004E27F8"/>
    <w:rsid w:val="004E2C28"/>
    <w:rsid w:val="004E2E61"/>
    <w:rsid w:val="004E45A6"/>
    <w:rsid w:val="004F165C"/>
    <w:rsid w:val="004F1A0D"/>
    <w:rsid w:val="004F407B"/>
    <w:rsid w:val="004F41CF"/>
    <w:rsid w:val="004F43CD"/>
    <w:rsid w:val="004F6A4D"/>
    <w:rsid w:val="004F74C9"/>
    <w:rsid w:val="004F7EC7"/>
    <w:rsid w:val="00500F0F"/>
    <w:rsid w:val="0050172B"/>
    <w:rsid w:val="005026E3"/>
    <w:rsid w:val="00502E6B"/>
    <w:rsid w:val="0050334F"/>
    <w:rsid w:val="00504227"/>
    <w:rsid w:val="005048DA"/>
    <w:rsid w:val="00505646"/>
    <w:rsid w:val="0050593A"/>
    <w:rsid w:val="00506D2D"/>
    <w:rsid w:val="00507301"/>
    <w:rsid w:val="00510894"/>
    <w:rsid w:val="00510996"/>
    <w:rsid w:val="00512AF8"/>
    <w:rsid w:val="005139B0"/>
    <w:rsid w:val="00515387"/>
    <w:rsid w:val="00515FAF"/>
    <w:rsid w:val="005162A4"/>
    <w:rsid w:val="0051659F"/>
    <w:rsid w:val="005201AC"/>
    <w:rsid w:val="00521056"/>
    <w:rsid w:val="005234D5"/>
    <w:rsid w:val="00524F7B"/>
    <w:rsid w:val="00526693"/>
    <w:rsid w:val="00530094"/>
    <w:rsid w:val="0053162E"/>
    <w:rsid w:val="00532301"/>
    <w:rsid w:val="00533194"/>
    <w:rsid w:val="005361FC"/>
    <w:rsid w:val="00537784"/>
    <w:rsid w:val="005402C1"/>
    <w:rsid w:val="00540A0E"/>
    <w:rsid w:val="00541257"/>
    <w:rsid w:val="00541C24"/>
    <w:rsid w:val="005422B6"/>
    <w:rsid w:val="005437E8"/>
    <w:rsid w:val="00543B4D"/>
    <w:rsid w:val="00544E5D"/>
    <w:rsid w:val="00544FAB"/>
    <w:rsid w:val="00545792"/>
    <w:rsid w:val="0054644B"/>
    <w:rsid w:val="00551193"/>
    <w:rsid w:val="00551FB3"/>
    <w:rsid w:val="00554178"/>
    <w:rsid w:val="0055442F"/>
    <w:rsid w:val="0055789F"/>
    <w:rsid w:val="0056189D"/>
    <w:rsid w:val="00562A2C"/>
    <w:rsid w:val="005631F9"/>
    <w:rsid w:val="005637E5"/>
    <w:rsid w:val="005648FF"/>
    <w:rsid w:val="00566A41"/>
    <w:rsid w:val="00566DA9"/>
    <w:rsid w:val="00566E89"/>
    <w:rsid w:val="00567D46"/>
    <w:rsid w:val="00573835"/>
    <w:rsid w:val="00575A1D"/>
    <w:rsid w:val="0057765D"/>
    <w:rsid w:val="005806CD"/>
    <w:rsid w:val="00580A5E"/>
    <w:rsid w:val="00581781"/>
    <w:rsid w:val="00581FE2"/>
    <w:rsid w:val="00587D94"/>
    <w:rsid w:val="00590C58"/>
    <w:rsid w:val="00590E11"/>
    <w:rsid w:val="00591403"/>
    <w:rsid w:val="00595082"/>
    <w:rsid w:val="00595A47"/>
    <w:rsid w:val="00595D46"/>
    <w:rsid w:val="00595DCD"/>
    <w:rsid w:val="005A01A2"/>
    <w:rsid w:val="005A0DC4"/>
    <w:rsid w:val="005A13C5"/>
    <w:rsid w:val="005A1967"/>
    <w:rsid w:val="005A26BF"/>
    <w:rsid w:val="005A2C7E"/>
    <w:rsid w:val="005A2F82"/>
    <w:rsid w:val="005A455C"/>
    <w:rsid w:val="005A53A7"/>
    <w:rsid w:val="005A61E9"/>
    <w:rsid w:val="005A644C"/>
    <w:rsid w:val="005A7138"/>
    <w:rsid w:val="005B10BD"/>
    <w:rsid w:val="005B1B0C"/>
    <w:rsid w:val="005B34E6"/>
    <w:rsid w:val="005B3820"/>
    <w:rsid w:val="005B4C5D"/>
    <w:rsid w:val="005B5F3D"/>
    <w:rsid w:val="005B685D"/>
    <w:rsid w:val="005B799E"/>
    <w:rsid w:val="005C0735"/>
    <w:rsid w:val="005C0DA3"/>
    <w:rsid w:val="005C0F4D"/>
    <w:rsid w:val="005C198C"/>
    <w:rsid w:val="005C2010"/>
    <w:rsid w:val="005C37CF"/>
    <w:rsid w:val="005C43A0"/>
    <w:rsid w:val="005C79F4"/>
    <w:rsid w:val="005C7B62"/>
    <w:rsid w:val="005C7DEA"/>
    <w:rsid w:val="005D0062"/>
    <w:rsid w:val="005D232B"/>
    <w:rsid w:val="005D2489"/>
    <w:rsid w:val="005D357D"/>
    <w:rsid w:val="005D40EF"/>
    <w:rsid w:val="005D5E16"/>
    <w:rsid w:val="005D6AA2"/>
    <w:rsid w:val="005D6E40"/>
    <w:rsid w:val="005E1D31"/>
    <w:rsid w:val="005E200A"/>
    <w:rsid w:val="005E2A86"/>
    <w:rsid w:val="005E3240"/>
    <w:rsid w:val="005E54AC"/>
    <w:rsid w:val="005E54F0"/>
    <w:rsid w:val="005E627D"/>
    <w:rsid w:val="005F2387"/>
    <w:rsid w:val="005F42DD"/>
    <w:rsid w:val="005F5883"/>
    <w:rsid w:val="005F5B56"/>
    <w:rsid w:val="005F72FB"/>
    <w:rsid w:val="005F7A9A"/>
    <w:rsid w:val="00600297"/>
    <w:rsid w:val="0060068A"/>
    <w:rsid w:val="0060111B"/>
    <w:rsid w:val="00601309"/>
    <w:rsid w:val="006043FA"/>
    <w:rsid w:val="006048CE"/>
    <w:rsid w:val="006049AF"/>
    <w:rsid w:val="00604D78"/>
    <w:rsid w:val="00605705"/>
    <w:rsid w:val="00610B65"/>
    <w:rsid w:val="00611C0E"/>
    <w:rsid w:val="00611EC3"/>
    <w:rsid w:val="006122D1"/>
    <w:rsid w:val="00614750"/>
    <w:rsid w:val="00614BB7"/>
    <w:rsid w:val="00615A10"/>
    <w:rsid w:val="00616A72"/>
    <w:rsid w:val="006207D7"/>
    <w:rsid w:val="0062251A"/>
    <w:rsid w:val="00623616"/>
    <w:rsid w:val="00627A53"/>
    <w:rsid w:val="006314F9"/>
    <w:rsid w:val="006316B2"/>
    <w:rsid w:val="006316C2"/>
    <w:rsid w:val="00631E30"/>
    <w:rsid w:val="00632771"/>
    <w:rsid w:val="00633510"/>
    <w:rsid w:val="006337B1"/>
    <w:rsid w:val="00636B4C"/>
    <w:rsid w:val="006373E1"/>
    <w:rsid w:val="006374AE"/>
    <w:rsid w:val="00637B1F"/>
    <w:rsid w:val="00642535"/>
    <w:rsid w:val="00644D0F"/>
    <w:rsid w:val="00647CA3"/>
    <w:rsid w:val="0065116F"/>
    <w:rsid w:val="00652300"/>
    <w:rsid w:val="00654EA1"/>
    <w:rsid w:val="0065591D"/>
    <w:rsid w:val="00657BD5"/>
    <w:rsid w:val="00661243"/>
    <w:rsid w:val="0066392B"/>
    <w:rsid w:val="00663BE0"/>
    <w:rsid w:val="0066438A"/>
    <w:rsid w:val="00664BBC"/>
    <w:rsid w:val="00664FD1"/>
    <w:rsid w:val="006722D3"/>
    <w:rsid w:val="006743A1"/>
    <w:rsid w:val="0067452B"/>
    <w:rsid w:val="006773D7"/>
    <w:rsid w:val="006802D7"/>
    <w:rsid w:val="0068310E"/>
    <w:rsid w:val="006866A6"/>
    <w:rsid w:val="00686725"/>
    <w:rsid w:val="006867ED"/>
    <w:rsid w:val="006911F7"/>
    <w:rsid w:val="00691BE4"/>
    <w:rsid w:val="006932DB"/>
    <w:rsid w:val="006961F1"/>
    <w:rsid w:val="0069721C"/>
    <w:rsid w:val="006A2380"/>
    <w:rsid w:val="006A5E72"/>
    <w:rsid w:val="006A6083"/>
    <w:rsid w:val="006A7E54"/>
    <w:rsid w:val="006B016A"/>
    <w:rsid w:val="006B1FF9"/>
    <w:rsid w:val="006B47F7"/>
    <w:rsid w:val="006B5689"/>
    <w:rsid w:val="006C0956"/>
    <w:rsid w:val="006C0DE6"/>
    <w:rsid w:val="006C19DF"/>
    <w:rsid w:val="006C377A"/>
    <w:rsid w:val="006C477A"/>
    <w:rsid w:val="006C4837"/>
    <w:rsid w:val="006C73A5"/>
    <w:rsid w:val="006D11AA"/>
    <w:rsid w:val="006D3B37"/>
    <w:rsid w:val="006D45D2"/>
    <w:rsid w:val="006D48E1"/>
    <w:rsid w:val="006D5E74"/>
    <w:rsid w:val="006D63F7"/>
    <w:rsid w:val="006D65CB"/>
    <w:rsid w:val="006D726E"/>
    <w:rsid w:val="006D78E2"/>
    <w:rsid w:val="006D7CB5"/>
    <w:rsid w:val="006D7D12"/>
    <w:rsid w:val="006E0A66"/>
    <w:rsid w:val="006E1DDC"/>
    <w:rsid w:val="006E2167"/>
    <w:rsid w:val="006E5F22"/>
    <w:rsid w:val="006E75E6"/>
    <w:rsid w:val="006E76DA"/>
    <w:rsid w:val="006E7773"/>
    <w:rsid w:val="006F0344"/>
    <w:rsid w:val="006F0D05"/>
    <w:rsid w:val="006F1B45"/>
    <w:rsid w:val="006F201C"/>
    <w:rsid w:val="006F3017"/>
    <w:rsid w:val="006F38DC"/>
    <w:rsid w:val="006F5526"/>
    <w:rsid w:val="006F6125"/>
    <w:rsid w:val="006F62A0"/>
    <w:rsid w:val="0070017C"/>
    <w:rsid w:val="007016E0"/>
    <w:rsid w:val="007044C8"/>
    <w:rsid w:val="00705E52"/>
    <w:rsid w:val="007064F2"/>
    <w:rsid w:val="0070668F"/>
    <w:rsid w:val="00707387"/>
    <w:rsid w:val="0071090F"/>
    <w:rsid w:val="007111B0"/>
    <w:rsid w:val="00711A12"/>
    <w:rsid w:val="00713998"/>
    <w:rsid w:val="00713D58"/>
    <w:rsid w:val="007148C0"/>
    <w:rsid w:val="00714A0F"/>
    <w:rsid w:val="00720B1C"/>
    <w:rsid w:val="00723794"/>
    <w:rsid w:val="00723D22"/>
    <w:rsid w:val="00725674"/>
    <w:rsid w:val="007273D8"/>
    <w:rsid w:val="00731993"/>
    <w:rsid w:val="00732059"/>
    <w:rsid w:val="00732382"/>
    <w:rsid w:val="00735477"/>
    <w:rsid w:val="00737467"/>
    <w:rsid w:val="00737592"/>
    <w:rsid w:val="0074009C"/>
    <w:rsid w:val="0074183B"/>
    <w:rsid w:val="007419C7"/>
    <w:rsid w:val="007424C4"/>
    <w:rsid w:val="007441C3"/>
    <w:rsid w:val="007444B9"/>
    <w:rsid w:val="007447E8"/>
    <w:rsid w:val="00744B3B"/>
    <w:rsid w:val="00747DC9"/>
    <w:rsid w:val="007500C2"/>
    <w:rsid w:val="00750B51"/>
    <w:rsid w:val="0075174C"/>
    <w:rsid w:val="00752F9C"/>
    <w:rsid w:val="0075302D"/>
    <w:rsid w:val="007540AE"/>
    <w:rsid w:val="007551D0"/>
    <w:rsid w:val="00755938"/>
    <w:rsid w:val="0075647A"/>
    <w:rsid w:val="00756683"/>
    <w:rsid w:val="00757758"/>
    <w:rsid w:val="00761B50"/>
    <w:rsid w:val="007632F2"/>
    <w:rsid w:val="00764C49"/>
    <w:rsid w:val="007659A2"/>
    <w:rsid w:val="007662FD"/>
    <w:rsid w:val="0077002D"/>
    <w:rsid w:val="00772582"/>
    <w:rsid w:val="00774748"/>
    <w:rsid w:val="00775114"/>
    <w:rsid w:val="00776573"/>
    <w:rsid w:val="00777340"/>
    <w:rsid w:val="00777595"/>
    <w:rsid w:val="00780DF8"/>
    <w:rsid w:val="00781055"/>
    <w:rsid w:val="00782908"/>
    <w:rsid w:val="00782FF3"/>
    <w:rsid w:val="007839B8"/>
    <w:rsid w:val="0078560B"/>
    <w:rsid w:val="0078747E"/>
    <w:rsid w:val="00791CCA"/>
    <w:rsid w:val="007923AA"/>
    <w:rsid w:val="007938E2"/>
    <w:rsid w:val="007939C4"/>
    <w:rsid w:val="007943AC"/>
    <w:rsid w:val="007955FC"/>
    <w:rsid w:val="00797E30"/>
    <w:rsid w:val="007A3D55"/>
    <w:rsid w:val="007A73F9"/>
    <w:rsid w:val="007B0391"/>
    <w:rsid w:val="007B0598"/>
    <w:rsid w:val="007B0ECD"/>
    <w:rsid w:val="007B0EF6"/>
    <w:rsid w:val="007B0F39"/>
    <w:rsid w:val="007B11FD"/>
    <w:rsid w:val="007B1518"/>
    <w:rsid w:val="007B19DA"/>
    <w:rsid w:val="007B34A6"/>
    <w:rsid w:val="007B359B"/>
    <w:rsid w:val="007B4A79"/>
    <w:rsid w:val="007B5B4C"/>
    <w:rsid w:val="007B6582"/>
    <w:rsid w:val="007C200D"/>
    <w:rsid w:val="007C47EF"/>
    <w:rsid w:val="007C6633"/>
    <w:rsid w:val="007C7772"/>
    <w:rsid w:val="007C7B1B"/>
    <w:rsid w:val="007D0989"/>
    <w:rsid w:val="007D13BD"/>
    <w:rsid w:val="007D1EA7"/>
    <w:rsid w:val="007D48D8"/>
    <w:rsid w:val="007D49E8"/>
    <w:rsid w:val="007D4FC2"/>
    <w:rsid w:val="007D4FEC"/>
    <w:rsid w:val="007D56AF"/>
    <w:rsid w:val="007D5C3C"/>
    <w:rsid w:val="007D6432"/>
    <w:rsid w:val="007E046E"/>
    <w:rsid w:val="007E081C"/>
    <w:rsid w:val="007E23D3"/>
    <w:rsid w:val="007E23FA"/>
    <w:rsid w:val="007E25DE"/>
    <w:rsid w:val="007E26C3"/>
    <w:rsid w:val="007E485A"/>
    <w:rsid w:val="007E745D"/>
    <w:rsid w:val="007F00EF"/>
    <w:rsid w:val="007F13DC"/>
    <w:rsid w:val="007F21B2"/>
    <w:rsid w:val="007F2A24"/>
    <w:rsid w:val="007F2D4F"/>
    <w:rsid w:val="007F31A5"/>
    <w:rsid w:val="007F39D3"/>
    <w:rsid w:val="007F5293"/>
    <w:rsid w:val="007F60D9"/>
    <w:rsid w:val="007F6FAF"/>
    <w:rsid w:val="007F71A1"/>
    <w:rsid w:val="007F74D7"/>
    <w:rsid w:val="00800236"/>
    <w:rsid w:val="00802291"/>
    <w:rsid w:val="0080257D"/>
    <w:rsid w:val="0080344D"/>
    <w:rsid w:val="008037F1"/>
    <w:rsid w:val="00806857"/>
    <w:rsid w:val="00807437"/>
    <w:rsid w:val="0081015D"/>
    <w:rsid w:val="0081025F"/>
    <w:rsid w:val="00811791"/>
    <w:rsid w:val="00812013"/>
    <w:rsid w:val="00812F9C"/>
    <w:rsid w:val="008136C1"/>
    <w:rsid w:val="00816BE6"/>
    <w:rsid w:val="00816C60"/>
    <w:rsid w:val="00821D46"/>
    <w:rsid w:val="00826287"/>
    <w:rsid w:val="008301DF"/>
    <w:rsid w:val="00830EFC"/>
    <w:rsid w:val="00832F3C"/>
    <w:rsid w:val="00834993"/>
    <w:rsid w:val="00835EEF"/>
    <w:rsid w:val="00836D35"/>
    <w:rsid w:val="0083798E"/>
    <w:rsid w:val="008408D9"/>
    <w:rsid w:val="00840CA9"/>
    <w:rsid w:val="00840DA8"/>
    <w:rsid w:val="00842B7C"/>
    <w:rsid w:val="0084391D"/>
    <w:rsid w:val="00843F38"/>
    <w:rsid w:val="0084422B"/>
    <w:rsid w:val="00844A41"/>
    <w:rsid w:val="008453F1"/>
    <w:rsid w:val="00845CA6"/>
    <w:rsid w:val="00846062"/>
    <w:rsid w:val="008460D9"/>
    <w:rsid w:val="0084766E"/>
    <w:rsid w:val="00851BC2"/>
    <w:rsid w:val="00851BEA"/>
    <w:rsid w:val="00851E49"/>
    <w:rsid w:val="00851E84"/>
    <w:rsid w:val="00851FE1"/>
    <w:rsid w:val="008544C8"/>
    <w:rsid w:val="008545AC"/>
    <w:rsid w:val="00855D40"/>
    <w:rsid w:val="00857F79"/>
    <w:rsid w:val="0086026C"/>
    <w:rsid w:val="00863497"/>
    <w:rsid w:val="00864870"/>
    <w:rsid w:val="008659F1"/>
    <w:rsid w:val="00866014"/>
    <w:rsid w:val="008660C5"/>
    <w:rsid w:val="00867982"/>
    <w:rsid w:val="008735B7"/>
    <w:rsid w:val="008739CA"/>
    <w:rsid w:val="00874297"/>
    <w:rsid w:val="008819A3"/>
    <w:rsid w:val="00881A7E"/>
    <w:rsid w:val="00883B92"/>
    <w:rsid w:val="008870A7"/>
    <w:rsid w:val="00887394"/>
    <w:rsid w:val="00890868"/>
    <w:rsid w:val="00891266"/>
    <w:rsid w:val="00895430"/>
    <w:rsid w:val="008A1E1C"/>
    <w:rsid w:val="008A2C6A"/>
    <w:rsid w:val="008A2D68"/>
    <w:rsid w:val="008A44A8"/>
    <w:rsid w:val="008A4B60"/>
    <w:rsid w:val="008A633D"/>
    <w:rsid w:val="008A7A48"/>
    <w:rsid w:val="008B044A"/>
    <w:rsid w:val="008B0A00"/>
    <w:rsid w:val="008B0AC8"/>
    <w:rsid w:val="008B1E31"/>
    <w:rsid w:val="008B4E91"/>
    <w:rsid w:val="008B5758"/>
    <w:rsid w:val="008C04DF"/>
    <w:rsid w:val="008C0572"/>
    <w:rsid w:val="008C2271"/>
    <w:rsid w:val="008C33F5"/>
    <w:rsid w:val="008C342C"/>
    <w:rsid w:val="008C34F2"/>
    <w:rsid w:val="008C445D"/>
    <w:rsid w:val="008C4CA0"/>
    <w:rsid w:val="008C537D"/>
    <w:rsid w:val="008C5E50"/>
    <w:rsid w:val="008C6F1A"/>
    <w:rsid w:val="008D09F1"/>
    <w:rsid w:val="008D16C8"/>
    <w:rsid w:val="008D2252"/>
    <w:rsid w:val="008D3743"/>
    <w:rsid w:val="008D384A"/>
    <w:rsid w:val="008D48ED"/>
    <w:rsid w:val="008D51AE"/>
    <w:rsid w:val="008D6323"/>
    <w:rsid w:val="008D7195"/>
    <w:rsid w:val="008D7EDE"/>
    <w:rsid w:val="008E16E0"/>
    <w:rsid w:val="008E172C"/>
    <w:rsid w:val="008E2DC9"/>
    <w:rsid w:val="008E2EEC"/>
    <w:rsid w:val="008E4B44"/>
    <w:rsid w:val="008E4FF4"/>
    <w:rsid w:val="008E65A3"/>
    <w:rsid w:val="008E6A0C"/>
    <w:rsid w:val="008E70E8"/>
    <w:rsid w:val="008E7863"/>
    <w:rsid w:val="008F12C6"/>
    <w:rsid w:val="008F22A7"/>
    <w:rsid w:val="008F3A4C"/>
    <w:rsid w:val="008F413C"/>
    <w:rsid w:val="008F42E3"/>
    <w:rsid w:val="008F4847"/>
    <w:rsid w:val="008F76C5"/>
    <w:rsid w:val="008F7B7F"/>
    <w:rsid w:val="0090066A"/>
    <w:rsid w:val="00900C26"/>
    <w:rsid w:val="00903F80"/>
    <w:rsid w:val="00904643"/>
    <w:rsid w:val="009059D7"/>
    <w:rsid w:val="00905CA3"/>
    <w:rsid w:val="009072B6"/>
    <w:rsid w:val="009113B5"/>
    <w:rsid w:val="00912C04"/>
    <w:rsid w:val="00913582"/>
    <w:rsid w:val="009137FF"/>
    <w:rsid w:val="009160F4"/>
    <w:rsid w:val="00916931"/>
    <w:rsid w:val="00917410"/>
    <w:rsid w:val="00922328"/>
    <w:rsid w:val="009225C4"/>
    <w:rsid w:val="009238B0"/>
    <w:rsid w:val="00923E76"/>
    <w:rsid w:val="00925BEE"/>
    <w:rsid w:val="00926091"/>
    <w:rsid w:val="00927227"/>
    <w:rsid w:val="00930B75"/>
    <w:rsid w:val="009324E0"/>
    <w:rsid w:val="00932A55"/>
    <w:rsid w:val="00934E57"/>
    <w:rsid w:val="0093600F"/>
    <w:rsid w:val="0093692E"/>
    <w:rsid w:val="00940417"/>
    <w:rsid w:val="00940B9B"/>
    <w:rsid w:val="00941CAC"/>
    <w:rsid w:val="00941F43"/>
    <w:rsid w:val="00942995"/>
    <w:rsid w:val="00943A1A"/>
    <w:rsid w:val="00943F92"/>
    <w:rsid w:val="00944057"/>
    <w:rsid w:val="009459DA"/>
    <w:rsid w:val="00946EE4"/>
    <w:rsid w:val="00946EEB"/>
    <w:rsid w:val="00951E4E"/>
    <w:rsid w:val="009542CE"/>
    <w:rsid w:val="0095697B"/>
    <w:rsid w:val="00957B86"/>
    <w:rsid w:val="00957EFE"/>
    <w:rsid w:val="009611AE"/>
    <w:rsid w:val="00962B4B"/>
    <w:rsid w:val="00962E0B"/>
    <w:rsid w:val="00963A86"/>
    <w:rsid w:val="00963F48"/>
    <w:rsid w:val="0096536F"/>
    <w:rsid w:val="00965BAF"/>
    <w:rsid w:val="00970C89"/>
    <w:rsid w:val="0097471F"/>
    <w:rsid w:val="00974C09"/>
    <w:rsid w:val="00975B30"/>
    <w:rsid w:val="00975E9D"/>
    <w:rsid w:val="0098086B"/>
    <w:rsid w:val="009809AA"/>
    <w:rsid w:val="00981D12"/>
    <w:rsid w:val="009834A8"/>
    <w:rsid w:val="00983A03"/>
    <w:rsid w:val="00984167"/>
    <w:rsid w:val="00984687"/>
    <w:rsid w:val="00984DA0"/>
    <w:rsid w:val="00984FC0"/>
    <w:rsid w:val="00986E4D"/>
    <w:rsid w:val="00987FF0"/>
    <w:rsid w:val="00991354"/>
    <w:rsid w:val="00991869"/>
    <w:rsid w:val="00992BC8"/>
    <w:rsid w:val="009936D0"/>
    <w:rsid w:val="00993A5F"/>
    <w:rsid w:val="009A35D1"/>
    <w:rsid w:val="009A46C3"/>
    <w:rsid w:val="009A65E5"/>
    <w:rsid w:val="009A6FFF"/>
    <w:rsid w:val="009B152E"/>
    <w:rsid w:val="009B1D3C"/>
    <w:rsid w:val="009B341A"/>
    <w:rsid w:val="009B5D6F"/>
    <w:rsid w:val="009B6175"/>
    <w:rsid w:val="009B714E"/>
    <w:rsid w:val="009C2B48"/>
    <w:rsid w:val="009C5654"/>
    <w:rsid w:val="009D00CF"/>
    <w:rsid w:val="009D0DC1"/>
    <w:rsid w:val="009D1E69"/>
    <w:rsid w:val="009D32BF"/>
    <w:rsid w:val="009D3486"/>
    <w:rsid w:val="009D3487"/>
    <w:rsid w:val="009D3D36"/>
    <w:rsid w:val="009D441E"/>
    <w:rsid w:val="009D4670"/>
    <w:rsid w:val="009D4D65"/>
    <w:rsid w:val="009E0DEF"/>
    <w:rsid w:val="009E4F6F"/>
    <w:rsid w:val="009E58B5"/>
    <w:rsid w:val="009E58F4"/>
    <w:rsid w:val="009F0433"/>
    <w:rsid w:val="009F081D"/>
    <w:rsid w:val="009F2FD9"/>
    <w:rsid w:val="009F31E4"/>
    <w:rsid w:val="009F3CDD"/>
    <w:rsid w:val="009F47FF"/>
    <w:rsid w:val="009F558F"/>
    <w:rsid w:val="009F5CBD"/>
    <w:rsid w:val="009F7286"/>
    <w:rsid w:val="009F7DE1"/>
    <w:rsid w:val="00A00278"/>
    <w:rsid w:val="00A0032B"/>
    <w:rsid w:val="00A024D4"/>
    <w:rsid w:val="00A0263A"/>
    <w:rsid w:val="00A02E31"/>
    <w:rsid w:val="00A0438D"/>
    <w:rsid w:val="00A05659"/>
    <w:rsid w:val="00A06276"/>
    <w:rsid w:val="00A108B0"/>
    <w:rsid w:val="00A11282"/>
    <w:rsid w:val="00A11AD8"/>
    <w:rsid w:val="00A1387F"/>
    <w:rsid w:val="00A13BDB"/>
    <w:rsid w:val="00A146A0"/>
    <w:rsid w:val="00A14E49"/>
    <w:rsid w:val="00A1523F"/>
    <w:rsid w:val="00A1592B"/>
    <w:rsid w:val="00A15A98"/>
    <w:rsid w:val="00A1623D"/>
    <w:rsid w:val="00A20C83"/>
    <w:rsid w:val="00A22F23"/>
    <w:rsid w:val="00A23978"/>
    <w:rsid w:val="00A2599A"/>
    <w:rsid w:val="00A25F89"/>
    <w:rsid w:val="00A26196"/>
    <w:rsid w:val="00A27775"/>
    <w:rsid w:val="00A2795C"/>
    <w:rsid w:val="00A30178"/>
    <w:rsid w:val="00A312FA"/>
    <w:rsid w:val="00A31ED2"/>
    <w:rsid w:val="00A33009"/>
    <w:rsid w:val="00A33175"/>
    <w:rsid w:val="00A3400E"/>
    <w:rsid w:val="00A4310E"/>
    <w:rsid w:val="00A4385C"/>
    <w:rsid w:val="00A464A8"/>
    <w:rsid w:val="00A476CB"/>
    <w:rsid w:val="00A51C28"/>
    <w:rsid w:val="00A52234"/>
    <w:rsid w:val="00A5487A"/>
    <w:rsid w:val="00A55EA8"/>
    <w:rsid w:val="00A562A2"/>
    <w:rsid w:val="00A564F5"/>
    <w:rsid w:val="00A56E60"/>
    <w:rsid w:val="00A5725F"/>
    <w:rsid w:val="00A57276"/>
    <w:rsid w:val="00A57F98"/>
    <w:rsid w:val="00A617E6"/>
    <w:rsid w:val="00A6250C"/>
    <w:rsid w:val="00A63447"/>
    <w:rsid w:val="00A64728"/>
    <w:rsid w:val="00A65549"/>
    <w:rsid w:val="00A67804"/>
    <w:rsid w:val="00A71C55"/>
    <w:rsid w:val="00A726FD"/>
    <w:rsid w:val="00A738B5"/>
    <w:rsid w:val="00A7467E"/>
    <w:rsid w:val="00A76E1F"/>
    <w:rsid w:val="00A773D3"/>
    <w:rsid w:val="00A80A61"/>
    <w:rsid w:val="00A811DC"/>
    <w:rsid w:val="00A82BBE"/>
    <w:rsid w:val="00A83961"/>
    <w:rsid w:val="00A83DBE"/>
    <w:rsid w:val="00A84A94"/>
    <w:rsid w:val="00A84CCF"/>
    <w:rsid w:val="00A84FE8"/>
    <w:rsid w:val="00A87653"/>
    <w:rsid w:val="00A87AA7"/>
    <w:rsid w:val="00A87B19"/>
    <w:rsid w:val="00A90051"/>
    <w:rsid w:val="00A90DFD"/>
    <w:rsid w:val="00A91316"/>
    <w:rsid w:val="00A91D7B"/>
    <w:rsid w:val="00A92FC4"/>
    <w:rsid w:val="00A93375"/>
    <w:rsid w:val="00A95081"/>
    <w:rsid w:val="00A9780F"/>
    <w:rsid w:val="00AA01E5"/>
    <w:rsid w:val="00AA08D2"/>
    <w:rsid w:val="00AA0C91"/>
    <w:rsid w:val="00AA365B"/>
    <w:rsid w:val="00AA43FD"/>
    <w:rsid w:val="00AA512B"/>
    <w:rsid w:val="00AA5EB2"/>
    <w:rsid w:val="00AB32DA"/>
    <w:rsid w:val="00AB336B"/>
    <w:rsid w:val="00AB47E8"/>
    <w:rsid w:val="00AB53B2"/>
    <w:rsid w:val="00AB5BCC"/>
    <w:rsid w:val="00AB6D41"/>
    <w:rsid w:val="00AB6FD1"/>
    <w:rsid w:val="00AB71B9"/>
    <w:rsid w:val="00AB7336"/>
    <w:rsid w:val="00AB73F3"/>
    <w:rsid w:val="00AB7D60"/>
    <w:rsid w:val="00AC13DA"/>
    <w:rsid w:val="00AC64D7"/>
    <w:rsid w:val="00AC6B65"/>
    <w:rsid w:val="00AD1288"/>
    <w:rsid w:val="00AD129C"/>
    <w:rsid w:val="00AD1608"/>
    <w:rsid w:val="00AD5873"/>
    <w:rsid w:val="00AD7590"/>
    <w:rsid w:val="00AD7792"/>
    <w:rsid w:val="00AE00E4"/>
    <w:rsid w:val="00AE0875"/>
    <w:rsid w:val="00AE20ED"/>
    <w:rsid w:val="00AE2B9F"/>
    <w:rsid w:val="00AE4047"/>
    <w:rsid w:val="00AE4166"/>
    <w:rsid w:val="00AE445D"/>
    <w:rsid w:val="00AE4BE6"/>
    <w:rsid w:val="00AE5066"/>
    <w:rsid w:val="00AE583B"/>
    <w:rsid w:val="00AE5D15"/>
    <w:rsid w:val="00AE5F1E"/>
    <w:rsid w:val="00AE73E9"/>
    <w:rsid w:val="00AF02B2"/>
    <w:rsid w:val="00AF5125"/>
    <w:rsid w:val="00AF5FAA"/>
    <w:rsid w:val="00AF652C"/>
    <w:rsid w:val="00AF6A05"/>
    <w:rsid w:val="00AF7EDA"/>
    <w:rsid w:val="00B01BB4"/>
    <w:rsid w:val="00B035D5"/>
    <w:rsid w:val="00B04F9F"/>
    <w:rsid w:val="00B05D1F"/>
    <w:rsid w:val="00B07AEF"/>
    <w:rsid w:val="00B110E0"/>
    <w:rsid w:val="00B12E47"/>
    <w:rsid w:val="00B13A00"/>
    <w:rsid w:val="00B13C2F"/>
    <w:rsid w:val="00B15544"/>
    <w:rsid w:val="00B17957"/>
    <w:rsid w:val="00B206B3"/>
    <w:rsid w:val="00B20772"/>
    <w:rsid w:val="00B20CD1"/>
    <w:rsid w:val="00B229AE"/>
    <w:rsid w:val="00B22D8E"/>
    <w:rsid w:val="00B23AC1"/>
    <w:rsid w:val="00B2460B"/>
    <w:rsid w:val="00B24738"/>
    <w:rsid w:val="00B2750F"/>
    <w:rsid w:val="00B31317"/>
    <w:rsid w:val="00B32D0F"/>
    <w:rsid w:val="00B32F10"/>
    <w:rsid w:val="00B335D4"/>
    <w:rsid w:val="00B33EBA"/>
    <w:rsid w:val="00B33F20"/>
    <w:rsid w:val="00B3436A"/>
    <w:rsid w:val="00B363FF"/>
    <w:rsid w:val="00B365EF"/>
    <w:rsid w:val="00B40760"/>
    <w:rsid w:val="00B407E7"/>
    <w:rsid w:val="00B40CBC"/>
    <w:rsid w:val="00B42804"/>
    <w:rsid w:val="00B44372"/>
    <w:rsid w:val="00B456F4"/>
    <w:rsid w:val="00B45EEC"/>
    <w:rsid w:val="00B46FA0"/>
    <w:rsid w:val="00B477D1"/>
    <w:rsid w:val="00B47921"/>
    <w:rsid w:val="00B47B9B"/>
    <w:rsid w:val="00B510F9"/>
    <w:rsid w:val="00B53876"/>
    <w:rsid w:val="00B561D4"/>
    <w:rsid w:val="00B579FD"/>
    <w:rsid w:val="00B57C61"/>
    <w:rsid w:val="00B62328"/>
    <w:rsid w:val="00B6242B"/>
    <w:rsid w:val="00B62EF5"/>
    <w:rsid w:val="00B635BA"/>
    <w:rsid w:val="00B643C2"/>
    <w:rsid w:val="00B64442"/>
    <w:rsid w:val="00B647E2"/>
    <w:rsid w:val="00B671AB"/>
    <w:rsid w:val="00B67A14"/>
    <w:rsid w:val="00B67FC5"/>
    <w:rsid w:val="00B705E8"/>
    <w:rsid w:val="00B715B1"/>
    <w:rsid w:val="00B741B9"/>
    <w:rsid w:val="00B74762"/>
    <w:rsid w:val="00B74F22"/>
    <w:rsid w:val="00B76A3C"/>
    <w:rsid w:val="00B770F4"/>
    <w:rsid w:val="00B82770"/>
    <w:rsid w:val="00B8314A"/>
    <w:rsid w:val="00B83A86"/>
    <w:rsid w:val="00B8547D"/>
    <w:rsid w:val="00B86F2F"/>
    <w:rsid w:val="00B873F5"/>
    <w:rsid w:val="00B90592"/>
    <w:rsid w:val="00B90902"/>
    <w:rsid w:val="00B92754"/>
    <w:rsid w:val="00B92D72"/>
    <w:rsid w:val="00B95697"/>
    <w:rsid w:val="00B9587D"/>
    <w:rsid w:val="00B9613F"/>
    <w:rsid w:val="00B96C6A"/>
    <w:rsid w:val="00BA01A4"/>
    <w:rsid w:val="00BA04E9"/>
    <w:rsid w:val="00BA0A27"/>
    <w:rsid w:val="00BA0C5F"/>
    <w:rsid w:val="00BA133D"/>
    <w:rsid w:val="00BA3B04"/>
    <w:rsid w:val="00BA3CD3"/>
    <w:rsid w:val="00BA439F"/>
    <w:rsid w:val="00BA4419"/>
    <w:rsid w:val="00BA57A5"/>
    <w:rsid w:val="00BA5DFE"/>
    <w:rsid w:val="00BA62D4"/>
    <w:rsid w:val="00BB0A90"/>
    <w:rsid w:val="00BB15BD"/>
    <w:rsid w:val="00BB348B"/>
    <w:rsid w:val="00BB3859"/>
    <w:rsid w:val="00BB3AE8"/>
    <w:rsid w:val="00BB6AE4"/>
    <w:rsid w:val="00BB7881"/>
    <w:rsid w:val="00BC0C17"/>
    <w:rsid w:val="00BC0C8E"/>
    <w:rsid w:val="00BC473F"/>
    <w:rsid w:val="00BC6266"/>
    <w:rsid w:val="00BD0BFD"/>
    <w:rsid w:val="00BD11E5"/>
    <w:rsid w:val="00BD1315"/>
    <w:rsid w:val="00BD40CF"/>
    <w:rsid w:val="00BD47AB"/>
    <w:rsid w:val="00BD52C0"/>
    <w:rsid w:val="00BD5B2B"/>
    <w:rsid w:val="00BD742B"/>
    <w:rsid w:val="00BE01E4"/>
    <w:rsid w:val="00BE216C"/>
    <w:rsid w:val="00BE4109"/>
    <w:rsid w:val="00BE4EA7"/>
    <w:rsid w:val="00BE7952"/>
    <w:rsid w:val="00BF1DC3"/>
    <w:rsid w:val="00BF4B05"/>
    <w:rsid w:val="00BF4F69"/>
    <w:rsid w:val="00BF751E"/>
    <w:rsid w:val="00C00C1E"/>
    <w:rsid w:val="00C01DD7"/>
    <w:rsid w:val="00C02779"/>
    <w:rsid w:val="00C02A12"/>
    <w:rsid w:val="00C03924"/>
    <w:rsid w:val="00C045E2"/>
    <w:rsid w:val="00C056D9"/>
    <w:rsid w:val="00C06693"/>
    <w:rsid w:val="00C06A61"/>
    <w:rsid w:val="00C073FF"/>
    <w:rsid w:val="00C0754D"/>
    <w:rsid w:val="00C07726"/>
    <w:rsid w:val="00C079F3"/>
    <w:rsid w:val="00C10676"/>
    <w:rsid w:val="00C12821"/>
    <w:rsid w:val="00C14B0A"/>
    <w:rsid w:val="00C17D08"/>
    <w:rsid w:val="00C20613"/>
    <w:rsid w:val="00C2147C"/>
    <w:rsid w:val="00C2232F"/>
    <w:rsid w:val="00C23055"/>
    <w:rsid w:val="00C24122"/>
    <w:rsid w:val="00C24B9D"/>
    <w:rsid w:val="00C27F7F"/>
    <w:rsid w:val="00C312CB"/>
    <w:rsid w:val="00C32E2A"/>
    <w:rsid w:val="00C34832"/>
    <w:rsid w:val="00C3607B"/>
    <w:rsid w:val="00C37A1A"/>
    <w:rsid w:val="00C37B89"/>
    <w:rsid w:val="00C414BF"/>
    <w:rsid w:val="00C432A0"/>
    <w:rsid w:val="00C4380B"/>
    <w:rsid w:val="00C43DB1"/>
    <w:rsid w:val="00C44FEC"/>
    <w:rsid w:val="00C45145"/>
    <w:rsid w:val="00C45CF7"/>
    <w:rsid w:val="00C46D90"/>
    <w:rsid w:val="00C4734E"/>
    <w:rsid w:val="00C51B5D"/>
    <w:rsid w:val="00C53071"/>
    <w:rsid w:val="00C532B9"/>
    <w:rsid w:val="00C535DF"/>
    <w:rsid w:val="00C53670"/>
    <w:rsid w:val="00C54AD5"/>
    <w:rsid w:val="00C60021"/>
    <w:rsid w:val="00C60640"/>
    <w:rsid w:val="00C6102A"/>
    <w:rsid w:val="00C6165B"/>
    <w:rsid w:val="00C61D3C"/>
    <w:rsid w:val="00C61ED0"/>
    <w:rsid w:val="00C63C68"/>
    <w:rsid w:val="00C646D8"/>
    <w:rsid w:val="00C66CB8"/>
    <w:rsid w:val="00C72A5D"/>
    <w:rsid w:val="00C73243"/>
    <w:rsid w:val="00C73669"/>
    <w:rsid w:val="00C73D61"/>
    <w:rsid w:val="00C73F22"/>
    <w:rsid w:val="00C741C0"/>
    <w:rsid w:val="00C74B2E"/>
    <w:rsid w:val="00C759F2"/>
    <w:rsid w:val="00C75BC4"/>
    <w:rsid w:val="00C7769C"/>
    <w:rsid w:val="00C777D9"/>
    <w:rsid w:val="00C83515"/>
    <w:rsid w:val="00C857CF"/>
    <w:rsid w:val="00C862B9"/>
    <w:rsid w:val="00C9324C"/>
    <w:rsid w:val="00C93417"/>
    <w:rsid w:val="00C9421E"/>
    <w:rsid w:val="00C96A56"/>
    <w:rsid w:val="00C96B95"/>
    <w:rsid w:val="00C971F9"/>
    <w:rsid w:val="00CA2101"/>
    <w:rsid w:val="00CA265E"/>
    <w:rsid w:val="00CA7A94"/>
    <w:rsid w:val="00CA7FBD"/>
    <w:rsid w:val="00CB239A"/>
    <w:rsid w:val="00CB249B"/>
    <w:rsid w:val="00CB3964"/>
    <w:rsid w:val="00CB4EBA"/>
    <w:rsid w:val="00CB6A4C"/>
    <w:rsid w:val="00CB7263"/>
    <w:rsid w:val="00CC0B9C"/>
    <w:rsid w:val="00CC25F4"/>
    <w:rsid w:val="00CC4A62"/>
    <w:rsid w:val="00CC631F"/>
    <w:rsid w:val="00CC6829"/>
    <w:rsid w:val="00CC6F93"/>
    <w:rsid w:val="00CD11B7"/>
    <w:rsid w:val="00CD17BA"/>
    <w:rsid w:val="00CD19BE"/>
    <w:rsid w:val="00CD269D"/>
    <w:rsid w:val="00CD2CE8"/>
    <w:rsid w:val="00CD2E31"/>
    <w:rsid w:val="00CD4087"/>
    <w:rsid w:val="00CD4214"/>
    <w:rsid w:val="00CD4248"/>
    <w:rsid w:val="00CD571B"/>
    <w:rsid w:val="00CD5A07"/>
    <w:rsid w:val="00CD5D9F"/>
    <w:rsid w:val="00CD600C"/>
    <w:rsid w:val="00CE1C15"/>
    <w:rsid w:val="00CE30E0"/>
    <w:rsid w:val="00CE384E"/>
    <w:rsid w:val="00CE47D9"/>
    <w:rsid w:val="00CE4DE5"/>
    <w:rsid w:val="00CE5C80"/>
    <w:rsid w:val="00CE6EF3"/>
    <w:rsid w:val="00CE7B27"/>
    <w:rsid w:val="00CF0F6B"/>
    <w:rsid w:val="00CF142C"/>
    <w:rsid w:val="00CF1ACB"/>
    <w:rsid w:val="00CF1BBE"/>
    <w:rsid w:val="00CF2941"/>
    <w:rsid w:val="00CF3DF6"/>
    <w:rsid w:val="00CF4CBE"/>
    <w:rsid w:val="00CF4FAD"/>
    <w:rsid w:val="00CF51DF"/>
    <w:rsid w:val="00CF625B"/>
    <w:rsid w:val="00CF6302"/>
    <w:rsid w:val="00CF7095"/>
    <w:rsid w:val="00CF792E"/>
    <w:rsid w:val="00D03ED7"/>
    <w:rsid w:val="00D03F0D"/>
    <w:rsid w:val="00D04028"/>
    <w:rsid w:val="00D06B7B"/>
    <w:rsid w:val="00D06BEA"/>
    <w:rsid w:val="00D07FB3"/>
    <w:rsid w:val="00D10C46"/>
    <w:rsid w:val="00D12ED3"/>
    <w:rsid w:val="00D138C4"/>
    <w:rsid w:val="00D13FD1"/>
    <w:rsid w:val="00D144DA"/>
    <w:rsid w:val="00D16AE7"/>
    <w:rsid w:val="00D16B98"/>
    <w:rsid w:val="00D20DFF"/>
    <w:rsid w:val="00D22FC0"/>
    <w:rsid w:val="00D238C7"/>
    <w:rsid w:val="00D241B3"/>
    <w:rsid w:val="00D24666"/>
    <w:rsid w:val="00D25A05"/>
    <w:rsid w:val="00D26311"/>
    <w:rsid w:val="00D3005D"/>
    <w:rsid w:val="00D306F5"/>
    <w:rsid w:val="00D307CC"/>
    <w:rsid w:val="00D30DC9"/>
    <w:rsid w:val="00D31A73"/>
    <w:rsid w:val="00D32A2A"/>
    <w:rsid w:val="00D3400C"/>
    <w:rsid w:val="00D357C0"/>
    <w:rsid w:val="00D359BB"/>
    <w:rsid w:val="00D37EB2"/>
    <w:rsid w:val="00D40A9E"/>
    <w:rsid w:val="00D4227A"/>
    <w:rsid w:val="00D431BF"/>
    <w:rsid w:val="00D4527B"/>
    <w:rsid w:val="00D45987"/>
    <w:rsid w:val="00D462B1"/>
    <w:rsid w:val="00D46C7B"/>
    <w:rsid w:val="00D477DF"/>
    <w:rsid w:val="00D479AF"/>
    <w:rsid w:val="00D5095D"/>
    <w:rsid w:val="00D511FD"/>
    <w:rsid w:val="00D5326F"/>
    <w:rsid w:val="00D5361A"/>
    <w:rsid w:val="00D5487C"/>
    <w:rsid w:val="00D54C65"/>
    <w:rsid w:val="00D569CB"/>
    <w:rsid w:val="00D56BC8"/>
    <w:rsid w:val="00D56DFF"/>
    <w:rsid w:val="00D57030"/>
    <w:rsid w:val="00D611D8"/>
    <w:rsid w:val="00D61562"/>
    <w:rsid w:val="00D62558"/>
    <w:rsid w:val="00D62B2B"/>
    <w:rsid w:val="00D64F50"/>
    <w:rsid w:val="00D652F9"/>
    <w:rsid w:val="00D6571C"/>
    <w:rsid w:val="00D66BE3"/>
    <w:rsid w:val="00D67AD0"/>
    <w:rsid w:val="00D747E7"/>
    <w:rsid w:val="00D75E89"/>
    <w:rsid w:val="00D75EB6"/>
    <w:rsid w:val="00D779ED"/>
    <w:rsid w:val="00D77A2C"/>
    <w:rsid w:val="00D8201B"/>
    <w:rsid w:val="00D825BF"/>
    <w:rsid w:val="00D82D0C"/>
    <w:rsid w:val="00D83567"/>
    <w:rsid w:val="00D83971"/>
    <w:rsid w:val="00D841D6"/>
    <w:rsid w:val="00D8549C"/>
    <w:rsid w:val="00D86E0D"/>
    <w:rsid w:val="00D9090C"/>
    <w:rsid w:val="00D914A4"/>
    <w:rsid w:val="00D91992"/>
    <w:rsid w:val="00D919B9"/>
    <w:rsid w:val="00D92E42"/>
    <w:rsid w:val="00D9382A"/>
    <w:rsid w:val="00D939BD"/>
    <w:rsid w:val="00D9463F"/>
    <w:rsid w:val="00D96676"/>
    <w:rsid w:val="00D96C6B"/>
    <w:rsid w:val="00D97BEE"/>
    <w:rsid w:val="00DA09FD"/>
    <w:rsid w:val="00DA1220"/>
    <w:rsid w:val="00DA28C0"/>
    <w:rsid w:val="00DA5B8E"/>
    <w:rsid w:val="00DA5D24"/>
    <w:rsid w:val="00DA788C"/>
    <w:rsid w:val="00DA79C7"/>
    <w:rsid w:val="00DB00FC"/>
    <w:rsid w:val="00DB1E84"/>
    <w:rsid w:val="00DB2026"/>
    <w:rsid w:val="00DB279B"/>
    <w:rsid w:val="00DB2C29"/>
    <w:rsid w:val="00DB2D2B"/>
    <w:rsid w:val="00DB39A8"/>
    <w:rsid w:val="00DB420F"/>
    <w:rsid w:val="00DB4B9F"/>
    <w:rsid w:val="00DB5989"/>
    <w:rsid w:val="00DC0DA0"/>
    <w:rsid w:val="00DC32EC"/>
    <w:rsid w:val="00DC370E"/>
    <w:rsid w:val="00DC3C23"/>
    <w:rsid w:val="00DC50E1"/>
    <w:rsid w:val="00DC54B1"/>
    <w:rsid w:val="00DC5646"/>
    <w:rsid w:val="00DC670F"/>
    <w:rsid w:val="00DD2945"/>
    <w:rsid w:val="00DD3BD7"/>
    <w:rsid w:val="00DD7581"/>
    <w:rsid w:val="00DE0851"/>
    <w:rsid w:val="00DE0C21"/>
    <w:rsid w:val="00DE0FFB"/>
    <w:rsid w:val="00DE1483"/>
    <w:rsid w:val="00DE15E6"/>
    <w:rsid w:val="00DE1941"/>
    <w:rsid w:val="00DE4176"/>
    <w:rsid w:val="00DE42AD"/>
    <w:rsid w:val="00DE44AC"/>
    <w:rsid w:val="00DE4F10"/>
    <w:rsid w:val="00DE589B"/>
    <w:rsid w:val="00DE6656"/>
    <w:rsid w:val="00DF03B1"/>
    <w:rsid w:val="00DF0C7F"/>
    <w:rsid w:val="00DF15D1"/>
    <w:rsid w:val="00DF1ABA"/>
    <w:rsid w:val="00DF32C1"/>
    <w:rsid w:val="00DF3CBE"/>
    <w:rsid w:val="00DF5D87"/>
    <w:rsid w:val="00DF63E2"/>
    <w:rsid w:val="00E00A92"/>
    <w:rsid w:val="00E03D43"/>
    <w:rsid w:val="00E04A61"/>
    <w:rsid w:val="00E1113E"/>
    <w:rsid w:val="00E11434"/>
    <w:rsid w:val="00E124F8"/>
    <w:rsid w:val="00E13FA3"/>
    <w:rsid w:val="00E1428C"/>
    <w:rsid w:val="00E1489F"/>
    <w:rsid w:val="00E151C5"/>
    <w:rsid w:val="00E158A2"/>
    <w:rsid w:val="00E15F28"/>
    <w:rsid w:val="00E15FBF"/>
    <w:rsid w:val="00E16CFD"/>
    <w:rsid w:val="00E16E16"/>
    <w:rsid w:val="00E17431"/>
    <w:rsid w:val="00E20930"/>
    <w:rsid w:val="00E20B2D"/>
    <w:rsid w:val="00E2155C"/>
    <w:rsid w:val="00E21DBB"/>
    <w:rsid w:val="00E22488"/>
    <w:rsid w:val="00E22E07"/>
    <w:rsid w:val="00E23578"/>
    <w:rsid w:val="00E24EE6"/>
    <w:rsid w:val="00E25104"/>
    <w:rsid w:val="00E263BF"/>
    <w:rsid w:val="00E27F8A"/>
    <w:rsid w:val="00E3094D"/>
    <w:rsid w:val="00E3234E"/>
    <w:rsid w:val="00E32A32"/>
    <w:rsid w:val="00E35560"/>
    <w:rsid w:val="00E4122C"/>
    <w:rsid w:val="00E41F44"/>
    <w:rsid w:val="00E42B7B"/>
    <w:rsid w:val="00E43E98"/>
    <w:rsid w:val="00E50984"/>
    <w:rsid w:val="00E50AC2"/>
    <w:rsid w:val="00E50C21"/>
    <w:rsid w:val="00E51389"/>
    <w:rsid w:val="00E529F9"/>
    <w:rsid w:val="00E53257"/>
    <w:rsid w:val="00E55DD5"/>
    <w:rsid w:val="00E60C46"/>
    <w:rsid w:val="00E617A8"/>
    <w:rsid w:val="00E6195E"/>
    <w:rsid w:val="00E61A39"/>
    <w:rsid w:val="00E624EE"/>
    <w:rsid w:val="00E64031"/>
    <w:rsid w:val="00E645C4"/>
    <w:rsid w:val="00E645CA"/>
    <w:rsid w:val="00E64C73"/>
    <w:rsid w:val="00E655BF"/>
    <w:rsid w:val="00E67749"/>
    <w:rsid w:val="00E70EE5"/>
    <w:rsid w:val="00E7178D"/>
    <w:rsid w:val="00E720A1"/>
    <w:rsid w:val="00E72D20"/>
    <w:rsid w:val="00E73744"/>
    <w:rsid w:val="00E74CF0"/>
    <w:rsid w:val="00E74D63"/>
    <w:rsid w:val="00E75A51"/>
    <w:rsid w:val="00E81627"/>
    <w:rsid w:val="00E82446"/>
    <w:rsid w:val="00E82666"/>
    <w:rsid w:val="00E8312D"/>
    <w:rsid w:val="00E83BAC"/>
    <w:rsid w:val="00E84F7D"/>
    <w:rsid w:val="00E87A12"/>
    <w:rsid w:val="00E92110"/>
    <w:rsid w:val="00E92EFA"/>
    <w:rsid w:val="00E950DF"/>
    <w:rsid w:val="00E956AD"/>
    <w:rsid w:val="00E97B06"/>
    <w:rsid w:val="00EA1A2D"/>
    <w:rsid w:val="00EA3A19"/>
    <w:rsid w:val="00EA4A62"/>
    <w:rsid w:val="00EA4C1E"/>
    <w:rsid w:val="00EA63C3"/>
    <w:rsid w:val="00EA7D44"/>
    <w:rsid w:val="00EA7F0C"/>
    <w:rsid w:val="00EB03AE"/>
    <w:rsid w:val="00EB046C"/>
    <w:rsid w:val="00EB22C7"/>
    <w:rsid w:val="00EB4357"/>
    <w:rsid w:val="00EB456C"/>
    <w:rsid w:val="00EB5CAD"/>
    <w:rsid w:val="00EB6CBC"/>
    <w:rsid w:val="00EB7620"/>
    <w:rsid w:val="00EC0BA7"/>
    <w:rsid w:val="00EC130D"/>
    <w:rsid w:val="00EC13A3"/>
    <w:rsid w:val="00EC1559"/>
    <w:rsid w:val="00EC1ABC"/>
    <w:rsid w:val="00EC3271"/>
    <w:rsid w:val="00EC5101"/>
    <w:rsid w:val="00EC6DDC"/>
    <w:rsid w:val="00EC7149"/>
    <w:rsid w:val="00EC738C"/>
    <w:rsid w:val="00EC73D7"/>
    <w:rsid w:val="00ED1F2C"/>
    <w:rsid w:val="00ED3FBA"/>
    <w:rsid w:val="00ED4F3E"/>
    <w:rsid w:val="00ED5402"/>
    <w:rsid w:val="00ED63F0"/>
    <w:rsid w:val="00ED73CA"/>
    <w:rsid w:val="00EE14F1"/>
    <w:rsid w:val="00EE2252"/>
    <w:rsid w:val="00EE236B"/>
    <w:rsid w:val="00EE393F"/>
    <w:rsid w:val="00EE467C"/>
    <w:rsid w:val="00EE503E"/>
    <w:rsid w:val="00EE53AC"/>
    <w:rsid w:val="00EE668D"/>
    <w:rsid w:val="00EE7EC4"/>
    <w:rsid w:val="00EF14DF"/>
    <w:rsid w:val="00EF25E5"/>
    <w:rsid w:val="00EF3A46"/>
    <w:rsid w:val="00EF5B66"/>
    <w:rsid w:val="00EF6726"/>
    <w:rsid w:val="00EF6BB9"/>
    <w:rsid w:val="00EF76B5"/>
    <w:rsid w:val="00F019DC"/>
    <w:rsid w:val="00F0204A"/>
    <w:rsid w:val="00F02DED"/>
    <w:rsid w:val="00F03C66"/>
    <w:rsid w:val="00F0403A"/>
    <w:rsid w:val="00F12FF2"/>
    <w:rsid w:val="00F14274"/>
    <w:rsid w:val="00F14C30"/>
    <w:rsid w:val="00F160AC"/>
    <w:rsid w:val="00F17E1C"/>
    <w:rsid w:val="00F20094"/>
    <w:rsid w:val="00F20454"/>
    <w:rsid w:val="00F205BE"/>
    <w:rsid w:val="00F21EED"/>
    <w:rsid w:val="00F2340E"/>
    <w:rsid w:val="00F24283"/>
    <w:rsid w:val="00F25090"/>
    <w:rsid w:val="00F25373"/>
    <w:rsid w:val="00F30277"/>
    <w:rsid w:val="00F30328"/>
    <w:rsid w:val="00F30334"/>
    <w:rsid w:val="00F331EC"/>
    <w:rsid w:val="00F332E5"/>
    <w:rsid w:val="00F337BB"/>
    <w:rsid w:val="00F34CD8"/>
    <w:rsid w:val="00F34EA5"/>
    <w:rsid w:val="00F35877"/>
    <w:rsid w:val="00F358C8"/>
    <w:rsid w:val="00F3641B"/>
    <w:rsid w:val="00F364A6"/>
    <w:rsid w:val="00F37859"/>
    <w:rsid w:val="00F409ED"/>
    <w:rsid w:val="00F425B0"/>
    <w:rsid w:val="00F43630"/>
    <w:rsid w:val="00F440C5"/>
    <w:rsid w:val="00F45E32"/>
    <w:rsid w:val="00F46290"/>
    <w:rsid w:val="00F4717C"/>
    <w:rsid w:val="00F4729B"/>
    <w:rsid w:val="00F509E2"/>
    <w:rsid w:val="00F50D20"/>
    <w:rsid w:val="00F50FEA"/>
    <w:rsid w:val="00F518A0"/>
    <w:rsid w:val="00F51B86"/>
    <w:rsid w:val="00F52890"/>
    <w:rsid w:val="00F52CA5"/>
    <w:rsid w:val="00F54097"/>
    <w:rsid w:val="00F549F7"/>
    <w:rsid w:val="00F55D51"/>
    <w:rsid w:val="00F563E4"/>
    <w:rsid w:val="00F5730E"/>
    <w:rsid w:val="00F6046B"/>
    <w:rsid w:val="00F62E7A"/>
    <w:rsid w:val="00F6386B"/>
    <w:rsid w:val="00F645A9"/>
    <w:rsid w:val="00F66F28"/>
    <w:rsid w:val="00F70154"/>
    <w:rsid w:val="00F72489"/>
    <w:rsid w:val="00F73C4A"/>
    <w:rsid w:val="00F74754"/>
    <w:rsid w:val="00F75411"/>
    <w:rsid w:val="00F81A98"/>
    <w:rsid w:val="00F83ADF"/>
    <w:rsid w:val="00F842D9"/>
    <w:rsid w:val="00F85976"/>
    <w:rsid w:val="00F85AD2"/>
    <w:rsid w:val="00F901A4"/>
    <w:rsid w:val="00F9152C"/>
    <w:rsid w:val="00F91B40"/>
    <w:rsid w:val="00F935CD"/>
    <w:rsid w:val="00F9613A"/>
    <w:rsid w:val="00F96798"/>
    <w:rsid w:val="00FA0A88"/>
    <w:rsid w:val="00FA450E"/>
    <w:rsid w:val="00FA7EEA"/>
    <w:rsid w:val="00FB0E56"/>
    <w:rsid w:val="00FB1463"/>
    <w:rsid w:val="00FB213D"/>
    <w:rsid w:val="00FB2455"/>
    <w:rsid w:val="00FB2D39"/>
    <w:rsid w:val="00FB5925"/>
    <w:rsid w:val="00FB7417"/>
    <w:rsid w:val="00FB742F"/>
    <w:rsid w:val="00FC7BEE"/>
    <w:rsid w:val="00FD043B"/>
    <w:rsid w:val="00FD06B6"/>
    <w:rsid w:val="00FD1841"/>
    <w:rsid w:val="00FD19BF"/>
    <w:rsid w:val="00FD23EA"/>
    <w:rsid w:val="00FD35F0"/>
    <w:rsid w:val="00FD453D"/>
    <w:rsid w:val="00FE01C3"/>
    <w:rsid w:val="00FE0460"/>
    <w:rsid w:val="00FE09EA"/>
    <w:rsid w:val="00FE1C57"/>
    <w:rsid w:val="00FE3B1D"/>
    <w:rsid w:val="00FE52E4"/>
    <w:rsid w:val="00FE7A4D"/>
    <w:rsid w:val="00FE7A7B"/>
    <w:rsid w:val="00FF030F"/>
    <w:rsid w:val="00FF0D9B"/>
    <w:rsid w:val="00FF1120"/>
    <w:rsid w:val="00FF2AE6"/>
    <w:rsid w:val="00FF30AB"/>
    <w:rsid w:val="00FF50BF"/>
    <w:rsid w:val="00FF5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B36B7F"/>
  <w14:defaultImageDpi w14:val="32767"/>
  <w15:docId w15:val="{FF15CC5C-F8A8-4184-A544-21D9549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4"/>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8C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7D5C3C"/>
    <w:pPr>
      <w:keepNext/>
      <w:widowControl w:val="0"/>
      <w:numPr>
        <w:numId w:val="4"/>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5"/>
      </w:numPr>
    </w:pPr>
  </w:style>
  <w:style w:type="paragraph" w:customStyle="1" w:styleId="Normalnumber">
    <w:name w:val="Normal_number"/>
    <w:basedOn w:val="Normal"/>
    <w:link w:val="NormalnumberChar"/>
    <w:uiPriority w:val="99"/>
    <w:rsid w:val="00095805"/>
    <w:pPr>
      <w:numPr>
        <w:numId w:val="1"/>
      </w:numPr>
      <w:tabs>
        <w:tab w:val="clear" w:pos="1247"/>
        <w:tab w:val="clear" w:pos="1814"/>
        <w:tab w:val="clear" w:pos="2381"/>
        <w:tab w:val="clear" w:pos="2948"/>
        <w:tab w:val="clear" w:pos="3515"/>
        <w:tab w:val="left" w:pos="624"/>
      </w:tabs>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unhideWhenUsed/>
    <w:rsid w:val="00D8549C"/>
    <w:rPr>
      <w:sz w:val="18"/>
      <w:szCs w:val="18"/>
    </w:rPr>
  </w:style>
  <w:style w:type="character" w:customStyle="1" w:styleId="BalloonTextChar">
    <w:name w:val="Balloon Text Char"/>
    <w:basedOn w:val="DefaultParagraphFont"/>
    <w:link w:val="BalloonText"/>
    <w:uiPriority w:val="99"/>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eastAsia="Times New Roman"/>
      <w:sz w:val="20"/>
      <w:szCs w:val="20"/>
    </w:rPr>
  </w:style>
  <w:style w:type="table" w:styleId="TableGrid">
    <w:name w:val="Table Grid"/>
    <w:basedOn w:val="TableNormal"/>
    <w:uiPriority w:val="59"/>
    <w:rsid w:val="00C045E2"/>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eastAsia="PMingLiU"/>
      <w:noProof/>
      <w:sz w:val="18"/>
      <w:szCs w:val="24"/>
    </w:rPr>
  </w:style>
  <w:style w:type="character" w:customStyle="1" w:styleId="HeaderChar">
    <w:name w:val="Header Char"/>
    <w:basedOn w:val="DefaultParagraphFont"/>
    <w:link w:val="Header"/>
    <w:uiPriority w:val="99"/>
    <w:rsid w:val="00C535DF"/>
    <w:rPr>
      <w:rFonts w:eastAsiaTheme="minorEastAsia"/>
      <w:lang w:val="en-US"/>
    </w:rPr>
  </w:style>
  <w:style w:type="paragraph" w:styleId="Footer">
    <w:name w:val="footer"/>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rPr>
      <w:rFonts w:eastAsia="PMingLiU"/>
      <w:b/>
      <w:noProof/>
      <w:sz w:val="17"/>
    </w:rPr>
  </w:style>
  <w:style w:type="character" w:customStyle="1" w:styleId="FooterChar">
    <w:name w:val="Footer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7D5C3C"/>
    <w:rPr>
      <w:rFonts w:eastAsia="Times New Roman"/>
      <w:snapToGrid w:val="0"/>
      <w:sz w:val="21"/>
      <w:szCs w:val="10"/>
      <w:u w:val="single"/>
      <w:lang w:val="en-US" w:eastAsia="zh-CN"/>
    </w:rPr>
  </w:style>
  <w:style w:type="paragraph" w:styleId="TOC9">
    <w:name w:val="toc 9"/>
    <w:basedOn w:val="Normal"/>
    <w:next w:val="Normal"/>
    <w:autoRedefine/>
    <w:semiHidden/>
    <w:rsid w:val="007D5C3C"/>
    <w:pPr>
      <w:tabs>
        <w:tab w:val="clear" w:pos="1814"/>
        <w:tab w:val="clear" w:pos="2381"/>
        <w:tab w:val="clear" w:pos="2948"/>
        <w:tab w:val="clear" w:pos="3515"/>
      </w:tabs>
      <w:ind w:left="1600"/>
    </w:pPr>
    <w:rPr>
      <w:sz w:val="18"/>
      <w:szCs w:val="18"/>
      <w:lang w:val="fr-FR"/>
    </w:rPr>
  </w:style>
  <w:style w:type="character" w:customStyle="1" w:styleId="NormalnumberChar">
    <w:name w:val="Normal_number Char"/>
    <w:link w:val="Normalnumber"/>
    <w:uiPriority w:val="99"/>
    <w:locked/>
    <w:rsid w:val="007D5C3C"/>
    <w:rPr>
      <w:rFonts w:eastAsia="Times New Roman"/>
      <w:sz w:val="21"/>
      <w:szCs w:val="10"/>
      <w:lang w:val="en-US" w:eastAsia="zh-CN"/>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Ref,註腳內容,11 pt"/>
    <w:link w:val="BVIfnrCharCharCharChar"/>
    <w:qFormat/>
    <w:rsid w:val="00453888"/>
    <w:rPr>
      <w:rFonts w:ascii="Times New Roman" w:eastAsia="SimSun" w:hAnsi="Times New Roman"/>
      <w:color w:val="000000"/>
      <w:spacing w:val="-5"/>
      <w:w w:val="130"/>
      <w:position w:val="-4"/>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Char"/>
    <w:link w:val="FootnoteTextChar"/>
    <w:qFormat/>
    <w:rsid w:val="00453888"/>
    <w:pPr>
      <w:tabs>
        <w:tab w:val="left" w:pos="4082"/>
      </w:tabs>
      <w:spacing w:before="20" w:line="210" w:lineRule="exact"/>
      <w:ind w:left="475" w:hanging="475"/>
    </w:pPr>
    <w:rPr>
      <w:noProof/>
      <w:spacing w:val="5"/>
      <w:w w:val="104"/>
      <w:kern w:val="14"/>
      <w:sz w:val="18"/>
      <w:szCs w:val="20"/>
      <w:lang w:val="fr-CA"/>
    </w:r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basedOn w:val="DefaultParagraphFont"/>
    <w:link w:val="FootnoteText"/>
    <w:rsid w:val="00453888"/>
    <w:rPr>
      <w:rFonts w:ascii="Times New Roman" w:eastAsia="Times New Roman" w:hAnsi="Times New Roman" w:cs="Times New Roman"/>
      <w:sz w:val="18"/>
      <w:szCs w:val="20"/>
      <w:lang w:val="fr-CA"/>
    </w:rPr>
  </w:style>
  <w:style w:type="character" w:styleId="CommentReference">
    <w:name w:val="annotation reference"/>
    <w:basedOn w:val="DefaultParagraphFont"/>
    <w:uiPriority w:val="99"/>
    <w:unhideWhenUsed/>
    <w:rsid w:val="00212CB9"/>
    <w:rPr>
      <w:rFonts w:ascii="Times New Roman" w:eastAsia="SimSun" w:hAnsi="Times New Roman"/>
      <w:sz w:val="6"/>
      <w:szCs w:val="16"/>
    </w:rPr>
  </w:style>
  <w:style w:type="paragraph" w:styleId="CommentText">
    <w:name w:val="annotation text"/>
    <w:basedOn w:val="Normal"/>
    <w:link w:val="CommentTextChar"/>
    <w:uiPriority w:val="99"/>
    <w:unhideWhenUsed/>
    <w:rsid w:val="00212CB9"/>
  </w:style>
  <w:style w:type="character" w:customStyle="1" w:styleId="CommentTextChar">
    <w:name w:val="Comment Text Char"/>
    <w:basedOn w:val="DefaultParagraphFont"/>
    <w:link w:val="CommentText"/>
    <w:uiPriority w:val="99"/>
    <w:rsid w:val="00212C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CB9"/>
    <w:rPr>
      <w:b/>
      <w:bCs/>
    </w:rPr>
  </w:style>
  <w:style w:type="character" w:customStyle="1" w:styleId="CommentSubjectChar">
    <w:name w:val="Comment Subject Char"/>
    <w:basedOn w:val="CommentTextChar"/>
    <w:link w:val="CommentSubject"/>
    <w:uiPriority w:val="99"/>
    <w:semiHidden/>
    <w:rsid w:val="00212CB9"/>
    <w:rPr>
      <w:rFonts w:ascii="Times New Roman" w:eastAsia="Times New Roman" w:hAnsi="Times New Roman" w:cs="Times New Roman"/>
      <w:b/>
      <w:bCs/>
      <w:sz w:val="20"/>
      <w:szCs w:val="20"/>
      <w:lang w:val="en-GB"/>
    </w:rPr>
  </w:style>
  <w:style w:type="paragraph" w:styleId="Revision">
    <w:name w:val="Revision"/>
    <w:hidden/>
    <w:uiPriority w:val="99"/>
    <w:semiHidden/>
    <w:rsid w:val="007444B9"/>
    <w:rPr>
      <w:rFonts w:eastAsia="Times New Roman"/>
      <w:sz w:val="20"/>
      <w:szCs w:val="20"/>
    </w:rPr>
  </w:style>
  <w:style w:type="character" w:styleId="Hyperlink">
    <w:name w:val="Hyperlink"/>
    <w:basedOn w:val="DefaultParagraphFont"/>
    <w:uiPriority w:val="99"/>
    <w:unhideWhenUsed/>
    <w:rsid w:val="00BE7952"/>
    <w:rPr>
      <w:color w:val="0563C1" w:themeColor="hyperlink"/>
      <w:u w:val="single"/>
    </w:rPr>
  </w:style>
  <w:style w:type="character" w:customStyle="1" w:styleId="1">
    <w:name w:val="未解析的提及項目1"/>
    <w:basedOn w:val="DefaultParagraphFont"/>
    <w:uiPriority w:val="99"/>
    <w:semiHidden/>
    <w:unhideWhenUsed/>
    <w:rsid w:val="00BE7952"/>
    <w:rPr>
      <w:color w:val="605E5C"/>
      <w:shd w:val="clear" w:color="auto" w:fill="E1DFDD"/>
    </w:rPr>
  </w:style>
  <w:style w:type="paragraph" w:styleId="NormalWeb">
    <w:name w:val="Normal (Web)"/>
    <w:basedOn w:val="Normal"/>
    <w:uiPriority w:val="99"/>
    <w:semiHidden/>
    <w:unhideWhenUsed/>
    <w:rsid w:val="0024545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 w:type="character" w:customStyle="1" w:styleId="DeltaViewInsertion">
    <w:name w:val="DeltaView Insertion"/>
    <w:uiPriority w:val="99"/>
    <w:rsid w:val="00405BA6"/>
    <w:rPr>
      <w:color w:val="0000FF"/>
      <w:u w:val="double"/>
    </w:rPr>
  </w:style>
  <w:style w:type="numbering" w:customStyle="1" w:styleId="Normallist1">
    <w:name w:val="Normal_list1"/>
    <w:basedOn w:val="NoList"/>
    <w:rsid w:val="00D779ED"/>
  </w:style>
  <w:style w:type="paragraph" w:customStyle="1" w:styleId="Normalpool">
    <w:name w:val="Normal_pool"/>
    <w:link w:val="NormalpoolChar"/>
    <w:rsid w:val="00215410"/>
    <w:pPr>
      <w:tabs>
        <w:tab w:val="left" w:pos="1247"/>
        <w:tab w:val="left" w:pos="1814"/>
        <w:tab w:val="left" w:pos="2381"/>
        <w:tab w:val="left" w:pos="2948"/>
        <w:tab w:val="left" w:pos="3515"/>
        <w:tab w:val="left" w:pos="4082"/>
      </w:tabs>
    </w:pPr>
    <w:rPr>
      <w:rFonts w:eastAsia="Times New Roman"/>
      <w:sz w:val="20"/>
      <w:szCs w:val="20"/>
      <w:lang w:val="fr-FR" w:eastAsia="en-US"/>
    </w:rPr>
  </w:style>
  <w:style w:type="character" w:customStyle="1" w:styleId="NormalpoolChar">
    <w:name w:val="Normal_pool Char"/>
    <w:link w:val="Normalpool"/>
    <w:locked/>
    <w:rsid w:val="00215410"/>
    <w:rPr>
      <w:rFonts w:eastAsia="Times New Roman"/>
      <w:sz w:val="20"/>
      <w:szCs w:val="20"/>
      <w:lang w:val="fr-FR" w:eastAsia="en-US"/>
    </w:rPr>
  </w:style>
  <w:style w:type="paragraph" w:customStyle="1" w:styleId="NormalNonumber">
    <w:name w:val="Normal_No_number"/>
    <w:basedOn w:val="Normal"/>
    <w:link w:val="NormalNonumberChar"/>
    <w:rsid w:val="004F74C9"/>
    <w:pPr>
      <w:tabs>
        <w:tab w:val="clear" w:pos="1247"/>
        <w:tab w:val="clear" w:pos="1814"/>
        <w:tab w:val="clear" w:pos="2381"/>
        <w:tab w:val="clear" w:pos="2948"/>
        <w:tab w:val="clear" w:pos="3515"/>
      </w:tabs>
      <w:suppressAutoHyphens/>
      <w:autoSpaceDN w:val="0"/>
      <w:ind w:left="1247"/>
      <w:textAlignment w:val="baseline"/>
    </w:pPr>
    <w:rPr>
      <w:rFonts w:eastAsia="SimSun"/>
    </w:rPr>
  </w:style>
  <w:style w:type="character" w:customStyle="1" w:styleId="NormalNonumberChar">
    <w:name w:val="Normal_No_number Char"/>
    <w:link w:val="NormalNonumber"/>
    <w:locked/>
    <w:rsid w:val="004F74C9"/>
    <w:rPr>
      <w:sz w:val="21"/>
      <w:szCs w:val="10"/>
      <w:lang w:val="en-US" w:eastAsia="zh-CN"/>
    </w:rPr>
  </w:style>
  <w:style w:type="character" w:customStyle="1" w:styleId="BBTitleChar">
    <w:name w:val="BB_Title Char"/>
    <w:link w:val="BBTitle"/>
    <w:rsid w:val="001C4778"/>
    <w:rPr>
      <w:rFonts w:eastAsia="Times New Roman"/>
      <w:b/>
      <w:sz w:val="28"/>
      <w:szCs w:val="28"/>
      <w:lang w:val="en-US" w:eastAsia="zh-CN"/>
    </w:rPr>
  </w:style>
  <w:style w:type="character" w:customStyle="1" w:styleId="Normal-poolChar">
    <w:name w:val="Normal-pool Char"/>
    <w:link w:val="Normal-pool"/>
    <w:rsid w:val="0045084D"/>
    <w:rPr>
      <w:rFonts w:eastAsia="Times New Roman"/>
      <w:sz w:val="20"/>
      <w:szCs w:val="2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7659A2"/>
    <w:pPr>
      <w:tabs>
        <w:tab w:val="clear" w:pos="1247"/>
        <w:tab w:val="clear" w:pos="1814"/>
        <w:tab w:val="clear" w:pos="2381"/>
        <w:tab w:val="clear" w:pos="2948"/>
        <w:tab w:val="clear" w:pos="3515"/>
      </w:tabs>
      <w:spacing w:before="120" w:after="160" w:line="240" w:lineRule="exact"/>
    </w:pPr>
    <w:rPr>
      <w:rFonts w:eastAsia="SimSun"/>
      <w:color w:val="000000"/>
      <w:spacing w:val="-5"/>
      <w:w w:val="130"/>
      <w:position w:val="-4"/>
      <w:sz w:val="20"/>
      <w:szCs w:val="18"/>
      <w:vertAlign w:val="superscript"/>
      <w:lang w:val="en-GB" w:eastAsia="en-GB"/>
    </w:rPr>
  </w:style>
  <w:style w:type="paragraph" w:customStyle="1" w:styleId="Text">
    <w:name w:val="Text"/>
    <w:rsid w:val="006337B1"/>
    <w:pPr>
      <w:pBdr>
        <w:top w:val="nil"/>
        <w:left w:val="nil"/>
        <w:bottom w:val="nil"/>
        <w:right w:val="nil"/>
        <w:between w:val="nil"/>
        <w:bar w:val="nil"/>
      </w:pBdr>
      <w:suppressAutoHyphens/>
    </w:pPr>
    <w:rPr>
      <w:rFonts w:eastAsia="Arial Unicode MS" w:cs="Arial Unicode MS"/>
      <w:color w:val="000000"/>
      <w:sz w:val="20"/>
      <w:szCs w:val="20"/>
      <w:u w:color="000000"/>
      <w:bdr w:val="nil"/>
    </w:rPr>
  </w:style>
  <w:style w:type="character" w:customStyle="1" w:styleId="hps">
    <w:name w:val="hps"/>
    <w:basedOn w:val="DefaultParagraphFont"/>
    <w:uiPriority w:val="99"/>
    <w:rsid w:val="00AE5D15"/>
    <w:rPr>
      <w:rFonts w:cs="Times New Roman"/>
    </w:rPr>
  </w:style>
  <w:style w:type="paragraph" w:customStyle="1" w:styleId="Titletable">
    <w:name w:val="Title_table"/>
    <w:basedOn w:val="Normal"/>
    <w:rsid w:val="005B685D"/>
    <w:pPr>
      <w:keepNext/>
      <w:keepLines/>
      <w:tabs>
        <w:tab w:val="left" w:pos="4082"/>
      </w:tabs>
      <w:suppressAutoHyphens/>
      <w:spacing w:after="60" w:line="240" w:lineRule="auto"/>
      <w:ind w:left="1247"/>
    </w:pPr>
    <w:rPr>
      <w:b/>
      <w:bCs/>
      <w:sz w:val="20"/>
      <w:szCs w:val="20"/>
      <w:lang w:val="en-GB" w:eastAsia="en-US"/>
    </w:rPr>
  </w:style>
  <w:style w:type="character" w:customStyle="1" w:styleId="Heading1Char">
    <w:name w:val="Heading 1 Char"/>
    <w:basedOn w:val="DefaultParagraphFont"/>
    <w:link w:val="Heading1"/>
    <w:uiPriority w:val="9"/>
    <w:rsid w:val="008C445D"/>
    <w:rPr>
      <w:rFonts w:asciiTheme="majorHAnsi" w:eastAsiaTheme="majorEastAsia" w:hAnsiTheme="majorHAnsi" w:cstheme="majorBidi"/>
      <w:color w:val="2F5496" w:themeColor="accent1" w:themeShade="BF"/>
      <w:sz w:val="32"/>
      <w:szCs w:val="32"/>
      <w:lang w:val="en-US" w:eastAsia="zh-CN"/>
    </w:rPr>
  </w:style>
  <w:style w:type="paragraph" w:customStyle="1" w:styleId="H1">
    <w:name w:val="_ H_1"/>
    <w:basedOn w:val="Normal"/>
    <w:next w:val="SingleTxt"/>
    <w:qFormat/>
    <w:rsid w:val="008C445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C445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C445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eastAsia="SimSun"/>
      <w:kern w:val="14"/>
      <w:szCs w:val="20"/>
    </w:rPr>
  </w:style>
  <w:style w:type="character" w:customStyle="1" w:styleId="Inget">
    <w:name w:val="Inget"/>
    <w:rsid w:val="008C445D"/>
  </w:style>
  <w:style w:type="paragraph" w:styleId="TOCHeading">
    <w:name w:val="TOC Heading"/>
    <w:basedOn w:val="Heading1"/>
    <w:next w:val="Normal"/>
    <w:uiPriority w:val="39"/>
    <w:unhideWhenUsed/>
    <w:qFormat/>
    <w:rsid w:val="00234198"/>
    <w:pPr>
      <w:tabs>
        <w:tab w:val="clear" w:pos="1247"/>
        <w:tab w:val="clear" w:pos="1814"/>
        <w:tab w:val="clear" w:pos="2381"/>
        <w:tab w:val="clear" w:pos="2948"/>
        <w:tab w:val="clear" w:pos="3515"/>
      </w:tabs>
      <w:spacing w:line="259" w:lineRule="auto"/>
      <w:jc w:val="left"/>
      <w:outlineLvl w:val="9"/>
    </w:pPr>
    <w:rPr>
      <w:lang w:eastAsia="en-US"/>
    </w:rPr>
  </w:style>
  <w:style w:type="paragraph" w:styleId="TOC1">
    <w:name w:val="toc 1"/>
    <w:basedOn w:val="Normal"/>
    <w:next w:val="Normal"/>
    <w:autoRedefine/>
    <w:uiPriority w:val="39"/>
    <w:unhideWhenUsed/>
    <w:rsid w:val="005F42DD"/>
    <w:pPr>
      <w:tabs>
        <w:tab w:val="clear" w:pos="1247"/>
        <w:tab w:val="clear" w:pos="1814"/>
        <w:tab w:val="clear" w:pos="2381"/>
        <w:tab w:val="clear" w:pos="2948"/>
        <w:tab w:val="clear" w:pos="3515"/>
        <w:tab w:val="right" w:pos="9480"/>
      </w:tabs>
      <w:spacing w:after="100"/>
      <w:jc w:val="left"/>
    </w:pPr>
  </w:style>
  <w:style w:type="paragraph" w:styleId="TOC2">
    <w:name w:val="toc 2"/>
    <w:basedOn w:val="Normal"/>
    <w:next w:val="Normal"/>
    <w:autoRedefine/>
    <w:uiPriority w:val="39"/>
    <w:unhideWhenUsed/>
    <w:rsid w:val="00234198"/>
    <w:pPr>
      <w:tabs>
        <w:tab w:val="clear" w:pos="1247"/>
        <w:tab w:val="clear" w:pos="1814"/>
        <w:tab w:val="clear" w:pos="2381"/>
        <w:tab w:val="clear" w:pos="2948"/>
        <w:tab w:val="clear" w:pos="3515"/>
      </w:tabs>
      <w:spacing w:after="100"/>
      <w:ind w:left="210"/>
    </w:pPr>
  </w:style>
  <w:style w:type="paragraph" w:styleId="TOC3">
    <w:name w:val="toc 3"/>
    <w:basedOn w:val="Normal"/>
    <w:next w:val="Normal"/>
    <w:autoRedefine/>
    <w:uiPriority w:val="39"/>
    <w:unhideWhenUsed/>
    <w:rsid w:val="005648FF"/>
    <w:pPr>
      <w:tabs>
        <w:tab w:val="clear" w:pos="1247"/>
        <w:tab w:val="clear" w:pos="1814"/>
        <w:tab w:val="clear" w:pos="2381"/>
        <w:tab w:val="clear" w:pos="2948"/>
        <w:tab w:val="clear" w:pos="3515"/>
      </w:tabs>
      <w:spacing w:after="100" w:line="259" w:lineRule="auto"/>
      <w:ind w:left="440"/>
      <w:jc w:val="left"/>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158">
      <w:bodyDiv w:val="1"/>
      <w:marLeft w:val="0"/>
      <w:marRight w:val="0"/>
      <w:marTop w:val="0"/>
      <w:marBottom w:val="0"/>
      <w:divBdr>
        <w:top w:val="none" w:sz="0" w:space="0" w:color="auto"/>
        <w:left w:val="none" w:sz="0" w:space="0" w:color="auto"/>
        <w:bottom w:val="none" w:sz="0" w:space="0" w:color="auto"/>
        <w:right w:val="none" w:sz="0" w:space="0" w:color="auto"/>
      </w:divBdr>
    </w:div>
    <w:div w:id="153225136">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09679954">
      <w:bodyDiv w:val="1"/>
      <w:marLeft w:val="0"/>
      <w:marRight w:val="0"/>
      <w:marTop w:val="0"/>
      <w:marBottom w:val="0"/>
      <w:divBdr>
        <w:top w:val="none" w:sz="0" w:space="0" w:color="auto"/>
        <w:left w:val="none" w:sz="0" w:space="0" w:color="auto"/>
        <w:bottom w:val="none" w:sz="0" w:space="0" w:color="auto"/>
        <w:right w:val="none" w:sz="0" w:space="0" w:color="auto"/>
      </w:divBdr>
    </w:div>
    <w:div w:id="578637051">
      <w:bodyDiv w:val="1"/>
      <w:marLeft w:val="0"/>
      <w:marRight w:val="0"/>
      <w:marTop w:val="0"/>
      <w:marBottom w:val="0"/>
      <w:divBdr>
        <w:top w:val="none" w:sz="0" w:space="0" w:color="auto"/>
        <w:left w:val="none" w:sz="0" w:space="0" w:color="auto"/>
        <w:bottom w:val="none" w:sz="0" w:space="0" w:color="auto"/>
        <w:right w:val="none" w:sz="0" w:space="0" w:color="auto"/>
      </w:divBdr>
    </w:div>
    <w:div w:id="627199862">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375079061">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568150715">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940789384">
      <w:bodyDiv w:val="1"/>
      <w:marLeft w:val="0"/>
      <w:marRight w:val="0"/>
      <w:marTop w:val="0"/>
      <w:marBottom w:val="0"/>
      <w:divBdr>
        <w:top w:val="none" w:sz="0" w:space="0" w:color="auto"/>
        <w:left w:val="none" w:sz="0" w:space="0" w:color="auto"/>
        <w:bottom w:val="none" w:sz="0" w:space="0" w:color="auto"/>
        <w:right w:val="none" w:sz="0" w:space="0" w:color="auto"/>
      </w:divBdr>
    </w:div>
    <w:div w:id="1971134634">
      <w:bodyDiv w:val="1"/>
      <w:marLeft w:val="0"/>
      <w:marRight w:val="0"/>
      <w:marTop w:val="0"/>
      <w:marBottom w:val="0"/>
      <w:divBdr>
        <w:top w:val="none" w:sz="0" w:space="0" w:color="auto"/>
        <w:left w:val="none" w:sz="0" w:space="0" w:color="auto"/>
        <w:bottom w:val="none" w:sz="0" w:space="0" w:color="auto"/>
        <w:right w:val="none" w:sz="0" w:space="0" w:color="auto"/>
      </w:divBdr>
      <w:divsChild>
        <w:div w:id="2063359684">
          <w:marLeft w:val="0"/>
          <w:marRight w:val="0"/>
          <w:marTop w:val="280"/>
          <w:marBottom w:val="280"/>
          <w:divBdr>
            <w:top w:val="none" w:sz="0" w:space="0" w:color="auto"/>
            <w:left w:val="none" w:sz="0" w:space="0" w:color="auto"/>
            <w:bottom w:val="none" w:sz="0" w:space="0" w:color="auto"/>
            <w:right w:val="none" w:sz="0" w:space="0" w:color="auto"/>
          </w:divBdr>
        </w:div>
        <w:div w:id="1009988740">
          <w:marLeft w:val="0"/>
          <w:marRight w:val="0"/>
          <w:marTop w:val="280"/>
          <w:marBottom w:val="280"/>
          <w:divBdr>
            <w:top w:val="none" w:sz="0" w:space="0" w:color="auto"/>
            <w:left w:val="none" w:sz="0" w:space="0" w:color="auto"/>
            <w:bottom w:val="none" w:sz="0" w:space="0" w:color="auto"/>
            <w:right w:val="none" w:sz="0" w:space="0" w:color="auto"/>
          </w:divBdr>
        </w:div>
        <w:div w:id="1030687810">
          <w:marLeft w:val="0"/>
          <w:marRight w:val="0"/>
          <w:marTop w:val="280"/>
          <w:marBottom w:val="280"/>
          <w:divBdr>
            <w:top w:val="none" w:sz="0" w:space="0" w:color="auto"/>
            <w:left w:val="none" w:sz="0" w:space="0" w:color="auto"/>
            <w:bottom w:val="none" w:sz="0" w:space="0" w:color="auto"/>
            <w:right w:val="none" w:sz="0" w:space="0" w:color="auto"/>
          </w:divBdr>
        </w:div>
        <w:div w:id="946079271">
          <w:marLeft w:val="0"/>
          <w:marRight w:val="0"/>
          <w:marTop w:val="280"/>
          <w:marBottom w:val="280"/>
          <w:divBdr>
            <w:top w:val="none" w:sz="0" w:space="0" w:color="auto"/>
            <w:left w:val="none" w:sz="0" w:space="0" w:color="auto"/>
            <w:bottom w:val="none" w:sz="0" w:space="0" w:color="auto"/>
            <w:right w:val="none" w:sz="0" w:space="0" w:color="auto"/>
          </w:divBdr>
        </w:div>
        <w:div w:id="67459178">
          <w:marLeft w:val="0"/>
          <w:marRight w:val="0"/>
          <w:marTop w:val="280"/>
          <w:marBottom w:val="280"/>
          <w:divBdr>
            <w:top w:val="none" w:sz="0" w:space="0" w:color="auto"/>
            <w:left w:val="none" w:sz="0" w:space="0" w:color="auto"/>
            <w:bottom w:val="none" w:sz="0" w:space="0" w:color="auto"/>
            <w:right w:val="none" w:sz="0" w:space="0" w:color="auto"/>
          </w:divBdr>
        </w:div>
      </w:divsChild>
    </w:div>
    <w:div w:id="2025089479">
      <w:bodyDiv w:val="1"/>
      <w:marLeft w:val="0"/>
      <w:marRight w:val="0"/>
      <w:marTop w:val="0"/>
      <w:marBottom w:val="0"/>
      <w:divBdr>
        <w:top w:val="none" w:sz="0" w:space="0" w:color="auto"/>
        <w:left w:val="none" w:sz="0" w:space="0" w:color="auto"/>
        <w:bottom w:val="none" w:sz="0" w:space="0" w:color="auto"/>
        <w:right w:val="none" w:sz="0" w:space="0" w:color="auto"/>
      </w:divBdr>
    </w:div>
    <w:div w:id="2080401537">
      <w:bodyDiv w:val="1"/>
      <w:marLeft w:val="0"/>
      <w:marRight w:val="0"/>
      <w:marTop w:val="0"/>
      <w:marBottom w:val="0"/>
      <w:divBdr>
        <w:top w:val="none" w:sz="0" w:space="0" w:color="auto"/>
        <w:left w:val="none" w:sz="0" w:space="0" w:color="auto"/>
        <w:bottom w:val="none" w:sz="0" w:space="0" w:color="auto"/>
        <w:right w:val="none" w:sz="0" w:space="0" w:color="auto"/>
      </w:divBdr>
    </w:div>
    <w:div w:id="209774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6154">
          <w:marLeft w:val="0"/>
          <w:marRight w:val="0"/>
          <w:marTop w:val="280"/>
          <w:marBottom w:val="280"/>
          <w:divBdr>
            <w:top w:val="none" w:sz="0" w:space="0" w:color="auto"/>
            <w:left w:val="none" w:sz="0" w:space="0" w:color="auto"/>
            <w:bottom w:val="none" w:sz="0" w:space="0" w:color="auto"/>
            <w:right w:val="none" w:sz="0" w:space="0" w:color="auto"/>
          </w:divBdr>
        </w:div>
        <w:div w:id="2030447798">
          <w:marLeft w:val="0"/>
          <w:marRight w:val="0"/>
          <w:marTop w:val="280"/>
          <w:marBottom w:val="280"/>
          <w:divBdr>
            <w:top w:val="none" w:sz="0" w:space="0" w:color="auto"/>
            <w:left w:val="none" w:sz="0" w:space="0" w:color="auto"/>
            <w:bottom w:val="none" w:sz="0" w:space="0" w:color="auto"/>
            <w:right w:val="none" w:sz="0" w:space="0" w:color="auto"/>
          </w:divBdr>
        </w:div>
        <w:div w:id="1438253477">
          <w:marLeft w:val="0"/>
          <w:marRight w:val="0"/>
          <w:marTop w:val="280"/>
          <w:marBottom w:val="280"/>
          <w:divBdr>
            <w:top w:val="none" w:sz="0" w:space="0" w:color="auto"/>
            <w:left w:val="none" w:sz="0" w:space="0" w:color="auto"/>
            <w:bottom w:val="none" w:sz="0" w:space="0" w:color="auto"/>
            <w:right w:val="none" w:sz="0" w:space="0" w:color="auto"/>
          </w:divBdr>
        </w:div>
        <w:div w:id="7893193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C38D9-D070-4C0F-98B6-6F81A869A3D1}">
  <ds:schemaRefs>
    <ds:schemaRef ds:uri="http://schemas.openxmlformats.org/officeDocument/2006/bibliography"/>
  </ds:schemaRefs>
</ds:datastoreItem>
</file>

<file path=customXml/itemProps2.xml><?xml version="1.0" encoding="utf-8"?>
<ds:datastoreItem xmlns:ds="http://schemas.openxmlformats.org/officeDocument/2006/customXml" ds:itemID="{2E12C76F-9417-4291-B643-53CFACABEDA0}"/>
</file>

<file path=customXml/itemProps3.xml><?xml version="1.0" encoding="utf-8"?>
<ds:datastoreItem xmlns:ds="http://schemas.openxmlformats.org/officeDocument/2006/customXml" ds:itemID="{3097A642-DB6B-4EA2-9BCB-8ECE39F12A7D}"/>
</file>

<file path=customXml/itemProps4.xml><?xml version="1.0" encoding="utf-8"?>
<ds:datastoreItem xmlns:ds="http://schemas.openxmlformats.org/officeDocument/2006/customXml" ds:itemID="{B72D8DDC-DBA0-45F1-B2B9-24949F26810D}"/>
</file>

<file path=docProps/app.xml><?xml version="1.0" encoding="utf-8"?>
<Properties xmlns="http://schemas.openxmlformats.org/officeDocument/2006/extended-properties" xmlns:vt="http://schemas.openxmlformats.org/officeDocument/2006/docPropsVTypes">
  <Template>Normal.dotm</Template>
  <TotalTime>111</TotalTime>
  <Pages>4</Pages>
  <Words>380</Words>
  <Characters>2171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Dresner</dc:creator>
  <cp:keywords/>
  <dc:description/>
  <cp:lastModifiedBy>Linh DOAN</cp:lastModifiedBy>
  <cp:revision>29</cp:revision>
  <cp:lastPrinted>2019-07-17T08:50:00Z</cp:lastPrinted>
  <dcterms:created xsi:type="dcterms:W3CDTF">2019-07-17T05:37:00Z</dcterms:created>
  <dcterms:modified xsi:type="dcterms:W3CDTF">2020-11-18T16:11:00Z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11/21/2018 5:01:45 AM</vt:lpwstr>
  </property>
  <property fmtid="{D5CDD505-2E9C-101B-9397-08002B2CF9AE}" pid="5" name="OriginalDocID">
    <vt:lpwstr>f7062f3f-419b-4ac0-ae91-f261a239dfdb</vt:lpwstr>
  </property>
  <property fmtid="{D5CDD505-2E9C-101B-9397-08002B2CF9AE}" pid="6" name="ContentTypeId">
    <vt:lpwstr>0x010100D4A186B34AAF4047A570F9DFA6808567</vt:lpwstr>
  </property>
</Properties>
</file>