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159B2CE9"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1233A8">
              <w:rPr>
                <w:rFonts w:eastAsiaTheme="minorEastAsia"/>
                <w:sz w:val="20"/>
                <w:szCs w:val="20"/>
                <w:lang w:val="en-GB" w:eastAsia="en-US"/>
              </w:rPr>
              <w:t>Dec.</w:t>
            </w:r>
            <w:r w:rsidR="00420E24">
              <w:rPr>
                <w:rFonts w:eastAsiaTheme="minorEastAsia"/>
                <w:sz w:val="20"/>
                <w:szCs w:val="20"/>
                <w:lang w:val="en-GB" w:eastAsia="en-US"/>
              </w:rPr>
              <w:t>10</w:t>
            </w:r>
          </w:p>
        </w:tc>
      </w:tr>
      <w:bookmarkStart w:id="2" w:name="_MON_1021710510"/>
      <w:bookmarkEnd w:id="2"/>
      <w:bookmarkStart w:id="3" w:name="_MON_1021710482"/>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9C7T1#yIS1" style="width:65.9pt;height:60.45pt;mso-width-percent:0;mso-height-percent:0;mso-width-percent:0;mso-height-percent:0" o:ole="" fillcolor="window">
                  <v:imagedata r:id="rId11" o:title=""/>
                </v:shape>
                <o:OLEObject Type="Embed" ProgID="Word.Picture.8" ShapeID="_x0000_i1025" DrawAspect="Content" ObjectID="_1667232383" r:id="rId12"/>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P9C7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1233A8"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1233A8">
              <w:rPr>
                <w:spacing w:val="0"/>
                <w:w w:val="100"/>
                <w:kern w:val="0"/>
                <w:sz w:val="20"/>
                <w:lang w:val="en-US"/>
              </w:rPr>
              <w:t xml:space="preserve">19         </w:t>
            </w:r>
            <w:r w:rsidR="00F358C8" w:rsidRPr="001233A8">
              <w:rPr>
                <w:spacing w:val="0"/>
                <w:w w:val="100"/>
                <w:kern w:val="0"/>
                <w:sz w:val="20"/>
                <w:lang w:val="en-US"/>
              </w:rPr>
              <w:t xml:space="preserve">  </w:t>
            </w:r>
            <w:r w:rsidR="009F2FD9" w:rsidRPr="001233A8">
              <w:rPr>
                <w:spacing w:val="0"/>
                <w:w w:val="100"/>
                <w:kern w:val="0"/>
                <w:sz w:val="20"/>
                <w:lang w:val="en-US"/>
              </w:rPr>
              <w:t>6 December</w:t>
            </w:r>
            <w:r w:rsidRPr="001233A8">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11E36A" w14:textId="001C2446"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52A85145" w14:textId="77777777" w:rsidR="001233A8" w:rsidRPr="003A22C2" w:rsidRDefault="001233A8" w:rsidP="00A27775">
      <w:pPr>
        <w:pStyle w:val="AATitle"/>
        <w:spacing w:after="0" w:line="240" w:lineRule="auto"/>
        <w:rPr>
          <w:rFonts w:eastAsia="SimSun"/>
          <w:b w:val="0"/>
          <w:sz w:val="24"/>
          <w:szCs w:val="24"/>
        </w:rPr>
      </w:pPr>
    </w:p>
    <w:p w14:paraId="5F119AEC" w14:textId="1E42949E" w:rsidR="001233A8" w:rsidRDefault="001233A8" w:rsidP="00781055">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1233A8">
        <w:rPr>
          <w:rFonts w:eastAsia="SimHei" w:hint="eastAsia"/>
          <w:sz w:val="32"/>
          <w:szCs w:val="32"/>
          <w:lang w:val="zh-CN"/>
        </w:rPr>
        <w:t>第二届缔约方会议通过关于汞的水俣公约的决定</w:t>
      </w:r>
    </w:p>
    <w:p w14:paraId="013C118C" w14:textId="5C1A5EFD" w:rsidR="001C4778" w:rsidRDefault="001C4778" w:rsidP="001C4778">
      <w:pPr>
        <w:pStyle w:val="NormalNonumber"/>
        <w:tabs>
          <w:tab w:val="left" w:pos="624"/>
          <w:tab w:val="left" w:pos="2700"/>
        </w:tabs>
        <w:autoSpaceDN/>
        <w:spacing w:line="240" w:lineRule="auto"/>
        <w:rPr>
          <w:sz w:val="24"/>
        </w:rPr>
      </w:pPr>
    </w:p>
    <w:p w14:paraId="152786FC" w14:textId="77777777" w:rsidR="002B5942" w:rsidRDefault="002B5942" w:rsidP="002B5942">
      <w:pPr>
        <w:pStyle w:val="BBTitle"/>
        <w:spacing w:line="240" w:lineRule="auto"/>
        <w:ind w:left="1253" w:right="370"/>
        <w:jc w:val="left"/>
        <w:outlineLvl w:val="0"/>
        <w:rPr>
          <w:rFonts w:eastAsia="SimHei"/>
          <w:bCs/>
          <w:sz w:val="32"/>
          <w:lang w:val="zh-CN"/>
        </w:rPr>
      </w:pPr>
      <w:bookmarkStart w:id="4" w:name="_Toc12541748"/>
      <w:r>
        <w:rPr>
          <w:rFonts w:eastAsia="SimHei" w:hint="eastAsia"/>
          <w:bCs/>
          <w:sz w:val="32"/>
          <w:lang w:val="zh-CN"/>
        </w:rPr>
        <w:t>MC-2/10</w:t>
      </w:r>
      <w:r>
        <w:rPr>
          <w:rFonts w:eastAsia="SimHei" w:hint="eastAsia"/>
          <w:bCs/>
          <w:sz w:val="32"/>
          <w:lang w:val="zh-CN"/>
        </w:rPr>
        <w:t>：成效评估</w:t>
      </w:r>
      <w:bookmarkEnd w:id="4"/>
    </w:p>
    <w:p w14:paraId="28723E0D" w14:textId="77777777" w:rsidR="002B5942" w:rsidRDefault="002B5942" w:rsidP="002B5942">
      <w:pPr>
        <w:pStyle w:val="NormalNonumber"/>
        <w:tabs>
          <w:tab w:val="left" w:pos="624"/>
        </w:tabs>
        <w:spacing w:line="240" w:lineRule="auto"/>
        <w:ind w:firstLine="624"/>
        <w:rPr>
          <w:rFonts w:ascii="KaiTi" w:eastAsia="KaiTi" w:hAnsi="KaiTi"/>
          <w:sz w:val="24"/>
          <w:szCs w:val="24"/>
        </w:rPr>
      </w:pPr>
      <w:r>
        <w:rPr>
          <w:rFonts w:ascii="KaiTi" w:eastAsia="KaiTi" w:hAnsi="KaiTi" w:hint="eastAsia"/>
          <w:sz w:val="24"/>
          <w:szCs w:val="24"/>
          <w:lang w:val="zh-CN"/>
        </w:rPr>
        <w:t>缔约方大会，</w:t>
      </w:r>
    </w:p>
    <w:p w14:paraId="41C33DA8" w14:textId="77777777" w:rsidR="002B5942" w:rsidRDefault="002B5942" w:rsidP="002B5942">
      <w:pPr>
        <w:pStyle w:val="NormalNonumber"/>
        <w:tabs>
          <w:tab w:val="left" w:pos="624"/>
        </w:tabs>
        <w:spacing w:line="240" w:lineRule="auto"/>
        <w:ind w:firstLine="624"/>
        <w:rPr>
          <w:sz w:val="24"/>
          <w:szCs w:val="24"/>
        </w:rPr>
      </w:pPr>
      <w:r>
        <w:rPr>
          <w:rFonts w:ascii="KaiTi" w:eastAsia="KaiTi" w:hAnsi="KaiTi" w:hint="eastAsia"/>
          <w:sz w:val="24"/>
          <w:szCs w:val="24"/>
          <w:lang w:val="zh-CN"/>
        </w:rPr>
        <w:t>重申</w:t>
      </w:r>
      <w:r>
        <w:rPr>
          <w:rFonts w:hint="eastAsia"/>
          <w:sz w:val="24"/>
          <w:szCs w:val="24"/>
          <w:lang w:val="zh-CN"/>
        </w:rPr>
        <w:t>成效评估旨在根据《关于汞的水俣公约》的目标（第</w:t>
      </w:r>
      <w:r>
        <w:rPr>
          <w:rFonts w:hint="eastAsia"/>
          <w:sz w:val="24"/>
          <w:szCs w:val="24"/>
          <w:lang w:val="zh-CN"/>
        </w:rPr>
        <w:t>1</w:t>
      </w:r>
      <w:r>
        <w:rPr>
          <w:rFonts w:hint="eastAsia"/>
          <w:sz w:val="24"/>
          <w:szCs w:val="24"/>
          <w:lang w:val="zh-CN"/>
        </w:rPr>
        <w:t>条），在全球一级评估《公约》的总体成效，</w:t>
      </w:r>
    </w:p>
    <w:p w14:paraId="7A213410" w14:textId="4DFBD305" w:rsidR="002B5942" w:rsidRDefault="002B5942" w:rsidP="002B5942">
      <w:pPr>
        <w:pStyle w:val="NormalNonumber"/>
        <w:tabs>
          <w:tab w:val="left" w:pos="624"/>
        </w:tabs>
        <w:spacing w:line="240" w:lineRule="auto"/>
        <w:ind w:firstLine="624"/>
        <w:rPr>
          <w:sz w:val="24"/>
          <w:szCs w:val="24"/>
        </w:rPr>
      </w:pPr>
      <w:r>
        <w:rPr>
          <w:rFonts w:ascii="KaiTi" w:eastAsia="KaiTi" w:hAnsi="KaiTi" w:hint="eastAsia"/>
          <w:sz w:val="24"/>
          <w:szCs w:val="24"/>
          <w:lang w:val="zh-CN"/>
        </w:rPr>
        <w:t>赞赏地注意到</w:t>
      </w:r>
      <w:r>
        <w:rPr>
          <w:rFonts w:hint="eastAsia"/>
          <w:sz w:val="24"/>
          <w:szCs w:val="24"/>
          <w:lang w:val="zh-CN"/>
        </w:rPr>
        <w:t>成效评估特设技术专家组编写的报告</w:t>
      </w:r>
      <w:r w:rsidR="00C56941">
        <w:rPr>
          <w:rFonts w:ascii="ZWAdobeF" w:hAnsi="ZWAdobeF" w:cs="ZWAdobeF"/>
          <w:sz w:val="2"/>
          <w:szCs w:val="2"/>
          <w:lang w:val="zh-CN"/>
        </w:rPr>
        <w:t>0F</w:t>
      </w:r>
      <w:r>
        <w:rPr>
          <w:rStyle w:val="FootnoteReference"/>
          <w:sz w:val="24"/>
          <w:szCs w:val="24"/>
          <w:lang w:val="zh-CN"/>
        </w:rPr>
        <w:footnoteReference w:id="1"/>
      </w:r>
      <w:r>
        <w:rPr>
          <w:rFonts w:hint="eastAsia"/>
          <w:sz w:val="24"/>
          <w:szCs w:val="24"/>
          <w:lang w:val="zh-CN"/>
        </w:rPr>
        <w:t>，</w:t>
      </w:r>
      <w:r>
        <w:rPr>
          <w:rFonts w:hint="eastAsia"/>
          <w:sz w:val="24"/>
          <w:szCs w:val="24"/>
        </w:rPr>
        <w:t xml:space="preserve"> </w:t>
      </w:r>
    </w:p>
    <w:p w14:paraId="66D74870" w14:textId="77777777" w:rsidR="002B5942" w:rsidRDefault="002B5942" w:rsidP="002B5942">
      <w:pPr>
        <w:pStyle w:val="NormalNonumber"/>
        <w:tabs>
          <w:tab w:val="left" w:pos="624"/>
        </w:tabs>
        <w:spacing w:line="240" w:lineRule="auto"/>
        <w:ind w:firstLine="624"/>
        <w:rPr>
          <w:sz w:val="24"/>
          <w:szCs w:val="24"/>
        </w:rPr>
      </w:pPr>
      <w:r>
        <w:rPr>
          <w:rFonts w:ascii="KaiTi" w:eastAsia="KaiTi" w:hAnsi="KaiTi" w:hint="eastAsia"/>
          <w:sz w:val="24"/>
          <w:szCs w:val="24"/>
          <w:lang w:val="zh-CN"/>
        </w:rPr>
        <w:t>注意到</w:t>
      </w:r>
      <w:r>
        <w:rPr>
          <w:rFonts w:hint="eastAsia"/>
          <w:sz w:val="24"/>
          <w:szCs w:val="24"/>
          <w:lang w:val="zh-CN"/>
        </w:rPr>
        <w:t>特设技术专家组的报告草稿中指出，可利用现有的一些监测方案促进成效评估，并且可本着《公约》第</w:t>
      </w:r>
      <w:r>
        <w:rPr>
          <w:rFonts w:hint="eastAsia"/>
          <w:sz w:val="24"/>
          <w:szCs w:val="24"/>
          <w:lang w:val="zh-CN"/>
        </w:rPr>
        <w:t>19</w:t>
      </w:r>
      <w:r>
        <w:rPr>
          <w:rFonts w:hint="eastAsia"/>
          <w:sz w:val="24"/>
          <w:szCs w:val="24"/>
          <w:lang w:val="zh-CN"/>
        </w:rPr>
        <w:t>条的精神进一步加强这些监测方案，《公约》第</w:t>
      </w:r>
      <w:r>
        <w:rPr>
          <w:rFonts w:hint="eastAsia"/>
          <w:sz w:val="24"/>
          <w:szCs w:val="24"/>
          <w:lang w:val="zh-CN"/>
        </w:rPr>
        <w:t>19</w:t>
      </w:r>
      <w:r>
        <w:rPr>
          <w:rFonts w:hint="eastAsia"/>
          <w:sz w:val="24"/>
          <w:szCs w:val="24"/>
          <w:lang w:val="zh-CN"/>
        </w:rPr>
        <w:t>条鼓励缔约方合作开发并改进建模工作和具有地域代表性的监测工作，</w:t>
      </w:r>
    </w:p>
    <w:p w14:paraId="6C02EFFD" w14:textId="77777777" w:rsidR="002B5942" w:rsidRDefault="002B5942" w:rsidP="002B5942">
      <w:pPr>
        <w:pStyle w:val="NormalNonumber"/>
        <w:tabs>
          <w:tab w:val="left" w:pos="624"/>
        </w:tabs>
        <w:spacing w:line="240" w:lineRule="auto"/>
        <w:ind w:firstLine="624"/>
        <w:rPr>
          <w:sz w:val="24"/>
          <w:szCs w:val="24"/>
        </w:rPr>
      </w:pPr>
      <w:r>
        <w:rPr>
          <w:rFonts w:hint="eastAsia"/>
          <w:sz w:val="24"/>
          <w:szCs w:val="24"/>
          <w:lang w:val="zh-CN"/>
        </w:rPr>
        <w:tab/>
      </w:r>
      <w:r>
        <w:rPr>
          <w:rFonts w:ascii="KaiTi" w:eastAsia="KaiTi" w:hAnsi="KaiTi" w:hint="eastAsia"/>
          <w:sz w:val="24"/>
          <w:szCs w:val="24"/>
          <w:lang w:val="zh-CN"/>
        </w:rPr>
        <w:t>又注意到</w:t>
      </w:r>
      <w:r>
        <w:rPr>
          <w:rFonts w:hint="eastAsia"/>
          <w:sz w:val="24"/>
          <w:szCs w:val="24"/>
          <w:lang w:val="zh-CN"/>
        </w:rPr>
        <w:t>报告草稿还指出，在世界多个区域存在严重的数据缺口，通过现有或新的监测方案填补这些缺口将有助于成效评估；</w:t>
      </w:r>
    </w:p>
    <w:p w14:paraId="47BDAE0D" w14:textId="77777777" w:rsidR="002B5942" w:rsidRDefault="002B5942" w:rsidP="00C56941">
      <w:pPr>
        <w:pStyle w:val="Normalnumber"/>
        <w:numPr>
          <w:ilvl w:val="0"/>
          <w:numId w:val="5"/>
        </w:numPr>
        <w:spacing w:line="240" w:lineRule="auto"/>
        <w:ind w:left="1260" w:firstLine="630"/>
        <w:rPr>
          <w:rFonts w:eastAsia="SimSun"/>
          <w:sz w:val="24"/>
          <w:szCs w:val="24"/>
        </w:rPr>
      </w:pPr>
      <w:r>
        <w:rPr>
          <w:rFonts w:ascii="KaiTi" w:eastAsia="KaiTi" w:hAnsi="KaiTi" w:hint="eastAsia"/>
          <w:sz w:val="24"/>
          <w:szCs w:val="24"/>
          <w:lang w:val="zh-CN"/>
        </w:rPr>
        <w:t>扩大</w:t>
      </w:r>
      <w:r>
        <w:rPr>
          <w:rFonts w:eastAsia="SimSun" w:hint="eastAsia"/>
          <w:sz w:val="24"/>
          <w:szCs w:val="24"/>
          <w:lang w:val="zh-CN"/>
        </w:rPr>
        <w:t>MC-1/9</w:t>
      </w:r>
      <w:r>
        <w:rPr>
          <w:rFonts w:eastAsia="SimSun" w:hint="eastAsia"/>
          <w:sz w:val="24"/>
          <w:szCs w:val="24"/>
          <w:lang w:val="zh-CN"/>
        </w:rPr>
        <w:t>号决定规定的特设技术专家组的职权范围，以处理本决定附件一中概述的问题；</w:t>
      </w:r>
    </w:p>
    <w:p w14:paraId="52CB0D5A" w14:textId="77777777" w:rsidR="002B5942" w:rsidRDefault="002B5942" w:rsidP="00C56941">
      <w:pPr>
        <w:pStyle w:val="Normalnumber"/>
        <w:numPr>
          <w:ilvl w:val="0"/>
          <w:numId w:val="4"/>
        </w:numPr>
        <w:spacing w:line="240" w:lineRule="auto"/>
        <w:ind w:firstLine="624"/>
        <w:rPr>
          <w:rFonts w:eastAsia="SimSun"/>
          <w:sz w:val="24"/>
          <w:szCs w:val="24"/>
        </w:rPr>
      </w:pPr>
      <w:r>
        <w:rPr>
          <w:rFonts w:ascii="KaiTi" w:eastAsia="KaiTi" w:hAnsi="KaiTi" w:hint="eastAsia"/>
          <w:sz w:val="24"/>
          <w:szCs w:val="24"/>
          <w:lang w:val="zh-CN"/>
        </w:rPr>
        <w:t>通过</w:t>
      </w:r>
      <w:r>
        <w:rPr>
          <w:rFonts w:eastAsia="SimSun" w:hint="eastAsia"/>
          <w:sz w:val="24"/>
          <w:szCs w:val="24"/>
          <w:lang w:val="zh-CN"/>
        </w:rPr>
        <w:t>本决定附件二所列路线图草案；</w:t>
      </w:r>
    </w:p>
    <w:p w14:paraId="52CC0D5C" w14:textId="77777777" w:rsidR="002B5942" w:rsidRDefault="002B5942" w:rsidP="00C56941">
      <w:pPr>
        <w:pStyle w:val="Normalnumber"/>
        <w:numPr>
          <w:ilvl w:val="0"/>
          <w:numId w:val="4"/>
        </w:numPr>
        <w:spacing w:line="240" w:lineRule="auto"/>
        <w:ind w:firstLine="624"/>
        <w:rPr>
          <w:rFonts w:eastAsia="SimSun"/>
          <w:sz w:val="24"/>
          <w:szCs w:val="24"/>
        </w:rPr>
      </w:pPr>
      <w:r>
        <w:rPr>
          <w:rFonts w:ascii="KaiTi" w:eastAsia="KaiTi" w:hAnsi="KaiTi" w:hint="eastAsia"/>
          <w:sz w:val="24"/>
          <w:szCs w:val="24"/>
          <w:lang w:val="zh-CN"/>
        </w:rPr>
        <w:t>请</w:t>
      </w:r>
      <w:r>
        <w:rPr>
          <w:rFonts w:eastAsia="SimSun" w:hint="eastAsia"/>
          <w:sz w:val="24"/>
          <w:szCs w:val="24"/>
          <w:lang w:val="zh-CN"/>
        </w:rPr>
        <w:t>特设技术专家组拟订全球监测安排的职权范围；</w:t>
      </w:r>
    </w:p>
    <w:p w14:paraId="79297030" w14:textId="77777777" w:rsidR="002B5942" w:rsidRDefault="002B5942" w:rsidP="00C56941">
      <w:pPr>
        <w:pStyle w:val="Normalnumber"/>
        <w:numPr>
          <w:ilvl w:val="0"/>
          <w:numId w:val="4"/>
        </w:numPr>
        <w:spacing w:line="240" w:lineRule="auto"/>
        <w:ind w:firstLine="624"/>
        <w:rPr>
          <w:rFonts w:eastAsia="SimSun"/>
          <w:sz w:val="24"/>
          <w:szCs w:val="24"/>
        </w:rPr>
      </w:pPr>
      <w:r>
        <w:rPr>
          <w:rFonts w:ascii="KaiTi" w:eastAsia="KaiTi" w:hAnsi="KaiTi" w:hint="eastAsia"/>
          <w:sz w:val="24"/>
          <w:szCs w:val="24"/>
          <w:lang w:val="zh-CN"/>
        </w:rPr>
        <w:t>请</w:t>
      </w:r>
      <w:r>
        <w:rPr>
          <w:rFonts w:eastAsia="SimSun" w:hint="eastAsia"/>
          <w:sz w:val="24"/>
          <w:szCs w:val="24"/>
          <w:lang w:val="zh-CN"/>
        </w:rPr>
        <w:t>缔约方、其他国家政府和相关组织在缔约方大会第三次会议之前继续向秘书处提供关于各自监测方案的信息；</w:t>
      </w:r>
    </w:p>
    <w:p w14:paraId="45C1E59C" w14:textId="77777777" w:rsidR="002B5942" w:rsidRDefault="002B5942" w:rsidP="00C56941">
      <w:pPr>
        <w:pStyle w:val="Normalnumber"/>
        <w:numPr>
          <w:ilvl w:val="0"/>
          <w:numId w:val="4"/>
        </w:numPr>
        <w:spacing w:line="240" w:lineRule="auto"/>
        <w:ind w:firstLine="624"/>
        <w:rPr>
          <w:rFonts w:eastAsia="SimSun"/>
          <w:sz w:val="24"/>
          <w:szCs w:val="24"/>
        </w:rPr>
      </w:pPr>
      <w:r>
        <w:rPr>
          <w:rFonts w:ascii="KaiTi" w:eastAsia="KaiTi" w:hAnsi="KaiTi" w:hint="eastAsia"/>
          <w:sz w:val="24"/>
          <w:szCs w:val="24"/>
          <w:lang w:val="zh-CN"/>
        </w:rPr>
        <w:t>请</w:t>
      </w:r>
      <w:r>
        <w:rPr>
          <w:rFonts w:eastAsia="SimSun" w:hint="eastAsia"/>
          <w:sz w:val="24"/>
          <w:szCs w:val="24"/>
          <w:lang w:val="zh-CN"/>
        </w:rPr>
        <w:t>秘书处支持本决定附件一和附件二中概述的工作；</w:t>
      </w:r>
    </w:p>
    <w:p w14:paraId="3A927B65" w14:textId="77777777" w:rsidR="002B5942" w:rsidRDefault="002B5942" w:rsidP="00C56941">
      <w:pPr>
        <w:pStyle w:val="Normalnumber"/>
        <w:numPr>
          <w:ilvl w:val="0"/>
          <w:numId w:val="4"/>
        </w:numPr>
        <w:spacing w:line="240" w:lineRule="auto"/>
        <w:ind w:firstLine="624"/>
        <w:rPr>
          <w:rFonts w:eastAsia="SimSun"/>
          <w:sz w:val="24"/>
          <w:szCs w:val="24"/>
        </w:rPr>
      </w:pPr>
      <w:r>
        <w:rPr>
          <w:rFonts w:ascii="KaiTi" w:eastAsia="KaiTi" w:hAnsi="KaiTi" w:hint="eastAsia"/>
          <w:sz w:val="24"/>
          <w:szCs w:val="24"/>
          <w:lang w:val="zh-CN"/>
        </w:rPr>
        <w:lastRenderedPageBreak/>
        <w:t>请</w:t>
      </w:r>
      <w:r>
        <w:rPr>
          <w:rFonts w:eastAsia="SimSun" w:hint="eastAsia"/>
          <w:sz w:val="24"/>
          <w:szCs w:val="24"/>
          <w:lang w:val="zh-CN"/>
        </w:rPr>
        <w:t>特设技术专家组向缔约方大会第三次会议报告在完善《公约》评估框架方面取得的进展，包括监测安排；</w:t>
      </w:r>
    </w:p>
    <w:p w14:paraId="2094B6D9" w14:textId="77777777" w:rsidR="002B5942" w:rsidRDefault="002B5942" w:rsidP="00C56941">
      <w:pPr>
        <w:pStyle w:val="Normalnumber"/>
        <w:numPr>
          <w:ilvl w:val="0"/>
          <w:numId w:val="4"/>
        </w:numPr>
        <w:spacing w:line="240" w:lineRule="auto"/>
        <w:ind w:firstLine="624"/>
        <w:rPr>
          <w:rFonts w:eastAsia="SimSun"/>
          <w:sz w:val="24"/>
          <w:szCs w:val="24"/>
        </w:rPr>
      </w:pPr>
      <w:r>
        <w:rPr>
          <w:rFonts w:ascii="KaiTi" w:eastAsia="KaiTi" w:hAnsi="KaiTi" w:hint="eastAsia"/>
          <w:sz w:val="24"/>
          <w:szCs w:val="24"/>
          <w:lang w:val="zh-CN"/>
        </w:rPr>
        <w:t>邀请</w:t>
      </w:r>
      <w:r>
        <w:rPr>
          <w:rFonts w:eastAsia="SimSun" w:hint="eastAsia"/>
          <w:sz w:val="24"/>
          <w:szCs w:val="24"/>
          <w:lang w:val="zh-CN"/>
        </w:rPr>
        <w:t>全球环境基金在其任务范围内，考虑在缔约方大会的指导下，为符合条件的缔约方收集必要数据提供支助，并促进地方、次区域、区域和全球各级可持续地提供监测信息，以便根据基金指导意见为成效评估做出贡献。</w:t>
      </w:r>
    </w:p>
    <w:p w14:paraId="04375E8E" w14:textId="77777777" w:rsidR="002B5942" w:rsidRDefault="002B5942" w:rsidP="002B5942">
      <w:pPr>
        <w:pStyle w:val="Normalnumber"/>
        <w:numPr>
          <w:ilvl w:val="0"/>
          <w:numId w:val="0"/>
        </w:numPr>
        <w:spacing w:before="80" w:line="240" w:lineRule="auto"/>
        <w:rPr>
          <w:rFonts w:eastAsia="SimHei"/>
          <w:b/>
          <w:sz w:val="24"/>
          <w:szCs w:val="24"/>
          <w:lang w:val="zh-CN"/>
        </w:rPr>
      </w:pPr>
      <w:r>
        <w:rPr>
          <w:rFonts w:eastAsia="SimHei" w:hint="eastAsia"/>
          <w:b/>
          <w:sz w:val="28"/>
          <w:szCs w:val="32"/>
          <w:lang w:val="zh-CN"/>
        </w:rPr>
        <w:t xml:space="preserve">                  </w:t>
      </w:r>
      <w:r>
        <w:rPr>
          <w:rFonts w:eastAsia="SimHei" w:hint="eastAsia"/>
          <w:b/>
          <w:sz w:val="24"/>
          <w:szCs w:val="24"/>
          <w:lang w:val="zh-CN"/>
        </w:rPr>
        <w:t>MC-2/10</w:t>
      </w:r>
      <w:r>
        <w:rPr>
          <w:rFonts w:eastAsia="SimHei" w:hint="eastAsia"/>
          <w:b/>
          <w:sz w:val="24"/>
          <w:szCs w:val="24"/>
          <w:lang w:val="zh-CN"/>
        </w:rPr>
        <w:t>号决定附件一</w:t>
      </w:r>
    </w:p>
    <w:p w14:paraId="5B331825" w14:textId="50DB3D95" w:rsidR="002B5942" w:rsidRDefault="002B5942" w:rsidP="002B5942">
      <w:pPr>
        <w:pStyle w:val="Normalnumber"/>
        <w:numPr>
          <w:ilvl w:val="0"/>
          <w:numId w:val="0"/>
        </w:numPr>
        <w:spacing w:before="80" w:line="240" w:lineRule="auto"/>
        <w:rPr>
          <w:rFonts w:eastAsia="SimHei"/>
          <w:b/>
          <w:sz w:val="24"/>
          <w:szCs w:val="24"/>
          <w:lang w:val="zh-CN"/>
        </w:rPr>
      </w:pPr>
      <w:r>
        <w:rPr>
          <w:rFonts w:eastAsia="SimHei" w:hint="eastAsia"/>
          <w:b/>
          <w:sz w:val="24"/>
          <w:szCs w:val="24"/>
          <w:lang w:val="zh-CN"/>
        </w:rPr>
        <w:tab/>
      </w:r>
      <w:r>
        <w:rPr>
          <w:rFonts w:eastAsia="SimHei" w:hint="eastAsia"/>
          <w:b/>
          <w:sz w:val="24"/>
          <w:szCs w:val="24"/>
          <w:lang w:val="zh-CN"/>
        </w:rPr>
        <w:tab/>
      </w:r>
      <w:r>
        <w:rPr>
          <w:rFonts w:eastAsia="SimHei" w:hint="eastAsia"/>
          <w:b/>
          <w:sz w:val="24"/>
          <w:szCs w:val="24"/>
          <w:lang w:val="zh-CN"/>
        </w:rPr>
        <w:t>经修正的成效评估特设技术专家组职权范围</w:t>
      </w:r>
      <w:r w:rsidR="00C56941">
        <w:rPr>
          <w:rFonts w:ascii="ZWAdobeF" w:eastAsia="SimHei" w:hAnsi="ZWAdobeF" w:cs="ZWAdobeF"/>
          <w:sz w:val="2"/>
          <w:szCs w:val="2"/>
          <w:lang w:val="zh-CN"/>
        </w:rPr>
        <w:t>1F</w:t>
      </w:r>
      <w:r>
        <w:rPr>
          <w:rStyle w:val="FootnoteReference"/>
          <w:b/>
          <w:sz w:val="24"/>
          <w:szCs w:val="24"/>
          <w:lang w:val="zh-CN"/>
        </w:rPr>
        <w:footnoteReference w:id="2"/>
      </w:r>
    </w:p>
    <w:p w14:paraId="523223E0" w14:textId="77777777" w:rsidR="002B5942" w:rsidRDefault="002B5942" w:rsidP="002B5942">
      <w:pPr>
        <w:pStyle w:val="CH1"/>
        <w:rPr>
          <w:rFonts w:ascii="SimHei" w:eastAsia="SimHei" w:hAnsi="SimHei"/>
        </w:rPr>
      </w:pPr>
      <w:r>
        <w:rPr>
          <w:rFonts w:ascii="SimHei" w:eastAsia="SimHei" w:hAnsi="SimHei" w:hint="eastAsia"/>
          <w:lang w:val="zh-CN"/>
        </w:rPr>
        <w:tab/>
        <w:t xml:space="preserve">   </w:t>
      </w:r>
      <w:r>
        <w:rPr>
          <w:rFonts w:ascii="SimHei" w:eastAsia="SimHei" w:hAnsi="SimHei" w:cs="SimSun" w:hint="eastAsia"/>
          <w:lang w:val="zh-CN"/>
        </w:rPr>
        <w:t xml:space="preserve">一、  </w:t>
      </w:r>
      <w:r>
        <w:rPr>
          <w:rFonts w:ascii="SimHei" w:eastAsia="SimHei" w:hAnsi="SimHei" w:hint="eastAsia"/>
          <w:bCs/>
          <w:lang w:val="zh-CN"/>
        </w:rPr>
        <w:t>经修正的任务规定</w:t>
      </w:r>
      <w:bookmarkStart w:id="5" w:name="_Toc7079451"/>
      <w:bookmarkEnd w:id="5"/>
    </w:p>
    <w:p w14:paraId="68971972" w14:textId="77777777" w:rsidR="002B5942" w:rsidRDefault="002B5942" w:rsidP="002B5942">
      <w:pPr>
        <w:pStyle w:val="Text"/>
        <w:spacing w:after="120"/>
        <w:ind w:left="1247"/>
        <w:jc w:val="both"/>
        <w:rPr>
          <w:rFonts w:eastAsia="SimSun" w:cs="Times New Roman"/>
          <w:sz w:val="24"/>
          <w:szCs w:val="24"/>
          <w:lang w:eastAsia="zh-CN"/>
        </w:rPr>
      </w:pPr>
      <w:r>
        <w:rPr>
          <w:rFonts w:asciiTheme="majorBidi" w:eastAsia="SimSun" w:hAnsiTheme="majorBidi" w:cstheme="majorBidi" w:hint="eastAsia"/>
          <w:sz w:val="24"/>
          <w:lang w:val="zh-CN" w:eastAsia="zh-CN"/>
        </w:rPr>
        <w:t>1.</w:t>
      </w:r>
      <w:r>
        <w:rPr>
          <w:rFonts w:asciiTheme="majorBidi" w:eastAsia="SimSun" w:hAnsiTheme="majorBidi" w:cstheme="majorBidi" w:hint="eastAsia"/>
          <w:lang w:val="zh-CN" w:eastAsia="zh-CN"/>
        </w:rPr>
        <w:tab/>
      </w:r>
      <w:r>
        <w:rPr>
          <w:rFonts w:eastAsia="SimSun" w:cs="Times New Roman" w:hint="eastAsia"/>
          <w:sz w:val="24"/>
          <w:szCs w:val="24"/>
          <w:lang w:val="zh-CN" w:eastAsia="zh-CN"/>
        </w:rPr>
        <w:t>特设技术专家组应按照以下纲要进一步编制</w:t>
      </w:r>
      <w:r>
        <w:rPr>
          <w:rFonts w:eastAsia="SimSun" w:cs="Times New Roman" w:hint="eastAsia"/>
          <w:sz w:val="24"/>
          <w:szCs w:val="24"/>
          <w:lang w:val="zh-CN" w:eastAsia="zh-CN"/>
        </w:rPr>
        <w:t>UNEP/MC/COP.2/INF/8</w:t>
      </w:r>
      <w:r>
        <w:rPr>
          <w:rFonts w:eastAsia="SimSun" w:cs="Times New Roman" w:hint="eastAsia"/>
          <w:sz w:val="24"/>
          <w:szCs w:val="24"/>
          <w:lang w:val="zh-CN" w:eastAsia="zh-CN"/>
        </w:rPr>
        <w:t>号文件：</w:t>
      </w:r>
    </w:p>
    <w:p w14:paraId="07B818CA" w14:textId="77777777" w:rsidR="002B5942" w:rsidRDefault="002B5942" w:rsidP="002B5942">
      <w:pPr>
        <w:pStyle w:val="Text"/>
        <w:tabs>
          <w:tab w:val="left" w:pos="624"/>
          <w:tab w:val="left" w:pos="1248"/>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(a)</w:t>
      </w:r>
      <w:r>
        <w:rPr>
          <w:rFonts w:eastAsia="SimSun" w:cs="Times New Roman" w:hint="eastAsia"/>
          <w:sz w:val="24"/>
          <w:szCs w:val="24"/>
          <w:lang w:val="zh-CN" w:eastAsia="zh-CN"/>
        </w:rPr>
        <w:tab/>
      </w:r>
      <w:r>
        <w:rPr>
          <w:rFonts w:eastAsia="SimSun" w:cs="Times New Roman" w:hint="eastAsia"/>
          <w:sz w:val="24"/>
          <w:szCs w:val="24"/>
          <w:lang w:val="zh-CN" w:eastAsia="zh-CN"/>
        </w:rPr>
        <w:t>执行摘要</w:t>
      </w:r>
    </w:p>
    <w:p w14:paraId="3C9B9FDA" w14:textId="77777777" w:rsidR="002B5942" w:rsidRDefault="002B5942" w:rsidP="002B5942">
      <w:pPr>
        <w:pStyle w:val="Text"/>
        <w:tabs>
          <w:tab w:val="left" w:pos="624"/>
          <w:tab w:val="left" w:pos="1248"/>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(b)</w:t>
      </w:r>
      <w:r>
        <w:rPr>
          <w:rFonts w:eastAsia="SimSun" w:cs="Times New Roman" w:hint="eastAsia"/>
          <w:sz w:val="24"/>
          <w:szCs w:val="24"/>
          <w:lang w:val="zh-CN" w:eastAsia="zh-CN"/>
        </w:rPr>
        <w:tab/>
      </w:r>
      <w:r>
        <w:rPr>
          <w:rFonts w:eastAsia="SimSun" w:cs="Times New Roman" w:hint="eastAsia"/>
          <w:sz w:val="24"/>
          <w:szCs w:val="24"/>
          <w:lang w:val="zh-CN" w:eastAsia="zh-CN"/>
        </w:rPr>
        <w:t>导言</w:t>
      </w:r>
    </w:p>
    <w:p w14:paraId="395036F4" w14:textId="77777777" w:rsidR="002B5942" w:rsidRDefault="002B5942" w:rsidP="002B5942">
      <w:pPr>
        <w:pStyle w:val="Text"/>
        <w:tabs>
          <w:tab w:val="left" w:pos="624"/>
          <w:tab w:val="left" w:pos="1248"/>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(c)</w:t>
      </w:r>
      <w:r>
        <w:rPr>
          <w:rFonts w:eastAsia="SimSun" w:cs="Times New Roman" w:hint="eastAsia"/>
          <w:sz w:val="24"/>
          <w:szCs w:val="24"/>
          <w:lang w:val="zh-CN" w:eastAsia="zh-CN"/>
        </w:rPr>
        <w:tab/>
      </w:r>
      <w:r>
        <w:rPr>
          <w:rFonts w:eastAsia="SimSun" w:cs="Times New Roman" w:hint="eastAsia"/>
          <w:sz w:val="24"/>
          <w:szCs w:val="24"/>
          <w:lang w:val="zh-CN" w:eastAsia="zh-CN"/>
        </w:rPr>
        <w:t>成效评估框架说明</w:t>
      </w:r>
    </w:p>
    <w:p w14:paraId="5558F06D" w14:textId="77777777" w:rsidR="002B5942" w:rsidRDefault="002B5942" w:rsidP="002B5942">
      <w:pPr>
        <w:pStyle w:val="Text"/>
        <w:tabs>
          <w:tab w:val="left" w:pos="624"/>
          <w:tab w:val="left" w:pos="1248"/>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(d)</w:t>
      </w:r>
      <w:r>
        <w:rPr>
          <w:rFonts w:eastAsia="SimSun" w:cs="Times New Roman" w:hint="eastAsia"/>
          <w:sz w:val="24"/>
          <w:szCs w:val="24"/>
          <w:lang w:val="zh-CN" w:eastAsia="zh-CN"/>
        </w:rPr>
        <w:tab/>
      </w:r>
      <w:r>
        <w:rPr>
          <w:rFonts w:eastAsia="SimSun" w:cs="Times New Roman" w:hint="eastAsia"/>
          <w:sz w:val="24"/>
          <w:szCs w:val="24"/>
          <w:lang w:val="zh-CN" w:eastAsia="zh-CN"/>
        </w:rPr>
        <w:t>拟议评估方法和时间表</w:t>
      </w:r>
    </w:p>
    <w:p w14:paraId="500C71DE" w14:textId="77777777" w:rsidR="002B5942" w:rsidRDefault="002B5942" w:rsidP="002B5942">
      <w:pPr>
        <w:pStyle w:val="Text"/>
        <w:tabs>
          <w:tab w:val="left" w:pos="624"/>
          <w:tab w:val="left" w:pos="1248"/>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(e)</w:t>
      </w:r>
      <w:r>
        <w:rPr>
          <w:rFonts w:eastAsia="SimSun" w:cs="Times New Roman" w:hint="eastAsia"/>
          <w:sz w:val="24"/>
          <w:szCs w:val="24"/>
          <w:lang w:val="zh-CN" w:eastAsia="zh-CN"/>
        </w:rPr>
        <w:tab/>
      </w:r>
      <w:r>
        <w:rPr>
          <w:rFonts w:eastAsia="SimSun" w:cs="Times New Roman" w:hint="eastAsia"/>
          <w:sz w:val="24"/>
          <w:szCs w:val="24"/>
          <w:lang w:val="zh-CN" w:eastAsia="zh-CN"/>
        </w:rPr>
        <w:t>供进一步审议的问题（如有）</w:t>
      </w:r>
    </w:p>
    <w:p w14:paraId="08793D8D" w14:textId="77777777" w:rsidR="002B5942" w:rsidRDefault="002B5942" w:rsidP="002B5942">
      <w:pPr>
        <w:pStyle w:val="Text"/>
        <w:tabs>
          <w:tab w:val="left" w:pos="624"/>
          <w:tab w:val="left" w:pos="1248"/>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(f)</w:t>
      </w:r>
      <w:r>
        <w:rPr>
          <w:rFonts w:eastAsia="SimSun" w:cs="Times New Roman" w:hint="eastAsia"/>
          <w:sz w:val="24"/>
          <w:szCs w:val="24"/>
          <w:lang w:val="zh-CN" w:eastAsia="zh-CN"/>
        </w:rPr>
        <w:tab/>
      </w:r>
      <w:r>
        <w:rPr>
          <w:rFonts w:eastAsia="SimSun" w:cs="Times New Roman" w:hint="eastAsia"/>
          <w:sz w:val="24"/>
          <w:szCs w:val="24"/>
          <w:lang w:val="zh-CN" w:eastAsia="zh-CN"/>
        </w:rPr>
        <w:t>附件一：关于监测的技术信息（如有）</w:t>
      </w:r>
    </w:p>
    <w:p w14:paraId="2E3AECEA" w14:textId="77777777" w:rsidR="002B5942" w:rsidRDefault="002B5942" w:rsidP="002B5942">
      <w:pPr>
        <w:pStyle w:val="Text"/>
        <w:tabs>
          <w:tab w:val="left" w:pos="624"/>
          <w:tab w:val="left" w:pos="1248"/>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(g)</w:t>
      </w:r>
      <w:r>
        <w:rPr>
          <w:rFonts w:eastAsia="SimSun" w:cs="Times New Roman" w:hint="eastAsia"/>
          <w:sz w:val="24"/>
          <w:szCs w:val="24"/>
          <w:lang w:val="zh-CN" w:eastAsia="zh-CN"/>
        </w:rPr>
        <w:tab/>
      </w:r>
      <w:r>
        <w:rPr>
          <w:rFonts w:eastAsia="SimSun" w:cs="Times New Roman" w:hint="eastAsia"/>
          <w:sz w:val="24"/>
          <w:szCs w:val="24"/>
          <w:lang w:val="zh-CN" w:eastAsia="zh-CN"/>
        </w:rPr>
        <w:t>附件二：成效评估委员会的职权范围草案</w:t>
      </w:r>
    </w:p>
    <w:p w14:paraId="259FAAAC" w14:textId="77777777" w:rsidR="002B5942" w:rsidRDefault="002B5942" w:rsidP="002B5942">
      <w:pPr>
        <w:pStyle w:val="Text"/>
        <w:tabs>
          <w:tab w:val="left" w:pos="624"/>
          <w:tab w:val="left" w:pos="1248"/>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 xml:space="preserve">(h)      </w:t>
      </w:r>
      <w:r>
        <w:rPr>
          <w:rFonts w:eastAsia="SimSun" w:cs="Times New Roman" w:hint="eastAsia"/>
          <w:sz w:val="24"/>
          <w:szCs w:val="24"/>
          <w:lang w:val="zh-CN" w:eastAsia="zh-CN"/>
        </w:rPr>
        <w:t>附件三：全球监测安排的职权范围草案。</w:t>
      </w:r>
    </w:p>
    <w:p w14:paraId="79633DE8" w14:textId="77777777" w:rsidR="002B5942" w:rsidRDefault="002B5942" w:rsidP="002B5942">
      <w:pPr>
        <w:pStyle w:val="Text"/>
        <w:tabs>
          <w:tab w:val="left" w:pos="1134"/>
        </w:tabs>
        <w:spacing w:after="120"/>
        <w:ind w:left="1247"/>
        <w:jc w:val="both"/>
        <w:rPr>
          <w:rFonts w:eastAsia="SimSun" w:cs="Times New Roman"/>
          <w:sz w:val="24"/>
          <w:szCs w:val="24"/>
          <w:lang w:eastAsia="zh-CN"/>
        </w:rPr>
      </w:pPr>
      <w:r>
        <w:rPr>
          <w:rFonts w:eastAsia="SimSun" w:cs="Times New Roman" w:hint="eastAsia"/>
          <w:sz w:val="24"/>
          <w:szCs w:val="24"/>
          <w:lang w:val="zh-CN" w:eastAsia="zh-CN"/>
        </w:rPr>
        <w:t>2.</w:t>
      </w:r>
      <w:r>
        <w:rPr>
          <w:rFonts w:eastAsia="SimSun" w:cs="Times New Roman" w:hint="eastAsia"/>
          <w:sz w:val="24"/>
          <w:szCs w:val="24"/>
          <w:lang w:val="zh-CN" w:eastAsia="zh-CN"/>
        </w:rPr>
        <w:tab/>
      </w:r>
      <w:r>
        <w:rPr>
          <w:rFonts w:eastAsia="SimSun" w:cs="Times New Roman" w:hint="eastAsia"/>
          <w:sz w:val="24"/>
          <w:szCs w:val="24"/>
          <w:lang w:val="zh-CN" w:eastAsia="zh-CN"/>
        </w:rPr>
        <w:t>在成效评估框架方面，特设技术专家组将：</w:t>
      </w:r>
    </w:p>
    <w:p w14:paraId="6F4ADAAD" w14:textId="77777777" w:rsidR="002B5942" w:rsidRDefault="002B5942" w:rsidP="002B5942">
      <w:pPr>
        <w:pStyle w:val="Text"/>
        <w:tabs>
          <w:tab w:val="left" w:pos="624"/>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 xml:space="preserve">(a)     </w:t>
      </w:r>
      <w:r>
        <w:rPr>
          <w:rFonts w:eastAsia="SimSun" w:cs="Times New Roman" w:hint="eastAsia"/>
          <w:sz w:val="24"/>
          <w:szCs w:val="24"/>
          <w:lang w:val="zh-CN" w:eastAsia="zh-CN"/>
        </w:rPr>
        <w:t>根据《水俣公约》的目标，审查和评估</w:t>
      </w:r>
      <w:r>
        <w:rPr>
          <w:rFonts w:eastAsia="SimSun" w:cs="Times New Roman" w:hint="eastAsia"/>
          <w:sz w:val="24"/>
          <w:szCs w:val="24"/>
          <w:lang w:val="zh-CN" w:eastAsia="zh-CN"/>
        </w:rPr>
        <w:t>UNEP/MC/COP.2/INF/8</w:t>
      </w:r>
      <w:r>
        <w:rPr>
          <w:rFonts w:eastAsia="SimSun" w:cs="Times New Roman" w:hint="eastAsia"/>
          <w:sz w:val="24"/>
          <w:szCs w:val="24"/>
          <w:lang w:val="zh-CN" w:eastAsia="zh-CN"/>
        </w:rPr>
        <w:t>号文件表</w:t>
      </w:r>
      <w:r>
        <w:rPr>
          <w:rFonts w:eastAsia="SimSun" w:cs="Times New Roman" w:hint="eastAsia"/>
          <w:sz w:val="24"/>
          <w:szCs w:val="24"/>
          <w:lang w:val="zh-CN" w:eastAsia="zh-CN"/>
        </w:rPr>
        <w:t>4</w:t>
      </w:r>
      <w:r>
        <w:rPr>
          <w:rFonts w:eastAsia="SimSun" w:cs="Times New Roman" w:hint="eastAsia"/>
          <w:sz w:val="24"/>
          <w:szCs w:val="24"/>
          <w:lang w:val="zh-CN" w:eastAsia="zh-CN"/>
        </w:rPr>
        <w:t>中逐条列出的详细流程和成果指标；详细说明这些指标的信息来源和基线，同时考虑到成本效益、实用性、可行性和可持续性；并在此基础上就所建议的指标提供详细的理由；</w:t>
      </w:r>
    </w:p>
    <w:p w14:paraId="25B4002E" w14:textId="77777777" w:rsidR="002B5942" w:rsidRDefault="002B5942" w:rsidP="002B5942">
      <w:pPr>
        <w:pStyle w:val="Text"/>
        <w:tabs>
          <w:tab w:val="left" w:pos="624"/>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 xml:space="preserve">(b)     </w:t>
      </w:r>
      <w:r>
        <w:rPr>
          <w:rFonts w:eastAsia="SimSun" w:cs="Times New Roman" w:hint="eastAsia"/>
          <w:sz w:val="24"/>
          <w:szCs w:val="24"/>
          <w:lang w:val="zh-CN" w:eastAsia="zh-CN"/>
        </w:rPr>
        <w:t>在所建议的指标中，确定哪些指标需要监测数据，特别是与《公约》条款所载控制措施和目标有关的数据；</w:t>
      </w:r>
    </w:p>
    <w:p w14:paraId="0577BCC1" w14:textId="77777777" w:rsidR="002B5942" w:rsidRDefault="002B5942" w:rsidP="002B5942">
      <w:pPr>
        <w:pStyle w:val="Text"/>
        <w:tabs>
          <w:tab w:val="left" w:pos="624"/>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 xml:space="preserve">(c)     </w:t>
      </w:r>
      <w:r>
        <w:rPr>
          <w:rFonts w:eastAsia="SimSun" w:cs="Times New Roman" w:hint="eastAsia"/>
          <w:sz w:val="24"/>
          <w:szCs w:val="24"/>
          <w:lang w:val="zh-CN" w:eastAsia="zh-CN"/>
        </w:rPr>
        <w:t>制定一种对所建议的指标加以综合的方法，以期了解关于《公约》总体成效的综合情况（例如使用汇总或交叉指标）；</w:t>
      </w:r>
    </w:p>
    <w:p w14:paraId="5D90FBFF" w14:textId="77777777" w:rsidR="002B5942" w:rsidRDefault="002B5942" w:rsidP="002B5942">
      <w:pPr>
        <w:pStyle w:val="Text"/>
        <w:tabs>
          <w:tab w:val="left" w:pos="624"/>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 xml:space="preserve">(d)     </w:t>
      </w:r>
      <w:r>
        <w:rPr>
          <w:rFonts w:eastAsia="SimSun" w:cs="Times New Roman" w:hint="eastAsia"/>
          <w:sz w:val="24"/>
          <w:szCs w:val="24"/>
          <w:lang w:val="zh-CN" w:eastAsia="zh-CN"/>
        </w:rPr>
        <w:t>必要时根据本段所述流程的结果，修正所建议的成效评估委员会职权范围草案和第一次成效评估时间表。</w:t>
      </w:r>
    </w:p>
    <w:p w14:paraId="1E205535" w14:textId="77777777" w:rsidR="002B5942" w:rsidRDefault="002B5942" w:rsidP="002B5942">
      <w:pPr>
        <w:pStyle w:val="Text"/>
        <w:tabs>
          <w:tab w:val="left" w:pos="624"/>
          <w:tab w:val="left" w:pos="1134"/>
        </w:tabs>
        <w:spacing w:after="120"/>
        <w:ind w:left="1247"/>
        <w:jc w:val="both"/>
        <w:rPr>
          <w:rFonts w:eastAsia="SimSun" w:cs="Times New Roman"/>
          <w:sz w:val="24"/>
          <w:szCs w:val="24"/>
          <w:lang w:eastAsia="zh-CN"/>
        </w:rPr>
      </w:pPr>
      <w:r>
        <w:rPr>
          <w:rFonts w:eastAsia="SimSun" w:cs="Times New Roman" w:hint="eastAsia"/>
          <w:sz w:val="24"/>
          <w:szCs w:val="24"/>
          <w:lang w:val="zh-CN" w:eastAsia="zh-CN"/>
        </w:rPr>
        <w:t>3.</w:t>
      </w:r>
      <w:r>
        <w:rPr>
          <w:rFonts w:eastAsia="SimSun" w:cs="Times New Roman" w:hint="eastAsia"/>
          <w:sz w:val="24"/>
          <w:szCs w:val="24"/>
          <w:lang w:val="zh-CN" w:eastAsia="zh-CN"/>
        </w:rPr>
        <w:tab/>
      </w:r>
      <w:r>
        <w:rPr>
          <w:rFonts w:eastAsia="SimSun" w:cs="Times New Roman" w:hint="eastAsia"/>
          <w:sz w:val="24"/>
          <w:szCs w:val="24"/>
          <w:lang w:val="zh-CN" w:eastAsia="zh-CN"/>
        </w:rPr>
        <w:t>在监测方面，特设技术专家组将：</w:t>
      </w:r>
    </w:p>
    <w:p w14:paraId="5971977D" w14:textId="77777777" w:rsidR="002B5942" w:rsidRDefault="002B5942" w:rsidP="002B5942">
      <w:pPr>
        <w:pStyle w:val="Normalnumber"/>
        <w:numPr>
          <w:ilvl w:val="0"/>
          <w:numId w:val="0"/>
        </w:numPr>
        <w:spacing w:line="240" w:lineRule="auto"/>
        <w:ind w:left="1247"/>
        <w:rPr>
          <w:rFonts w:eastAsia="SimSun"/>
          <w:sz w:val="24"/>
          <w:szCs w:val="24"/>
        </w:rPr>
      </w:pPr>
      <w:r>
        <w:rPr>
          <w:rFonts w:eastAsia="SimSun" w:hint="eastAsia"/>
          <w:sz w:val="24"/>
          <w:szCs w:val="24"/>
          <w:lang w:val="zh-CN"/>
        </w:rPr>
        <w:t xml:space="preserve">          (a)     </w:t>
      </w:r>
      <w:r>
        <w:rPr>
          <w:rFonts w:eastAsia="SimSun" w:hint="eastAsia"/>
          <w:sz w:val="24"/>
          <w:szCs w:val="24"/>
          <w:lang w:val="zh-CN"/>
        </w:rPr>
        <w:t>确定：</w:t>
      </w:r>
    </w:p>
    <w:p w14:paraId="75CD69F4" w14:textId="0CC76344" w:rsidR="002B5942" w:rsidRDefault="002B5942" w:rsidP="00AA155A">
      <w:pPr>
        <w:pBdr>
          <w:top w:val="nil"/>
          <w:left w:val="nil"/>
          <w:bottom w:val="nil"/>
          <w:right w:val="nil"/>
          <w:between w:val="nil"/>
          <w:bar w:val="nil"/>
        </w:pBdr>
        <w:tabs>
          <w:tab w:val="clear" w:pos="1247"/>
          <w:tab w:val="clear" w:pos="1814"/>
          <w:tab w:val="clear" w:pos="2381"/>
          <w:tab w:val="clear" w:pos="2948"/>
          <w:tab w:val="clear" w:pos="3515"/>
        </w:tabs>
        <w:spacing w:line="240" w:lineRule="auto"/>
        <w:ind w:left="3119" w:hanging="624"/>
        <w:rPr>
          <w:rFonts w:eastAsia="SimSun"/>
          <w:sz w:val="24"/>
          <w:szCs w:val="24"/>
        </w:rPr>
      </w:pPr>
      <w:r>
        <w:rPr>
          <w:rFonts w:eastAsia="SimSun" w:hint="eastAsia"/>
          <w:sz w:val="20"/>
          <w:szCs w:val="20"/>
          <w:lang w:val="zh-CN"/>
        </w:rPr>
        <w:t>(</w:t>
      </w:r>
      <w:r>
        <w:rPr>
          <w:rFonts w:eastAsia="SimSun" w:hint="eastAsia"/>
          <w:sz w:val="20"/>
          <w:szCs w:val="20"/>
          <w:lang w:val="zh-CN"/>
        </w:rPr>
        <w:t>一</w:t>
      </w:r>
      <w:r>
        <w:rPr>
          <w:rFonts w:eastAsia="SimSun" w:hint="eastAsia"/>
          <w:sz w:val="20"/>
          <w:szCs w:val="20"/>
          <w:lang w:val="zh-CN"/>
        </w:rPr>
        <w:t>)</w:t>
      </w:r>
      <w:r>
        <w:rPr>
          <w:rFonts w:eastAsia="SimSun" w:hint="eastAsia"/>
          <w:sz w:val="20"/>
          <w:szCs w:val="20"/>
          <w:lang w:val="zh-CN"/>
        </w:rPr>
        <w:tab/>
      </w:r>
      <w:r>
        <w:rPr>
          <w:rFonts w:eastAsia="SimSun" w:hint="eastAsia"/>
          <w:sz w:val="24"/>
          <w:szCs w:val="24"/>
          <w:lang w:val="zh-CN"/>
        </w:rPr>
        <w:t>哪些类别的可用</w:t>
      </w:r>
      <w:r w:rsidR="00C56941">
        <w:rPr>
          <w:rFonts w:ascii="ZWAdobeF" w:eastAsia="SimSun" w:hAnsi="ZWAdobeF" w:cs="ZWAdobeF"/>
          <w:sz w:val="2"/>
          <w:szCs w:val="2"/>
          <w:lang w:val="zh-CN"/>
        </w:rPr>
        <w:t>2F</w:t>
      </w:r>
      <w:r>
        <w:rPr>
          <w:rFonts w:eastAsia="SimSun"/>
          <w:sz w:val="24"/>
          <w:szCs w:val="24"/>
          <w:vertAlign w:val="superscript"/>
          <w:lang w:val="zh-CN"/>
        </w:rPr>
        <w:footnoteReference w:id="3"/>
      </w:r>
      <w:r>
        <w:rPr>
          <w:rFonts w:eastAsia="SimSun" w:hint="eastAsia"/>
          <w:sz w:val="24"/>
          <w:szCs w:val="24"/>
          <w:lang w:val="zh-CN"/>
        </w:rPr>
        <w:t>可比</w:t>
      </w:r>
      <w:r w:rsidR="00C56941">
        <w:rPr>
          <w:rFonts w:ascii="ZWAdobeF" w:eastAsia="SimSun" w:hAnsi="ZWAdobeF" w:cs="ZWAdobeF"/>
          <w:sz w:val="2"/>
          <w:szCs w:val="2"/>
          <w:lang w:val="zh-CN"/>
        </w:rPr>
        <w:t>3F</w:t>
      </w:r>
      <w:r>
        <w:rPr>
          <w:rFonts w:eastAsia="SimSun"/>
          <w:sz w:val="24"/>
          <w:szCs w:val="24"/>
          <w:vertAlign w:val="superscript"/>
          <w:lang w:val="zh-CN"/>
        </w:rPr>
        <w:footnoteReference w:id="4"/>
      </w:r>
      <w:r>
        <w:rPr>
          <w:rFonts w:eastAsia="SimSun" w:hint="eastAsia"/>
          <w:sz w:val="24"/>
          <w:szCs w:val="24"/>
          <w:lang w:val="zh-CN"/>
        </w:rPr>
        <w:t>监测数据在提供全球趋势信息方面最为有效（将这些数据与可能有助于为地方、国家和</w:t>
      </w:r>
      <w:r>
        <w:rPr>
          <w:rFonts w:eastAsia="SimSun" w:hint="eastAsia"/>
          <w:sz w:val="24"/>
          <w:szCs w:val="24"/>
          <w:lang w:val="zh-CN"/>
        </w:rPr>
        <w:t>/</w:t>
      </w:r>
      <w:r>
        <w:rPr>
          <w:rFonts w:eastAsia="SimSun" w:hint="eastAsia"/>
          <w:sz w:val="24"/>
          <w:szCs w:val="24"/>
          <w:lang w:val="zh-CN"/>
        </w:rPr>
        <w:t>或区域政策提供参考的数据区分开来）；</w:t>
      </w:r>
    </w:p>
    <w:p w14:paraId="6466A3C9" w14:textId="77777777" w:rsidR="002B5942" w:rsidRDefault="002B5942" w:rsidP="00AA155A">
      <w:pPr>
        <w:pBdr>
          <w:top w:val="nil"/>
          <w:left w:val="nil"/>
          <w:bottom w:val="nil"/>
          <w:right w:val="nil"/>
          <w:between w:val="nil"/>
          <w:bar w:val="nil"/>
        </w:pBdr>
        <w:tabs>
          <w:tab w:val="clear" w:pos="1247"/>
          <w:tab w:val="clear" w:pos="1814"/>
          <w:tab w:val="clear" w:pos="2381"/>
          <w:tab w:val="clear" w:pos="2948"/>
          <w:tab w:val="clear" w:pos="3515"/>
        </w:tabs>
        <w:spacing w:line="240" w:lineRule="auto"/>
        <w:ind w:left="3119" w:hanging="624"/>
        <w:rPr>
          <w:rFonts w:eastAsia="SimSun"/>
          <w:sz w:val="24"/>
          <w:szCs w:val="24"/>
        </w:rPr>
      </w:pPr>
      <w:r>
        <w:rPr>
          <w:rFonts w:eastAsia="SimSun" w:hint="eastAsia"/>
          <w:sz w:val="20"/>
          <w:szCs w:val="20"/>
          <w:lang w:val="zh-CN"/>
        </w:rPr>
        <w:lastRenderedPageBreak/>
        <w:t>(</w:t>
      </w:r>
      <w:r>
        <w:rPr>
          <w:rFonts w:eastAsia="SimSun" w:hint="eastAsia"/>
          <w:sz w:val="20"/>
          <w:szCs w:val="20"/>
          <w:lang w:val="zh-CN"/>
        </w:rPr>
        <w:t>二</w:t>
      </w:r>
      <w:r>
        <w:rPr>
          <w:rFonts w:eastAsia="SimSun" w:hint="eastAsia"/>
          <w:sz w:val="20"/>
          <w:szCs w:val="20"/>
          <w:lang w:val="zh-CN"/>
        </w:rPr>
        <w:t>)</w:t>
      </w:r>
      <w:r>
        <w:rPr>
          <w:rFonts w:eastAsia="SimSun" w:hint="eastAsia"/>
          <w:sz w:val="24"/>
          <w:szCs w:val="24"/>
          <w:lang w:val="zh-CN"/>
        </w:rPr>
        <w:tab/>
      </w:r>
      <w:r>
        <w:rPr>
          <w:rFonts w:eastAsia="SimSun" w:hint="eastAsia"/>
          <w:sz w:val="24"/>
          <w:szCs w:val="24"/>
          <w:lang w:val="zh-CN"/>
        </w:rPr>
        <w:t>哪些空气、水、生物群和人类监测数据可用于评估对汞含量和趋势的影响；</w:t>
      </w:r>
    </w:p>
    <w:p w14:paraId="50A63075" w14:textId="77777777" w:rsidR="002B5942" w:rsidRDefault="002B5942" w:rsidP="00AA155A">
      <w:pPr>
        <w:pBdr>
          <w:top w:val="nil"/>
          <w:left w:val="nil"/>
          <w:bottom w:val="nil"/>
          <w:right w:val="nil"/>
          <w:between w:val="nil"/>
          <w:bar w:val="nil"/>
        </w:pBdr>
        <w:tabs>
          <w:tab w:val="clear" w:pos="1247"/>
          <w:tab w:val="clear" w:pos="1814"/>
          <w:tab w:val="clear" w:pos="2381"/>
          <w:tab w:val="clear" w:pos="2948"/>
          <w:tab w:val="clear" w:pos="3515"/>
        </w:tabs>
        <w:spacing w:line="240" w:lineRule="auto"/>
        <w:ind w:left="3119" w:hanging="624"/>
        <w:rPr>
          <w:rFonts w:eastAsia="SimSun"/>
          <w:sz w:val="24"/>
          <w:szCs w:val="24"/>
        </w:rPr>
      </w:pPr>
      <w:r>
        <w:rPr>
          <w:rFonts w:eastAsia="SimSun" w:hint="eastAsia"/>
          <w:sz w:val="20"/>
          <w:szCs w:val="20"/>
          <w:lang w:val="zh-CN"/>
        </w:rPr>
        <w:t>(</w:t>
      </w:r>
      <w:r>
        <w:rPr>
          <w:rFonts w:eastAsia="SimSun" w:hint="eastAsia"/>
          <w:sz w:val="20"/>
          <w:szCs w:val="20"/>
          <w:lang w:val="zh-CN"/>
        </w:rPr>
        <w:t>三</w:t>
      </w:r>
      <w:r>
        <w:rPr>
          <w:rFonts w:eastAsia="SimSun" w:hint="eastAsia"/>
          <w:sz w:val="20"/>
          <w:szCs w:val="20"/>
          <w:lang w:val="zh-CN"/>
        </w:rPr>
        <w:t>)</w:t>
      </w:r>
      <w:r>
        <w:rPr>
          <w:rFonts w:eastAsia="SimSun" w:hint="eastAsia"/>
          <w:sz w:val="24"/>
          <w:szCs w:val="24"/>
          <w:lang w:val="zh-CN"/>
        </w:rPr>
        <w:tab/>
      </w:r>
      <w:r>
        <w:rPr>
          <w:rFonts w:eastAsia="SimSun" w:hint="eastAsia"/>
          <w:sz w:val="24"/>
          <w:szCs w:val="24"/>
          <w:lang w:val="zh-CN"/>
        </w:rPr>
        <w:t>以上数据的潜力和局限性，同时考虑到人为排放和释放以外的其他因素对这些空间和时间趋势的影响；</w:t>
      </w:r>
    </w:p>
    <w:p w14:paraId="129DDB90" w14:textId="77777777" w:rsidR="002B5942" w:rsidRDefault="002B5942" w:rsidP="002B5942">
      <w:pPr>
        <w:pStyle w:val="Normalnumber"/>
        <w:numPr>
          <w:ilvl w:val="0"/>
          <w:numId w:val="0"/>
        </w:numPr>
        <w:spacing w:line="240" w:lineRule="auto"/>
        <w:ind w:left="1260" w:firstLine="630"/>
        <w:rPr>
          <w:rFonts w:eastAsia="SimSun"/>
          <w:sz w:val="24"/>
          <w:szCs w:val="24"/>
        </w:rPr>
      </w:pPr>
      <w:r>
        <w:rPr>
          <w:rFonts w:eastAsia="SimSun" w:hint="eastAsia"/>
          <w:sz w:val="24"/>
          <w:szCs w:val="24"/>
          <w:lang w:val="zh-CN"/>
        </w:rPr>
        <w:t xml:space="preserve">(b)    </w:t>
      </w:r>
      <w:r>
        <w:rPr>
          <w:rFonts w:eastAsia="SimSun" w:hint="eastAsia"/>
          <w:sz w:val="24"/>
          <w:szCs w:val="24"/>
          <w:lang w:val="zh-CN"/>
        </w:rPr>
        <w:t>评估所审查的信息在多大程度上满足《公约》第</w:t>
      </w:r>
      <w:r>
        <w:rPr>
          <w:rFonts w:eastAsia="SimSun" w:hint="eastAsia"/>
          <w:sz w:val="24"/>
          <w:szCs w:val="24"/>
          <w:lang w:val="zh-CN"/>
        </w:rPr>
        <w:t>22</w:t>
      </w:r>
      <w:r>
        <w:rPr>
          <w:rFonts w:eastAsia="SimSun" w:hint="eastAsia"/>
          <w:sz w:val="24"/>
          <w:szCs w:val="24"/>
          <w:lang w:val="zh-CN"/>
        </w:rPr>
        <w:t>条第</w:t>
      </w:r>
      <w:r>
        <w:rPr>
          <w:rFonts w:eastAsia="SimSun" w:hint="eastAsia"/>
          <w:sz w:val="24"/>
          <w:szCs w:val="24"/>
          <w:lang w:val="zh-CN"/>
        </w:rPr>
        <w:t>2</w:t>
      </w:r>
      <w:r>
        <w:rPr>
          <w:rFonts w:eastAsia="SimSun" w:hint="eastAsia"/>
          <w:sz w:val="24"/>
          <w:szCs w:val="24"/>
          <w:lang w:val="zh-CN"/>
        </w:rPr>
        <w:t>款载列的监测需求，找出可能影响现有数据可用性的主要缺口，并概述加强信息可比性和完整性的备选办法或建议；</w:t>
      </w:r>
    </w:p>
    <w:p w14:paraId="4CFCDBBC" w14:textId="77777777" w:rsidR="002B5942" w:rsidRDefault="002B5942" w:rsidP="002B5942">
      <w:pPr>
        <w:pStyle w:val="Normalnumber"/>
        <w:numPr>
          <w:ilvl w:val="0"/>
          <w:numId w:val="0"/>
        </w:numPr>
        <w:spacing w:line="240" w:lineRule="auto"/>
        <w:ind w:left="1260" w:firstLine="630"/>
        <w:rPr>
          <w:rFonts w:eastAsia="SimSun"/>
          <w:sz w:val="24"/>
          <w:szCs w:val="24"/>
        </w:rPr>
      </w:pPr>
      <w:r>
        <w:rPr>
          <w:rFonts w:eastAsia="SimSun" w:hint="eastAsia"/>
          <w:sz w:val="24"/>
          <w:szCs w:val="24"/>
          <w:lang w:val="zh-CN"/>
        </w:rPr>
        <w:t xml:space="preserve">(c)    </w:t>
      </w:r>
      <w:r>
        <w:rPr>
          <w:rFonts w:eastAsia="SimSun" w:hint="eastAsia"/>
          <w:sz w:val="24"/>
          <w:szCs w:val="24"/>
          <w:lang w:val="zh-CN"/>
        </w:rPr>
        <w:t>为填补全球相关监测数据的缺口，针对上一分段所述备选办法和建议，比较它们的成本效益、实用性、可行性和可持续性、全球覆盖面和区域能力，以确定今后加强监测的机会；</w:t>
      </w:r>
    </w:p>
    <w:p w14:paraId="1B868C86" w14:textId="77777777" w:rsidR="002B5942" w:rsidRDefault="002B5942" w:rsidP="002B5942">
      <w:pPr>
        <w:pStyle w:val="Normalnumber"/>
        <w:numPr>
          <w:ilvl w:val="0"/>
          <w:numId w:val="0"/>
        </w:numPr>
        <w:spacing w:line="240" w:lineRule="auto"/>
        <w:ind w:left="1260" w:firstLine="630"/>
        <w:rPr>
          <w:rFonts w:eastAsia="SimSun"/>
          <w:sz w:val="24"/>
          <w:szCs w:val="24"/>
        </w:rPr>
      </w:pPr>
      <w:r>
        <w:rPr>
          <w:rFonts w:eastAsia="SimSun" w:hint="eastAsia"/>
          <w:sz w:val="24"/>
          <w:szCs w:val="24"/>
          <w:lang w:val="zh-CN"/>
        </w:rPr>
        <w:t xml:space="preserve">(d)    </w:t>
      </w:r>
      <w:r>
        <w:rPr>
          <w:rFonts w:eastAsia="SimSun" w:hint="eastAsia"/>
          <w:sz w:val="24"/>
          <w:szCs w:val="24"/>
          <w:lang w:val="zh-CN"/>
        </w:rPr>
        <w:t>确定现有的建模能力，以评估全球汞含量在不同媒介内和不同媒介之间的变化情况；</w:t>
      </w:r>
    </w:p>
    <w:p w14:paraId="13C9A043" w14:textId="77777777" w:rsidR="002B5942" w:rsidRDefault="002B5942" w:rsidP="002B5942">
      <w:pPr>
        <w:pStyle w:val="Normalnumber"/>
        <w:numPr>
          <w:ilvl w:val="0"/>
          <w:numId w:val="0"/>
        </w:numPr>
        <w:spacing w:line="240" w:lineRule="auto"/>
        <w:ind w:left="1260" w:firstLine="630"/>
        <w:rPr>
          <w:rFonts w:eastAsia="SimSun"/>
          <w:sz w:val="24"/>
          <w:szCs w:val="24"/>
        </w:rPr>
      </w:pPr>
      <w:r>
        <w:rPr>
          <w:rFonts w:eastAsia="SimSun" w:hint="eastAsia"/>
          <w:sz w:val="24"/>
          <w:szCs w:val="24"/>
          <w:lang w:val="zh-CN"/>
        </w:rPr>
        <w:t xml:space="preserve">(e)    </w:t>
      </w:r>
      <w:r>
        <w:rPr>
          <w:rFonts w:eastAsia="SimSun" w:hint="eastAsia"/>
          <w:sz w:val="24"/>
          <w:szCs w:val="24"/>
          <w:lang w:val="zh-CN"/>
        </w:rPr>
        <w:t>审查各种备选办法，并在这些备选办法的基础上，确定可用于确立监测数据基线的数据源；</w:t>
      </w:r>
    </w:p>
    <w:p w14:paraId="3915EAEE" w14:textId="77777777" w:rsidR="002B5942" w:rsidRDefault="002B5942" w:rsidP="002B5942">
      <w:pPr>
        <w:pStyle w:val="Normalnumber"/>
        <w:numPr>
          <w:ilvl w:val="0"/>
          <w:numId w:val="0"/>
        </w:numPr>
        <w:spacing w:line="240" w:lineRule="auto"/>
        <w:ind w:left="1260" w:firstLine="630"/>
        <w:rPr>
          <w:rFonts w:eastAsia="SimSun"/>
          <w:sz w:val="24"/>
          <w:szCs w:val="24"/>
        </w:rPr>
      </w:pPr>
      <w:r>
        <w:rPr>
          <w:rFonts w:eastAsia="SimSun" w:hint="eastAsia"/>
          <w:sz w:val="24"/>
          <w:szCs w:val="24"/>
          <w:lang w:val="zh-CN"/>
        </w:rPr>
        <w:t xml:space="preserve">(f)    </w:t>
      </w:r>
      <w:r>
        <w:rPr>
          <w:rFonts w:eastAsia="SimSun" w:hint="eastAsia"/>
          <w:sz w:val="24"/>
          <w:szCs w:val="24"/>
          <w:lang w:val="zh-CN"/>
        </w:rPr>
        <w:t>提供其他技术投入和必要信息，以解决在制定评价框架过程中可能发现的任何其他监测问题；</w:t>
      </w:r>
    </w:p>
    <w:p w14:paraId="18E275F8" w14:textId="77777777" w:rsidR="002B5942" w:rsidRDefault="002B5942" w:rsidP="002B5942">
      <w:pPr>
        <w:pStyle w:val="Normalnumber"/>
        <w:numPr>
          <w:ilvl w:val="0"/>
          <w:numId w:val="0"/>
        </w:numPr>
        <w:spacing w:line="240" w:lineRule="auto"/>
        <w:ind w:left="1260" w:firstLine="630"/>
        <w:rPr>
          <w:rFonts w:eastAsia="SimSun"/>
          <w:sz w:val="24"/>
          <w:szCs w:val="24"/>
        </w:rPr>
      </w:pPr>
      <w:r>
        <w:rPr>
          <w:rFonts w:eastAsia="SimSun" w:hint="eastAsia"/>
          <w:sz w:val="24"/>
          <w:szCs w:val="24"/>
          <w:lang w:val="zh-CN"/>
        </w:rPr>
        <w:t xml:space="preserve">(g)     </w:t>
      </w:r>
      <w:r>
        <w:rPr>
          <w:rFonts w:eastAsia="SimSun" w:hint="eastAsia"/>
          <w:sz w:val="24"/>
          <w:szCs w:val="24"/>
          <w:lang w:val="zh-CN"/>
        </w:rPr>
        <w:t>起草全球监测安排的职权范围草案，包括制定监测指导意见。</w:t>
      </w:r>
    </w:p>
    <w:p w14:paraId="42D465D6" w14:textId="77777777" w:rsidR="002B5942" w:rsidRDefault="002B5942" w:rsidP="002B5942">
      <w:pPr>
        <w:pStyle w:val="CH1"/>
        <w:rPr>
          <w:rFonts w:ascii="SimHei" w:eastAsia="SimHei" w:hAnsi="SimHei"/>
          <w:lang w:val="zh-CN"/>
        </w:rPr>
      </w:pPr>
      <w:r>
        <w:rPr>
          <w:rFonts w:ascii="SimHei" w:eastAsia="SimHei" w:hAnsi="SimHei" w:hint="eastAsia"/>
          <w:lang w:val="zh-CN"/>
        </w:rPr>
        <w:tab/>
        <w:t xml:space="preserve">   二、  经修正的成员组成</w:t>
      </w:r>
      <w:bookmarkStart w:id="6" w:name="_Toc7079452"/>
      <w:bookmarkEnd w:id="6"/>
    </w:p>
    <w:p w14:paraId="6953AC2A" w14:textId="77777777" w:rsidR="002B5942" w:rsidRDefault="002B5942" w:rsidP="002B5942">
      <w:pPr>
        <w:pStyle w:val="Text"/>
        <w:tabs>
          <w:tab w:val="left" w:pos="624"/>
        </w:tabs>
        <w:suppressAutoHyphens w:val="0"/>
        <w:spacing w:after="120"/>
        <w:ind w:left="1247"/>
        <w:rPr>
          <w:rFonts w:eastAsia="SimSun" w:cs="Times New Roman"/>
          <w:sz w:val="24"/>
          <w:szCs w:val="24"/>
          <w:lang w:eastAsia="zh-CN"/>
        </w:rPr>
      </w:pPr>
      <w:r>
        <w:rPr>
          <w:rFonts w:eastAsia="SimSun" w:cs="Times New Roman" w:hint="eastAsia"/>
          <w:sz w:val="24"/>
          <w:szCs w:val="24"/>
          <w:lang w:val="zh-CN" w:eastAsia="zh-CN"/>
        </w:rPr>
        <w:t>4.</w:t>
      </w:r>
      <w:r>
        <w:rPr>
          <w:rFonts w:eastAsia="SimSun" w:cs="Times New Roman" w:hint="eastAsia"/>
          <w:sz w:val="24"/>
          <w:szCs w:val="24"/>
          <w:lang w:val="zh-CN" w:eastAsia="zh-CN"/>
        </w:rPr>
        <w:tab/>
      </w:r>
      <w:r>
        <w:rPr>
          <w:rFonts w:eastAsia="SimSun" w:cs="Times New Roman" w:hint="eastAsia"/>
          <w:sz w:val="24"/>
          <w:szCs w:val="24"/>
          <w:lang w:val="zh-CN" w:eastAsia="zh-CN"/>
        </w:rPr>
        <w:t>考虑到缔约方大会希望增强特设技术专家组在成效评估领域的能力，因此专家组成员可继续任职，除非提名区域另有决定。</w:t>
      </w:r>
    </w:p>
    <w:p w14:paraId="4A00B6E7" w14:textId="77777777" w:rsidR="002B5942" w:rsidRDefault="002B5942" w:rsidP="002B5942">
      <w:pPr>
        <w:pStyle w:val="Text"/>
        <w:tabs>
          <w:tab w:val="left" w:pos="624"/>
        </w:tabs>
        <w:suppressAutoHyphens w:val="0"/>
        <w:spacing w:after="120"/>
        <w:ind w:left="1247"/>
        <w:rPr>
          <w:rFonts w:eastAsia="SimSun" w:cs="Times New Roman"/>
          <w:sz w:val="24"/>
          <w:szCs w:val="24"/>
          <w:lang w:eastAsia="zh-CN"/>
        </w:rPr>
      </w:pPr>
      <w:r>
        <w:rPr>
          <w:rFonts w:eastAsia="SimSun" w:cs="Times New Roman" w:hint="eastAsia"/>
          <w:sz w:val="24"/>
          <w:szCs w:val="24"/>
          <w:lang w:val="zh-CN" w:eastAsia="zh-CN"/>
        </w:rPr>
        <w:t>5.</w:t>
      </w:r>
      <w:r>
        <w:rPr>
          <w:rFonts w:eastAsia="SimSun" w:cs="Times New Roman" w:hint="eastAsia"/>
          <w:sz w:val="24"/>
          <w:szCs w:val="24"/>
          <w:lang w:val="zh-CN" w:eastAsia="zh-CN"/>
        </w:rPr>
        <w:tab/>
      </w:r>
      <w:r>
        <w:rPr>
          <w:rFonts w:eastAsia="SimSun" w:cs="Times New Roman" w:hint="eastAsia"/>
          <w:sz w:val="24"/>
          <w:szCs w:val="24"/>
          <w:lang w:val="zh-CN" w:eastAsia="zh-CN"/>
        </w:rPr>
        <w:t>专家组将邀请来自民间社会、土著组织、政府间组织、业界和联合国环境规划署全球汞伙伴关系的最多</w:t>
      </w:r>
      <w:r>
        <w:rPr>
          <w:rFonts w:eastAsia="SimSun" w:cs="Times New Roman" w:hint="eastAsia"/>
          <w:sz w:val="24"/>
          <w:szCs w:val="24"/>
          <w:lang w:val="zh-CN" w:eastAsia="zh-CN"/>
        </w:rPr>
        <w:t>10</w:t>
      </w:r>
      <w:r>
        <w:rPr>
          <w:rFonts w:eastAsia="SimSun" w:cs="Times New Roman" w:hint="eastAsia"/>
          <w:sz w:val="24"/>
          <w:szCs w:val="24"/>
          <w:lang w:val="zh-CN" w:eastAsia="zh-CN"/>
        </w:rPr>
        <w:t>名专家作为观察员参与专家组的工作。观察员名额将在上述几类组织之间均衡分配，并优先选择具有成效评估领域相关专门知识的专家。</w:t>
      </w:r>
    </w:p>
    <w:p w14:paraId="1875881F" w14:textId="77777777" w:rsidR="002B5942" w:rsidRDefault="002B5942" w:rsidP="002B5942">
      <w:pPr>
        <w:pStyle w:val="CH1"/>
        <w:rPr>
          <w:rFonts w:ascii="SimHei" w:eastAsia="SimHei" w:hAnsi="SimHei"/>
          <w:lang w:val="zh-CN"/>
        </w:rPr>
      </w:pPr>
      <w:r>
        <w:rPr>
          <w:rFonts w:ascii="SimHei" w:eastAsia="SimHei" w:hAnsi="SimHei" w:hint="eastAsia"/>
          <w:lang w:val="zh-CN"/>
        </w:rPr>
        <w:tab/>
        <w:t xml:space="preserve">   三、</w:t>
      </w:r>
      <w:r>
        <w:rPr>
          <w:rFonts w:ascii="SimHei" w:eastAsia="SimHei" w:hAnsi="SimHei" w:hint="eastAsia"/>
          <w:lang w:val="zh-CN"/>
        </w:rPr>
        <w:tab/>
        <w:t>经修正的资格要求</w:t>
      </w:r>
      <w:bookmarkStart w:id="7" w:name="_Toc7079453"/>
      <w:bookmarkEnd w:id="7"/>
    </w:p>
    <w:p w14:paraId="6FF3DCAF" w14:textId="77777777" w:rsidR="002B5942" w:rsidRDefault="002B5942" w:rsidP="002B5942">
      <w:pPr>
        <w:pStyle w:val="Normalnumber"/>
        <w:numPr>
          <w:ilvl w:val="0"/>
          <w:numId w:val="0"/>
        </w:numPr>
        <w:spacing w:line="240" w:lineRule="auto"/>
        <w:ind w:left="1247"/>
        <w:rPr>
          <w:rFonts w:eastAsia="SimSun"/>
          <w:sz w:val="24"/>
          <w:szCs w:val="24"/>
        </w:rPr>
      </w:pPr>
      <w:r>
        <w:rPr>
          <w:rFonts w:eastAsia="SimSun" w:hint="eastAsia"/>
          <w:sz w:val="24"/>
          <w:szCs w:val="24"/>
          <w:lang w:val="zh-CN"/>
        </w:rPr>
        <w:t>6.</w:t>
      </w:r>
      <w:r>
        <w:rPr>
          <w:rFonts w:eastAsia="SimSun" w:hint="eastAsia"/>
          <w:sz w:val="24"/>
          <w:szCs w:val="24"/>
          <w:lang w:val="zh-CN"/>
        </w:rPr>
        <w:tab/>
      </w:r>
      <w:r>
        <w:rPr>
          <w:rFonts w:eastAsia="SimSun" w:hint="eastAsia"/>
          <w:sz w:val="24"/>
          <w:szCs w:val="24"/>
          <w:lang w:val="zh-CN"/>
        </w:rPr>
        <w:t>资格要求方面做以下补充：</w:t>
      </w:r>
    </w:p>
    <w:p w14:paraId="79661417" w14:textId="77777777" w:rsidR="002B5942" w:rsidRDefault="002B5942" w:rsidP="002B5942">
      <w:pPr>
        <w:pStyle w:val="Text"/>
        <w:tabs>
          <w:tab w:val="left" w:pos="624"/>
          <w:tab w:val="left" w:pos="810"/>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(a)     MC-1/9</w:t>
      </w:r>
      <w:r>
        <w:rPr>
          <w:rFonts w:eastAsia="SimSun" w:cs="Times New Roman" w:hint="eastAsia"/>
          <w:sz w:val="24"/>
          <w:szCs w:val="24"/>
          <w:lang w:val="zh-CN" w:eastAsia="zh-CN"/>
        </w:rPr>
        <w:t>号决定附件二第三</w:t>
      </w:r>
      <w:r>
        <w:rPr>
          <w:rFonts w:eastAsia="SimSun" w:cs="Times New Roman" w:hint="eastAsia"/>
          <w:sz w:val="24"/>
          <w:szCs w:val="24"/>
          <w:lang w:val="zh-CN" w:eastAsia="zh-CN"/>
        </w:rPr>
        <w:t>(c)</w:t>
      </w:r>
      <w:r>
        <w:rPr>
          <w:rFonts w:eastAsia="SimSun" w:cs="Times New Roman" w:hint="eastAsia"/>
          <w:sz w:val="24"/>
          <w:szCs w:val="24"/>
          <w:lang w:val="zh-CN" w:eastAsia="zh-CN"/>
        </w:rPr>
        <w:t>节：联合国评价小组规定的评价框架方面的专门知识，或经济合作与发展组织发展援助委员会规定的项目管理监测和评价方面的专门知识；</w:t>
      </w:r>
    </w:p>
    <w:p w14:paraId="5C1DB38F" w14:textId="77777777" w:rsidR="002B5942" w:rsidRDefault="002B5942" w:rsidP="002B5942">
      <w:pPr>
        <w:pStyle w:val="Text"/>
        <w:tabs>
          <w:tab w:val="left" w:pos="624"/>
          <w:tab w:val="left" w:pos="810"/>
        </w:tabs>
        <w:suppressAutoHyphens w:val="0"/>
        <w:spacing w:after="120"/>
        <w:ind w:left="1247" w:firstLine="624"/>
        <w:jc w:val="both"/>
        <w:rPr>
          <w:rFonts w:eastAsia="SimSun" w:cs="Times New Roman"/>
          <w:sz w:val="24"/>
          <w:szCs w:val="24"/>
          <w:lang w:eastAsia="zh-CN"/>
        </w:rPr>
      </w:pPr>
      <w:r>
        <w:rPr>
          <w:rFonts w:eastAsia="SimSun" w:cs="Times New Roman" w:hint="eastAsia"/>
          <w:sz w:val="24"/>
          <w:szCs w:val="24"/>
          <w:lang w:val="zh-CN" w:eastAsia="zh-CN"/>
        </w:rPr>
        <w:t>(b)     MC-1/9</w:t>
      </w:r>
      <w:r>
        <w:rPr>
          <w:rFonts w:eastAsia="SimSun" w:cs="Times New Roman" w:hint="eastAsia"/>
          <w:sz w:val="24"/>
          <w:szCs w:val="24"/>
          <w:lang w:val="zh-CN" w:eastAsia="zh-CN"/>
        </w:rPr>
        <w:t>号决定附件二第三</w:t>
      </w:r>
      <w:r>
        <w:rPr>
          <w:rFonts w:eastAsia="SimSun" w:cs="Times New Roman" w:hint="eastAsia"/>
          <w:sz w:val="24"/>
          <w:szCs w:val="24"/>
          <w:lang w:val="zh-CN" w:eastAsia="zh-CN"/>
        </w:rPr>
        <w:t>(a)</w:t>
      </w:r>
      <w:r>
        <w:rPr>
          <w:rFonts w:eastAsia="SimSun" w:cs="Times New Roman" w:hint="eastAsia"/>
          <w:sz w:val="24"/>
          <w:szCs w:val="24"/>
          <w:lang w:val="zh-CN" w:eastAsia="zh-CN"/>
        </w:rPr>
        <w:t>节：与生态系统过程有关的经验，或长期环境状况情景模拟预测和多学科影响评估方面的专门知识。</w:t>
      </w:r>
    </w:p>
    <w:p w14:paraId="0600F137" w14:textId="77777777" w:rsidR="00876799" w:rsidRDefault="002B5942" w:rsidP="002B5942">
      <w:pPr>
        <w:pStyle w:val="CH2"/>
        <w:spacing w:line="240" w:lineRule="auto"/>
        <w:jc w:val="left"/>
        <w:rPr>
          <w:rFonts w:asciiTheme="majorBidi" w:eastAsia="SimSun" w:hAnsiTheme="majorBidi" w:cstheme="majorBidi"/>
          <w:lang w:val="zh-CN"/>
        </w:rPr>
      </w:pPr>
      <w:r>
        <w:rPr>
          <w:rFonts w:asciiTheme="majorBidi" w:eastAsia="SimSun" w:hAnsiTheme="majorBidi" w:cstheme="majorBidi" w:hint="eastAsia"/>
          <w:lang w:val="zh-CN"/>
        </w:rPr>
        <w:tab/>
      </w:r>
      <w:r>
        <w:rPr>
          <w:rFonts w:asciiTheme="majorBidi" w:eastAsia="SimSun" w:hAnsiTheme="majorBidi" w:cstheme="majorBidi" w:hint="eastAsia"/>
          <w:lang w:val="zh-CN"/>
        </w:rPr>
        <w:tab/>
      </w:r>
    </w:p>
    <w:p w14:paraId="44722874" w14:textId="77777777" w:rsidR="00876799" w:rsidRDefault="00876799">
      <w:pPr>
        <w:tabs>
          <w:tab w:val="clear" w:pos="1247"/>
          <w:tab w:val="clear" w:pos="1814"/>
          <w:tab w:val="clear" w:pos="2381"/>
          <w:tab w:val="clear" w:pos="2948"/>
          <w:tab w:val="clear" w:pos="3515"/>
        </w:tabs>
        <w:spacing w:after="0" w:line="240" w:lineRule="auto"/>
        <w:jc w:val="left"/>
        <w:rPr>
          <w:rFonts w:asciiTheme="majorBidi" w:eastAsia="SimSun" w:hAnsiTheme="majorBidi" w:cstheme="majorBidi"/>
          <w:b/>
          <w:sz w:val="24"/>
          <w:szCs w:val="24"/>
          <w:lang w:val="zh-CN"/>
        </w:rPr>
      </w:pPr>
      <w:r>
        <w:rPr>
          <w:rFonts w:asciiTheme="majorBidi" w:eastAsia="SimSun" w:hAnsiTheme="majorBidi" w:cstheme="majorBidi"/>
          <w:lang w:val="zh-CN"/>
        </w:rPr>
        <w:br w:type="page"/>
      </w:r>
    </w:p>
    <w:p w14:paraId="7A7E62DE" w14:textId="4E55CEA6" w:rsidR="002B5942" w:rsidRDefault="00876799" w:rsidP="002B5942">
      <w:pPr>
        <w:pStyle w:val="CH2"/>
        <w:spacing w:line="240" w:lineRule="auto"/>
        <w:jc w:val="left"/>
        <w:rPr>
          <w:rFonts w:eastAsia="SimHei"/>
          <w:bCs/>
          <w:lang w:val="zh-CN"/>
        </w:rPr>
      </w:pPr>
      <w:r>
        <w:rPr>
          <w:rFonts w:eastAsia="SimHei"/>
          <w:bCs/>
          <w:lang w:val="zh-CN"/>
        </w:rPr>
        <w:lastRenderedPageBreak/>
        <w:tab/>
      </w:r>
      <w:r>
        <w:rPr>
          <w:rFonts w:eastAsia="SimHei"/>
          <w:bCs/>
          <w:lang w:val="zh-CN"/>
        </w:rPr>
        <w:tab/>
      </w:r>
      <w:r w:rsidR="002B5942">
        <w:rPr>
          <w:rFonts w:eastAsia="SimHei" w:hint="eastAsia"/>
          <w:bCs/>
          <w:lang w:val="zh-CN"/>
        </w:rPr>
        <w:t>MC-2/10</w:t>
      </w:r>
      <w:r w:rsidR="002B5942">
        <w:rPr>
          <w:rFonts w:eastAsia="SimHei" w:hint="eastAsia"/>
          <w:bCs/>
          <w:lang w:val="zh-CN"/>
        </w:rPr>
        <w:t>号决定附件二</w:t>
      </w:r>
    </w:p>
    <w:p w14:paraId="5DA3CA65" w14:textId="77777777" w:rsidR="002B5942" w:rsidRDefault="002B5942" w:rsidP="002B5942">
      <w:pPr>
        <w:pStyle w:val="Normalnumber"/>
        <w:numPr>
          <w:ilvl w:val="0"/>
          <w:numId w:val="0"/>
        </w:numPr>
        <w:spacing w:before="80" w:line="240" w:lineRule="auto"/>
        <w:ind w:left="1267"/>
        <w:jc w:val="left"/>
        <w:rPr>
          <w:rFonts w:eastAsia="SimHei"/>
          <w:b/>
          <w:bCs/>
          <w:sz w:val="24"/>
          <w:szCs w:val="24"/>
          <w:lang w:val="zh-CN"/>
        </w:rPr>
      </w:pPr>
      <w:r>
        <w:rPr>
          <w:rFonts w:eastAsia="SimHei" w:hint="eastAsia"/>
          <w:b/>
          <w:bCs/>
          <w:sz w:val="24"/>
          <w:szCs w:val="24"/>
          <w:lang w:val="zh-CN"/>
        </w:rPr>
        <w:t>特设技术专家组编写提交缔约方大会第三次会议的成效评估报告的路线图草案</w:t>
      </w:r>
    </w:p>
    <w:tbl>
      <w:tblPr>
        <w:tblW w:w="8220" w:type="dxa"/>
        <w:tblInd w:w="1276" w:type="dxa"/>
        <w:shd w:val="clear" w:color="auto" w:fill="CED7E7"/>
        <w:tblLayout w:type="fixed"/>
        <w:tblLook w:val="04A0" w:firstRow="1" w:lastRow="0" w:firstColumn="1" w:lastColumn="0" w:noHBand="0" w:noVBand="1"/>
      </w:tblPr>
      <w:tblGrid>
        <w:gridCol w:w="5527"/>
        <w:gridCol w:w="2693"/>
      </w:tblGrid>
      <w:tr w:rsidR="002B5942" w14:paraId="6E54326E" w14:textId="77777777" w:rsidTr="002B5942">
        <w:trPr>
          <w:trHeight w:val="202"/>
        </w:trPr>
        <w:tc>
          <w:tcPr>
            <w:tcW w:w="5528" w:type="dxa"/>
            <w:tcBorders>
              <w:top w:val="single" w:sz="4" w:space="0" w:color="auto"/>
              <w:left w:val="nil"/>
              <w:bottom w:val="single" w:sz="12" w:space="0" w:color="auto"/>
              <w:right w:val="nil"/>
            </w:tcBorders>
            <w:shd w:val="clear" w:color="auto" w:fill="auto"/>
            <w:tcMar>
              <w:top w:w="80" w:type="dxa"/>
              <w:left w:w="80" w:type="dxa"/>
              <w:bottom w:w="80" w:type="dxa"/>
              <w:right w:w="80" w:type="dxa"/>
            </w:tcMar>
            <w:hideMark/>
          </w:tcPr>
          <w:p w14:paraId="6F986652" w14:textId="77777777" w:rsidR="002B5942" w:rsidRDefault="002B5942">
            <w:pPr>
              <w:spacing w:before="60" w:line="240" w:lineRule="auto"/>
              <w:rPr>
                <w:rFonts w:ascii="KaiTi" w:eastAsia="KaiTi" w:hAnsi="KaiTi" w:cstheme="majorBidi"/>
                <w:bCs/>
                <w:i/>
                <w:sz w:val="20"/>
                <w:szCs w:val="20"/>
                <w:lang w:val="en-GB" w:eastAsia="en-GB"/>
              </w:rPr>
            </w:pPr>
            <w:r>
              <w:rPr>
                <w:rFonts w:ascii="KaiTi" w:eastAsia="KaiTi" w:hAnsi="KaiTi" w:cstheme="majorBidi" w:hint="eastAsia"/>
                <w:sz w:val="20"/>
                <w:szCs w:val="20"/>
                <w:lang w:val="zh-CN"/>
              </w:rPr>
              <w:t>活动</w:t>
            </w:r>
          </w:p>
        </w:tc>
        <w:tc>
          <w:tcPr>
            <w:tcW w:w="2694" w:type="dxa"/>
            <w:tcBorders>
              <w:top w:val="single" w:sz="4" w:space="0" w:color="auto"/>
              <w:left w:val="nil"/>
              <w:bottom w:val="single" w:sz="12" w:space="0" w:color="auto"/>
              <w:right w:val="nil"/>
            </w:tcBorders>
            <w:shd w:val="clear" w:color="auto" w:fill="auto"/>
            <w:tcMar>
              <w:top w:w="80" w:type="dxa"/>
              <w:left w:w="80" w:type="dxa"/>
              <w:bottom w:w="80" w:type="dxa"/>
              <w:right w:w="80" w:type="dxa"/>
            </w:tcMar>
            <w:hideMark/>
          </w:tcPr>
          <w:p w14:paraId="449A4BA1" w14:textId="77777777" w:rsidR="002B5942" w:rsidRDefault="002B5942">
            <w:pPr>
              <w:spacing w:before="60" w:line="240" w:lineRule="auto"/>
              <w:rPr>
                <w:rFonts w:ascii="KaiTi" w:eastAsia="KaiTi" w:hAnsi="KaiTi" w:cstheme="majorBidi"/>
                <w:bCs/>
                <w:i/>
                <w:sz w:val="20"/>
                <w:szCs w:val="20"/>
                <w:lang w:val="en-GB" w:eastAsia="en-GB"/>
              </w:rPr>
            </w:pPr>
            <w:r>
              <w:rPr>
                <w:rFonts w:ascii="KaiTi" w:eastAsia="KaiTi" w:hAnsi="KaiTi" w:cstheme="majorBidi" w:hint="eastAsia"/>
                <w:sz w:val="20"/>
                <w:szCs w:val="20"/>
                <w:lang w:val="zh-CN"/>
              </w:rPr>
              <w:t>时间框架</w:t>
            </w:r>
          </w:p>
        </w:tc>
      </w:tr>
      <w:tr w:rsidR="002B5942" w14:paraId="4B70E754" w14:textId="77777777" w:rsidTr="002B5942">
        <w:trPr>
          <w:trHeight w:val="402"/>
        </w:trPr>
        <w:tc>
          <w:tcPr>
            <w:tcW w:w="5528" w:type="dxa"/>
            <w:tcBorders>
              <w:top w:val="single" w:sz="12" w:space="0" w:color="auto"/>
              <w:left w:val="nil"/>
              <w:bottom w:val="nil"/>
              <w:right w:val="nil"/>
            </w:tcBorders>
            <w:shd w:val="clear" w:color="auto" w:fill="auto"/>
            <w:tcMar>
              <w:top w:w="80" w:type="dxa"/>
              <w:left w:w="80" w:type="dxa"/>
              <w:bottom w:w="80" w:type="dxa"/>
              <w:right w:w="80" w:type="dxa"/>
            </w:tcMar>
            <w:hideMark/>
          </w:tcPr>
          <w:p w14:paraId="2F1FA916" w14:textId="77777777" w:rsidR="002B5942" w:rsidRDefault="002B5942">
            <w:pPr>
              <w:spacing w:before="60" w:line="240" w:lineRule="auto"/>
              <w:rPr>
                <w:rFonts w:eastAsia="SimSun"/>
                <w:sz w:val="20"/>
                <w:szCs w:val="20"/>
                <w:lang w:val="en-GB"/>
              </w:rPr>
            </w:pPr>
            <w:r>
              <w:rPr>
                <w:rFonts w:eastAsia="SimSun" w:hint="eastAsia"/>
                <w:sz w:val="20"/>
                <w:szCs w:val="20"/>
                <w:lang w:val="zh-CN"/>
              </w:rPr>
              <w:t>根据</w:t>
            </w:r>
            <w:r>
              <w:rPr>
                <w:rFonts w:eastAsia="SimSun" w:hint="eastAsia"/>
                <w:sz w:val="20"/>
                <w:szCs w:val="20"/>
                <w:lang w:val="zh-CN"/>
              </w:rPr>
              <w:t>MC-2/10</w:t>
            </w:r>
            <w:r>
              <w:rPr>
                <w:rFonts w:eastAsia="SimSun" w:hint="eastAsia"/>
                <w:sz w:val="20"/>
                <w:szCs w:val="20"/>
                <w:lang w:val="zh-CN"/>
              </w:rPr>
              <w:t>号决定附件一所载经修正的成员组成和资格要求组建特设技术专家组</w:t>
            </w:r>
          </w:p>
        </w:tc>
        <w:tc>
          <w:tcPr>
            <w:tcW w:w="2694" w:type="dxa"/>
            <w:tcBorders>
              <w:top w:val="single" w:sz="12" w:space="0" w:color="auto"/>
              <w:left w:val="nil"/>
              <w:bottom w:val="nil"/>
              <w:right w:val="nil"/>
            </w:tcBorders>
            <w:shd w:val="clear" w:color="auto" w:fill="auto"/>
            <w:tcMar>
              <w:top w:w="80" w:type="dxa"/>
              <w:left w:w="80" w:type="dxa"/>
              <w:bottom w:w="80" w:type="dxa"/>
              <w:right w:w="80" w:type="dxa"/>
            </w:tcMar>
            <w:hideMark/>
          </w:tcPr>
          <w:p w14:paraId="6CA68609"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2018</w:t>
            </w:r>
            <w:r>
              <w:rPr>
                <w:rFonts w:eastAsia="SimSun" w:hint="eastAsia"/>
                <w:sz w:val="20"/>
                <w:szCs w:val="20"/>
                <w:lang w:val="zh-CN"/>
              </w:rPr>
              <w:t>年</w:t>
            </w:r>
            <w:r>
              <w:rPr>
                <w:rFonts w:eastAsia="SimSun" w:hint="eastAsia"/>
                <w:sz w:val="20"/>
                <w:szCs w:val="20"/>
                <w:lang w:val="zh-CN"/>
              </w:rPr>
              <w:t>12</w:t>
            </w:r>
            <w:r>
              <w:rPr>
                <w:rFonts w:eastAsia="SimSun" w:hint="eastAsia"/>
                <w:sz w:val="20"/>
                <w:szCs w:val="20"/>
                <w:lang w:val="zh-CN"/>
              </w:rPr>
              <w:t>月</w:t>
            </w:r>
          </w:p>
        </w:tc>
      </w:tr>
      <w:tr w:rsidR="002B5942" w14:paraId="479E55C2" w14:textId="77777777" w:rsidTr="002B5942">
        <w:trPr>
          <w:trHeight w:val="402"/>
        </w:trPr>
        <w:tc>
          <w:tcPr>
            <w:tcW w:w="5528" w:type="dxa"/>
            <w:shd w:val="clear" w:color="auto" w:fill="auto"/>
            <w:tcMar>
              <w:top w:w="80" w:type="dxa"/>
              <w:left w:w="80" w:type="dxa"/>
              <w:bottom w:w="80" w:type="dxa"/>
              <w:right w:w="80" w:type="dxa"/>
            </w:tcMar>
            <w:hideMark/>
          </w:tcPr>
          <w:p w14:paraId="45675642" w14:textId="77777777" w:rsidR="002B5942" w:rsidRDefault="002B5942">
            <w:pPr>
              <w:spacing w:before="60" w:line="240" w:lineRule="auto"/>
              <w:rPr>
                <w:rFonts w:eastAsia="SimSun"/>
                <w:sz w:val="20"/>
                <w:szCs w:val="20"/>
                <w:lang w:val="en-GB"/>
              </w:rPr>
            </w:pPr>
            <w:r>
              <w:rPr>
                <w:rFonts w:eastAsia="SimSun" w:hint="eastAsia"/>
                <w:sz w:val="20"/>
                <w:szCs w:val="20"/>
                <w:lang w:val="zh-CN"/>
              </w:rPr>
              <w:t>请秘书处与特设技术专家组共同主席合作，编写会议议程和背景文件，并进行预备性讨论</w:t>
            </w:r>
          </w:p>
        </w:tc>
        <w:tc>
          <w:tcPr>
            <w:tcW w:w="2694" w:type="dxa"/>
            <w:shd w:val="clear" w:color="auto" w:fill="auto"/>
            <w:tcMar>
              <w:top w:w="80" w:type="dxa"/>
              <w:left w:w="80" w:type="dxa"/>
              <w:bottom w:w="80" w:type="dxa"/>
              <w:right w:w="80" w:type="dxa"/>
            </w:tcMar>
            <w:hideMark/>
          </w:tcPr>
          <w:p w14:paraId="28650C87"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2019</w:t>
            </w:r>
            <w:r>
              <w:rPr>
                <w:rFonts w:eastAsia="SimSun" w:hint="eastAsia"/>
                <w:sz w:val="20"/>
                <w:szCs w:val="20"/>
                <w:lang w:val="zh-CN"/>
              </w:rPr>
              <w:t>年</w:t>
            </w:r>
            <w:r>
              <w:rPr>
                <w:rFonts w:eastAsia="SimSun" w:hint="eastAsia"/>
                <w:sz w:val="20"/>
                <w:szCs w:val="20"/>
                <w:lang w:val="zh-CN"/>
              </w:rPr>
              <w:t>1</w:t>
            </w:r>
            <w:r>
              <w:rPr>
                <w:rFonts w:eastAsia="SimSun" w:hint="eastAsia"/>
                <w:sz w:val="20"/>
                <w:szCs w:val="20"/>
                <w:lang w:val="zh-CN"/>
              </w:rPr>
              <w:t>月</w:t>
            </w:r>
          </w:p>
        </w:tc>
      </w:tr>
      <w:tr w:rsidR="002B5942" w14:paraId="7CD2969C" w14:textId="77777777" w:rsidTr="002B5942">
        <w:trPr>
          <w:trHeight w:val="402"/>
        </w:trPr>
        <w:tc>
          <w:tcPr>
            <w:tcW w:w="5528" w:type="dxa"/>
            <w:shd w:val="clear" w:color="auto" w:fill="auto"/>
            <w:tcMar>
              <w:top w:w="80" w:type="dxa"/>
              <w:left w:w="80" w:type="dxa"/>
              <w:bottom w:w="80" w:type="dxa"/>
              <w:right w:w="80" w:type="dxa"/>
            </w:tcMar>
            <w:hideMark/>
          </w:tcPr>
          <w:p w14:paraId="204CCE97" w14:textId="77777777" w:rsidR="002B5942" w:rsidRDefault="002B5942">
            <w:pPr>
              <w:spacing w:before="60" w:line="240" w:lineRule="auto"/>
              <w:rPr>
                <w:rFonts w:eastAsia="SimSun"/>
                <w:sz w:val="20"/>
                <w:szCs w:val="20"/>
                <w:lang w:val="en-GB"/>
              </w:rPr>
            </w:pPr>
            <w:r>
              <w:rPr>
                <w:rFonts w:eastAsia="SimSun" w:hint="eastAsia"/>
                <w:sz w:val="20"/>
                <w:szCs w:val="20"/>
                <w:lang w:val="zh-CN"/>
              </w:rPr>
              <w:t>请特设技术专家组和观察员根据经修订的任务规定提供资料和评论意见，供秘书处汇编</w:t>
            </w:r>
          </w:p>
        </w:tc>
        <w:tc>
          <w:tcPr>
            <w:tcW w:w="2694" w:type="dxa"/>
            <w:shd w:val="clear" w:color="auto" w:fill="auto"/>
            <w:tcMar>
              <w:top w:w="80" w:type="dxa"/>
              <w:left w:w="80" w:type="dxa"/>
              <w:bottom w:w="80" w:type="dxa"/>
              <w:right w:w="80" w:type="dxa"/>
            </w:tcMar>
            <w:hideMark/>
          </w:tcPr>
          <w:p w14:paraId="3D9E4BE6"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2019</w:t>
            </w:r>
            <w:r>
              <w:rPr>
                <w:rFonts w:eastAsia="SimSun" w:hint="eastAsia"/>
                <w:sz w:val="20"/>
                <w:szCs w:val="20"/>
                <w:lang w:val="zh-CN"/>
              </w:rPr>
              <w:t>年</w:t>
            </w:r>
            <w:r>
              <w:rPr>
                <w:rFonts w:eastAsia="SimSun" w:hint="eastAsia"/>
                <w:sz w:val="20"/>
                <w:szCs w:val="20"/>
                <w:lang w:val="zh-CN"/>
              </w:rPr>
              <w:t>3</w:t>
            </w:r>
            <w:r>
              <w:rPr>
                <w:rFonts w:eastAsia="SimSun" w:hint="eastAsia"/>
                <w:sz w:val="20"/>
                <w:szCs w:val="20"/>
                <w:lang w:val="zh-CN"/>
              </w:rPr>
              <w:t>月底前</w:t>
            </w:r>
          </w:p>
        </w:tc>
      </w:tr>
      <w:tr w:rsidR="002B5942" w14:paraId="1818D647" w14:textId="77777777" w:rsidTr="002B5942">
        <w:trPr>
          <w:trHeight w:val="202"/>
        </w:trPr>
        <w:tc>
          <w:tcPr>
            <w:tcW w:w="5528" w:type="dxa"/>
            <w:shd w:val="clear" w:color="auto" w:fill="auto"/>
            <w:tcMar>
              <w:top w:w="80" w:type="dxa"/>
              <w:left w:w="80" w:type="dxa"/>
              <w:bottom w:w="80" w:type="dxa"/>
              <w:right w:w="80" w:type="dxa"/>
            </w:tcMar>
            <w:hideMark/>
          </w:tcPr>
          <w:p w14:paraId="35E8D9A1" w14:textId="77777777" w:rsidR="002B5942" w:rsidRDefault="002B5942">
            <w:pPr>
              <w:spacing w:before="60" w:line="240" w:lineRule="auto"/>
              <w:rPr>
                <w:rFonts w:eastAsia="SimSun"/>
                <w:sz w:val="20"/>
                <w:szCs w:val="20"/>
                <w:lang w:val="en-GB"/>
              </w:rPr>
            </w:pPr>
            <w:r>
              <w:rPr>
                <w:rFonts w:eastAsia="SimSun" w:hint="eastAsia"/>
                <w:sz w:val="20"/>
                <w:szCs w:val="20"/>
                <w:lang w:val="zh-CN"/>
              </w:rPr>
              <w:t>举行特设技术专家组面对面会议</w:t>
            </w:r>
          </w:p>
        </w:tc>
        <w:tc>
          <w:tcPr>
            <w:tcW w:w="2694" w:type="dxa"/>
            <w:shd w:val="clear" w:color="auto" w:fill="auto"/>
            <w:tcMar>
              <w:top w:w="80" w:type="dxa"/>
              <w:left w:w="80" w:type="dxa"/>
              <w:bottom w:w="80" w:type="dxa"/>
              <w:right w:w="80" w:type="dxa"/>
            </w:tcMar>
            <w:hideMark/>
          </w:tcPr>
          <w:p w14:paraId="40F1D22D"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2019</w:t>
            </w:r>
            <w:r>
              <w:rPr>
                <w:rFonts w:eastAsia="SimSun" w:hint="eastAsia"/>
                <w:sz w:val="20"/>
                <w:szCs w:val="20"/>
                <w:lang w:val="zh-CN"/>
              </w:rPr>
              <w:t>年</w:t>
            </w:r>
            <w:r>
              <w:rPr>
                <w:rFonts w:eastAsia="SimSun" w:hint="eastAsia"/>
                <w:sz w:val="20"/>
                <w:szCs w:val="20"/>
                <w:lang w:val="zh-CN"/>
              </w:rPr>
              <w:t>4</w:t>
            </w:r>
            <w:r>
              <w:rPr>
                <w:rFonts w:eastAsia="SimSun" w:hint="eastAsia"/>
                <w:sz w:val="20"/>
                <w:szCs w:val="20"/>
                <w:lang w:val="zh-CN"/>
              </w:rPr>
              <w:t>月</w:t>
            </w:r>
          </w:p>
        </w:tc>
      </w:tr>
      <w:tr w:rsidR="002B5942" w14:paraId="6089564C" w14:textId="77777777" w:rsidTr="002B5942">
        <w:trPr>
          <w:trHeight w:val="202"/>
        </w:trPr>
        <w:tc>
          <w:tcPr>
            <w:tcW w:w="5528" w:type="dxa"/>
            <w:shd w:val="clear" w:color="auto" w:fill="auto"/>
            <w:tcMar>
              <w:top w:w="80" w:type="dxa"/>
              <w:left w:w="80" w:type="dxa"/>
              <w:bottom w:w="80" w:type="dxa"/>
              <w:right w:w="80" w:type="dxa"/>
            </w:tcMar>
            <w:hideMark/>
          </w:tcPr>
          <w:p w14:paraId="0BE111AD" w14:textId="77777777" w:rsidR="002B5942" w:rsidRDefault="002B5942">
            <w:pPr>
              <w:spacing w:before="60" w:line="240" w:lineRule="auto"/>
              <w:rPr>
                <w:rFonts w:eastAsia="SimSun"/>
                <w:sz w:val="20"/>
                <w:szCs w:val="20"/>
                <w:lang w:val="en-GB"/>
              </w:rPr>
            </w:pPr>
            <w:r>
              <w:rPr>
                <w:rFonts w:eastAsia="SimSun" w:hint="eastAsia"/>
                <w:sz w:val="20"/>
                <w:szCs w:val="20"/>
                <w:lang w:val="zh-CN"/>
              </w:rPr>
              <w:t>编写经修订的报告草稿</w:t>
            </w:r>
          </w:p>
        </w:tc>
        <w:tc>
          <w:tcPr>
            <w:tcW w:w="2694" w:type="dxa"/>
            <w:shd w:val="clear" w:color="auto" w:fill="auto"/>
            <w:tcMar>
              <w:top w:w="80" w:type="dxa"/>
              <w:left w:w="80" w:type="dxa"/>
              <w:bottom w:w="80" w:type="dxa"/>
              <w:right w:w="80" w:type="dxa"/>
            </w:tcMar>
            <w:hideMark/>
          </w:tcPr>
          <w:p w14:paraId="546FCFF2"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2019</w:t>
            </w:r>
            <w:r>
              <w:rPr>
                <w:rFonts w:eastAsia="SimSun" w:hint="eastAsia"/>
                <w:sz w:val="20"/>
                <w:szCs w:val="20"/>
                <w:lang w:val="zh-CN"/>
              </w:rPr>
              <w:t>年</w:t>
            </w:r>
            <w:r>
              <w:rPr>
                <w:rFonts w:eastAsia="SimSun" w:hint="eastAsia"/>
                <w:sz w:val="20"/>
                <w:szCs w:val="20"/>
                <w:lang w:val="zh-CN"/>
              </w:rPr>
              <w:t>5</w:t>
            </w:r>
            <w:r>
              <w:rPr>
                <w:rFonts w:eastAsia="SimSun" w:hint="eastAsia"/>
                <w:sz w:val="20"/>
                <w:szCs w:val="20"/>
                <w:lang w:val="zh-CN"/>
              </w:rPr>
              <w:t>月至</w:t>
            </w:r>
            <w:r>
              <w:rPr>
                <w:rFonts w:eastAsia="SimSun" w:hint="eastAsia"/>
                <w:sz w:val="20"/>
                <w:szCs w:val="20"/>
                <w:lang w:val="zh-CN"/>
              </w:rPr>
              <w:t>7</w:t>
            </w:r>
            <w:r>
              <w:rPr>
                <w:rFonts w:eastAsia="SimSun" w:hint="eastAsia"/>
                <w:sz w:val="20"/>
                <w:szCs w:val="20"/>
                <w:lang w:val="zh-CN"/>
              </w:rPr>
              <w:t>月</w:t>
            </w:r>
          </w:p>
        </w:tc>
      </w:tr>
      <w:tr w:rsidR="002B5942" w14:paraId="0F14C661" w14:textId="77777777" w:rsidTr="002B5942">
        <w:trPr>
          <w:trHeight w:val="292"/>
        </w:trPr>
        <w:tc>
          <w:tcPr>
            <w:tcW w:w="5528" w:type="dxa"/>
            <w:shd w:val="clear" w:color="auto" w:fill="auto"/>
            <w:tcMar>
              <w:top w:w="80" w:type="dxa"/>
              <w:left w:w="80" w:type="dxa"/>
              <w:bottom w:w="80" w:type="dxa"/>
              <w:right w:w="80" w:type="dxa"/>
            </w:tcMar>
            <w:hideMark/>
          </w:tcPr>
          <w:p w14:paraId="0FC08438" w14:textId="77777777" w:rsidR="002B5942" w:rsidRDefault="002B5942">
            <w:pPr>
              <w:spacing w:before="60" w:line="240" w:lineRule="auto"/>
              <w:rPr>
                <w:rFonts w:eastAsia="SimSun"/>
                <w:sz w:val="20"/>
                <w:szCs w:val="20"/>
                <w:lang w:val="en-GB"/>
              </w:rPr>
            </w:pPr>
            <w:r>
              <w:rPr>
                <w:rFonts w:eastAsia="SimSun" w:hint="eastAsia"/>
                <w:sz w:val="20"/>
                <w:szCs w:val="20"/>
                <w:lang w:val="zh-CN"/>
              </w:rPr>
              <w:t>经修订的报告草稿开放供缔约方提出评论意见</w:t>
            </w:r>
          </w:p>
        </w:tc>
        <w:tc>
          <w:tcPr>
            <w:tcW w:w="2694" w:type="dxa"/>
            <w:shd w:val="clear" w:color="auto" w:fill="auto"/>
            <w:tcMar>
              <w:top w:w="80" w:type="dxa"/>
              <w:left w:w="80" w:type="dxa"/>
              <w:bottom w:w="80" w:type="dxa"/>
              <w:right w:w="80" w:type="dxa"/>
            </w:tcMar>
            <w:hideMark/>
          </w:tcPr>
          <w:p w14:paraId="679D0D51"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2019</w:t>
            </w:r>
            <w:r>
              <w:rPr>
                <w:rFonts w:eastAsia="SimSun" w:hint="eastAsia"/>
                <w:sz w:val="20"/>
                <w:szCs w:val="20"/>
                <w:lang w:val="zh-CN"/>
              </w:rPr>
              <w:t>年</w:t>
            </w:r>
            <w:r>
              <w:rPr>
                <w:rFonts w:eastAsia="SimSun" w:hint="eastAsia"/>
                <w:sz w:val="20"/>
                <w:szCs w:val="20"/>
                <w:lang w:val="zh-CN"/>
              </w:rPr>
              <w:t>8</w:t>
            </w:r>
            <w:r>
              <w:rPr>
                <w:rFonts w:eastAsia="SimSun" w:hint="eastAsia"/>
                <w:sz w:val="20"/>
                <w:szCs w:val="20"/>
                <w:lang w:val="zh-CN"/>
              </w:rPr>
              <w:t>月至</w:t>
            </w:r>
            <w:r>
              <w:rPr>
                <w:rFonts w:eastAsia="SimSun" w:hint="eastAsia"/>
                <w:sz w:val="20"/>
                <w:szCs w:val="20"/>
                <w:lang w:val="zh-CN"/>
              </w:rPr>
              <w:t>9</w:t>
            </w:r>
            <w:r>
              <w:rPr>
                <w:rFonts w:eastAsia="SimSun" w:hint="eastAsia"/>
                <w:sz w:val="20"/>
                <w:szCs w:val="20"/>
                <w:lang w:val="zh-CN"/>
              </w:rPr>
              <w:t>月中旬</w:t>
            </w:r>
          </w:p>
        </w:tc>
      </w:tr>
      <w:tr w:rsidR="002B5942" w14:paraId="7F1D4685" w14:textId="77777777" w:rsidTr="002B5942">
        <w:trPr>
          <w:trHeight w:val="202"/>
        </w:trPr>
        <w:tc>
          <w:tcPr>
            <w:tcW w:w="5528" w:type="dxa"/>
            <w:shd w:val="clear" w:color="auto" w:fill="auto"/>
            <w:tcMar>
              <w:top w:w="80" w:type="dxa"/>
              <w:left w:w="80" w:type="dxa"/>
              <w:bottom w:w="80" w:type="dxa"/>
              <w:right w:w="80" w:type="dxa"/>
            </w:tcMar>
            <w:hideMark/>
          </w:tcPr>
          <w:p w14:paraId="2B0B2492"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进一步修订报告</w:t>
            </w:r>
          </w:p>
        </w:tc>
        <w:tc>
          <w:tcPr>
            <w:tcW w:w="2694" w:type="dxa"/>
            <w:shd w:val="clear" w:color="auto" w:fill="auto"/>
            <w:tcMar>
              <w:top w:w="80" w:type="dxa"/>
              <w:left w:w="80" w:type="dxa"/>
              <w:bottom w:w="80" w:type="dxa"/>
              <w:right w:w="80" w:type="dxa"/>
            </w:tcMar>
            <w:hideMark/>
          </w:tcPr>
          <w:p w14:paraId="6586CAC1"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2019</w:t>
            </w:r>
            <w:r>
              <w:rPr>
                <w:rFonts w:eastAsia="SimSun" w:hint="eastAsia"/>
                <w:sz w:val="20"/>
                <w:szCs w:val="20"/>
                <w:lang w:val="zh-CN"/>
              </w:rPr>
              <w:t>年</w:t>
            </w:r>
            <w:r>
              <w:rPr>
                <w:rFonts w:eastAsia="SimSun" w:hint="eastAsia"/>
                <w:sz w:val="20"/>
                <w:szCs w:val="20"/>
                <w:lang w:val="zh-CN"/>
              </w:rPr>
              <w:t>9</w:t>
            </w:r>
            <w:r>
              <w:rPr>
                <w:rFonts w:eastAsia="SimSun" w:hint="eastAsia"/>
                <w:sz w:val="20"/>
                <w:szCs w:val="20"/>
                <w:lang w:val="zh-CN"/>
              </w:rPr>
              <w:t>月</w:t>
            </w:r>
          </w:p>
        </w:tc>
      </w:tr>
      <w:tr w:rsidR="002B5942" w14:paraId="38B735D6" w14:textId="77777777" w:rsidTr="002B5942">
        <w:trPr>
          <w:trHeight w:val="202"/>
        </w:trPr>
        <w:tc>
          <w:tcPr>
            <w:tcW w:w="5528" w:type="dxa"/>
            <w:tcBorders>
              <w:top w:val="nil"/>
              <w:left w:val="nil"/>
              <w:bottom w:val="single" w:sz="12" w:space="0" w:color="auto"/>
              <w:right w:val="nil"/>
            </w:tcBorders>
            <w:shd w:val="clear" w:color="auto" w:fill="auto"/>
            <w:tcMar>
              <w:top w:w="80" w:type="dxa"/>
              <w:left w:w="80" w:type="dxa"/>
              <w:bottom w:w="80" w:type="dxa"/>
              <w:right w:w="80" w:type="dxa"/>
            </w:tcMar>
            <w:hideMark/>
          </w:tcPr>
          <w:p w14:paraId="2127588D" w14:textId="77777777" w:rsidR="002B5942" w:rsidRDefault="002B5942">
            <w:pPr>
              <w:spacing w:before="60" w:line="240" w:lineRule="auto"/>
              <w:rPr>
                <w:rFonts w:eastAsia="SimSun"/>
                <w:sz w:val="20"/>
                <w:szCs w:val="20"/>
                <w:lang w:val="en-GB"/>
              </w:rPr>
            </w:pPr>
            <w:r>
              <w:rPr>
                <w:rFonts w:eastAsia="SimSun" w:hint="eastAsia"/>
                <w:sz w:val="20"/>
                <w:szCs w:val="20"/>
                <w:lang w:val="zh-CN"/>
              </w:rPr>
              <w:t>最后报告成稿供缔约方大会第三次会议审议</w:t>
            </w:r>
          </w:p>
        </w:tc>
        <w:tc>
          <w:tcPr>
            <w:tcW w:w="2694" w:type="dxa"/>
            <w:tcBorders>
              <w:top w:val="nil"/>
              <w:left w:val="nil"/>
              <w:bottom w:val="single" w:sz="12" w:space="0" w:color="auto"/>
              <w:right w:val="nil"/>
            </w:tcBorders>
            <w:shd w:val="clear" w:color="auto" w:fill="auto"/>
            <w:tcMar>
              <w:top w:w="80" w:type="dxa"/>
              <w:left w:w="80" w:type="dxa"/>
              <w:bottom w:w="80" w:type="dxa"/>
              <w:right w:w="80" w:type="dxa"/>
            </w:tcMar>
            <w:hideMark/>
          </w:tcPr>
          <w:p w14:paraId="7D7CD2FD" w14:textId="77777777" w:rsidR="002B5942" w:rsidRDefault="002B5942">
            <w:pPr>
              <w:spacing w:before="60" w:line="240" w:lineRule="auto"/>
              <w:rPr>
                <w:rFonts w:eastAsia="SimSun"/>
                <w:sz w:val="20"/>
                <w:szCs w:val="20"/>
                <w:lang w:val="en-GB" w:eastAsia="en-GB"/>
              </w:rPr>
            </w:pPr>
            <w:r>
              <w:rPr>
                <w:rFonts w:eastAsia="SimSun" w:hint="eastAsia"/>
                <w:sz w:val="20"/>
                <w:szCs w:val="20"/>
                <w:lang w:val="zh-CN"/>
              </w:rPr>
              <w:t>2019</w:t>
            </w:r>
            <w:r>
              <w:rPr>
                <w:rFonts w:eastAsia="SimSun" w:hint="eastAsia"/>
                <w:sz w:val="20"/>
                <w:szCs w:val="20"/>
                <w:lang w:val="zh-CN"/>
              </w:rPr>
              <w:t>年</w:t>
            </w:r>
            <w:r>
              <w:rPr>
                <w:rFonts w:eastAsia="SimSun" w:hint="eastAsia"/>
                <w:sz w:val="20"/>
                <w:szCs w:val="20"/>
                <w:lang w:val="zh-CN"/>
              </w:rPr>
              <w:t>10</w:t>
            </w:r>
            <w:r>
              <w:rPr>
                <w:rFonts w:eastAsia="SimSun" w:hint="eastAsia"/>
                <w:sz w:val="20"/>
                <w:szCs w:val="20"/>
                <w:lang w:val="zh-CN"/>
              </w:rPr>
              <w:t>月</w:t>
            </w:r>
          </w:p>
        </w:tc>
        <w:bookmarkStart w:id="8" w:name="_GoBack"/>
        <w:bookmarkEnd w:id="8"/>
      </w:tr>
    </w:tbl>
    <w:p w14:paraId="5689E477" w14:textId="0E6B6B13" w:rsidR="00F54097" w:rsidRPr="003A22C2" w:rsidRDefault="000223C8" w:rsidP="000223C8">
      <w:pPr>
        <w:pStyle w:val="Normal-pool"/>
      </w:pPr>
      <w:r>
        <w:tab/>
      </w:r>
    </w:p>
    <w:sectPr w:rsidR="00F54097" w:rsidRPr="003A22C2" w:rsidSect="006866A6">
      <w:headerReference w:type="even" r:id="rId14"/>
      <w:headerReference w:type="default" r:id="rId15"/>
      <w:headerReference w:type="first" r:id="rId16"/>
      <w:footerReference w:type="first" r:id="rId17"/>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B60CA" w14:textId="77777777" w:rsidR="00FA104F" w:rsidRDefault="00FA104F">
      <w:r>
        <w:separator/>
      </w:r>
    </w:p>
  </w:endnote>
  <w:endnote w:type="continuationSeparator" w:id="0">
    <w:p w14:paraId="1C08ACAE" w14:textId="77777777" w:rsidR="00FA104F" w:rsidRDefault="00F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7BA3" w14:textId="77777777" w:rsidR="00FA104F" w:rsidRDefault="00FA104F" w:rsidP="004307C4">
      <w:pPr>
        <w:spacing w:after="0" w:line="240" w:lineRule="auto"/>
      </w:pPr>
      <w:r>
        <w:t xml:space="preserve">        </w:t>
      </w:r>
      <w:r>
        <w:separator/>
      </w:r>
    </w:p>
  </w:footnote>
  <w:footnote w:type="continuationSeparator" w:id="0">
    <w:p w14:paraId="029E1A26" w14:textId="77777777" w:rsidR="00FA104F" w:rsidRDefault="00FA104F">
      <w:r>
        <w:continuationSeparator/>
      </w:r>
    </w:p>
  </w:footnote>
  <w:footnote w:id="1">
    <w:p w14:paraId="67992B61" w14:textId="77777777" w:rsidR="002B5942" w:rsidRDefault="002B5942" w:rsidP="002B5942">
      <w:pPr>
        <w:pStyle w:val="FootnoteText"/>
        <w:spacing w:after="40" w:line="240" w:lineRule="auto"/>
        <w:ind w:left="1276" w:firstLine="0"/>
        <w:rPr>
          <w:spacing w:val="0"/>
          <w:w w:val="100"/>
          <w:kern w:val="0"/>
          <w:lang w:eastAsia="zh-CN"/>
        </w:rPr>
      </w:pPr>
      <w:r>
        <w:rPr>
          <w:rStyle w:val="FootnoteReference"/>
          <w:spacing w:val="0"/>
          <w:w w:val="100"/>
          <w:kern w:val="0"/>
        </w:rPr>
        <w:footnoteRef/>
      </w:r>
      <w:r>
        <w:rPr>
          <w:spacing w:val="0"/>
          <w:w w:val="100"/>
          <w:kern w:val="0"/>
          <w:lang w:eastAsia="zh-CN"/>
        </w:rPr>
        <w:t xml:space="preserve"> </w:t>
      </w:r>
      <w:r>
        <w:rPr>
          <w:spacing w:val="0"/>
          <w:w w:val="100"/>
          <w:kern w:val="0"/>
          <w:sz w:val="20"/>
          <w:lang w:eastAsia="zh-CN"/>
        </w:rPr>
        <w:t>UNEP/MC/COP.2/INF/8</w:t>
      </w:r>
      <w:r>
        <w:rPr>
          <w:rFonts w:hint="eastAsia"/>
          <w:spacing w:val="0"/>
          <w:w w:val="100"/>
          <w:kern w:val="0"/>
          <w:sz w:val="20"/>
          <w:lang w:eastAsia="zh-CN"/>
        </w:rPr>
        <w:t>。</w:t>
      </w:r>
    </w:p>
  </w:footnote>
  <w:footnote w:id="2">
    <w:p w14:paraId="7A2223DE" w14:textId="77777777" w:rsidR="002B5942" w:rsidRDefault="002B5942" w:rsidP="002B5942">
      <w:pPr>
        <w:pStyle w:val="FootnoteText"/>
        <w:spacing w:after="40" w:line="240" w:lineRule="auto"/>
        <w:ind w:leftChars="100" w:left="210" w:firstLineChars="533" w:firstLine="1066"/>
        <w:rPr>
          <w:lang w:eastAsia="zh-CN"/>
        </w:rPr>
      </w:pPr>
      <w:r>
        <w:rPr>
          <w:rStyle w:val="FootnoteReference"/>
          <w:spacing w:val="0"/>
          <w:w w:val="100"/>
          <w:kern w:val="0"/>
        </w:rPr>
        <w:footnoteRef/>
      </w:r>
      <w:r>
        <w:rPr>
          <w:spacing w:val="0"/>
          <w:w w:val="100"/>
          <w:kern w:val="0"/>
          <w:sz w:val="20"/>
          <w:lang w:eastAsia="zh-CN"/>
        </w:rPr>
        <w:t xml:space="preserve"> MC-1/9</w:t>
      </w:r>
      <w:r>
        <w:rPr>
          <w:rFonts w:hint="eastAsia"/>
          <w:spacing w:val="0"/>
          <w:w w:val="100"/>
          <w:kern w:val="0"/>
          <w:sz w:val="20"/>
          <w:lang w:eastAsia="zh-CN"/>
        </w:rPr>
        <w:t>号决定的职权范围适用，除非另有说明。</w:t>
      </w:r>
    </w:p>
  </w:footnote>
  <w:footnote w:id="3">
    <w:p w14:paraId="0AC6F09D" w14:textId="77777777" w:rsidR="002B5942" w:rsidRDefault="002B5942" w:rsidP="002B5942">
      <w:pPr>
        <w:pStyle w:val="Text"/>
        <w:tabs>
          <w:tab w:val="left" w:pos="624"/>
        </w:tabs>
        <w:spacing w:before="20" w:after="40"/>
        <w:ind w:left="1253" w:right="-110"/>
        <w:rPr>
          <w:rFonts w:eastAsia="SimSun" w:cs="Times New Roman"/>
          <w:lang w:eastAsia="zh-CN"/>
        </w:rPr>
      </w:pPr>
      <w:r>
        <w:rPr>
          <w:rFonts w:eastAsia="SimSun" w:cs="Times New Roman"/>
          <w:vertAlign w:val="superscript"/>
          <w:lang w:val="zh-CN" w:eastAsia="zh-CN"/>
        </w:rPr>
        <w:footnoteRef/>
      </w:r>
      <w:r>
        <w:rPr>
          <w:rFonts w:eastAsia="SimSun" w:cs="Times New Roman" w:hint="eastAsia"/>
          <w:lang w:val="zh-CN" w:eastAsia="zh-CN"/>
        </w:rPr>
        <w:t xml:space="preserve"> </w:t>
      </w:r>
      <w:r>
        <w:rPr>
          <w:rFonts w:eastAsia="SimSun" w:cs="Times New Roman" w:hint="eastAsia"/>
          <w:lang w:val="zh-CN" w:eastAsia="zh-CN"/>
        </w:rPr>
        <w:t>可用数据包括目前可用的数据和今后收集的数据。</w:t>
      </w:r>
    </w:p>
  </w:footnote>
  <w:footnote w:id="4">
    <w:p w14:paraId="0D097F58" w14:textId="77777777" w:rsidR="002B5942" w:rsidRDefault="002B5942" w:rsidP="002B5942">
      <w:pPr>
        <w:pStyle w:val="FootnoteText"/>
        <w:spacing w:after="40" w:line="240" w:lineRule="auto"/>
        <w:ind w:left="1253" w:right="-110" w:firstLine="0"/>
        <w:rPr>
          <w:w w:val="100"/>
          <w:sz w:val="20"/>
          <w:lang w:eastAsia="zh-CN"/>
        </w:rPr>
      </w:pPr>
      <w:r>
        <w:rPr>
          <w:spacing w:val="0"/>
          <w:w w:val="100"/>
          <w:kern w:val="0"/>
          <w:sz w:val="20"/>
          <w:vertAlign w:val="superscript"/>
          <w:lang w:val="zh-CN" w:eastAsia="zh-CN"/>
        </w:rPr>
        <w:footnoteRef/>
      </w:r>
      <w:r>
        <w:rPr>
          <w:rFonts w:hint="eastAsia"/>
          <w:spacing w:val="0"/>
          <w:w w:val="100"/>
          <w:kern w:val="0"/>
          <w:sz w:val="20"/>
          <w:lang w:val="zh-CN" w:eastAsia="zh-CN"/>
        </w:rPr>
        <w:t xml:space="preserve"> </w:t>
      </w:r>
      <w:r>
        <w:rPr>
          <w:rFonts w:hint="eastAsia"/>
          <w:spacing w:val="0"/>
          <w:w w:val="100"/>
          <w:kern w:val="0"/>
          <w:sz w:val="20"/>
          <w:lang w:val="zh-CN" w:eastAsia="zh-CN"/>
        </w:rPr>
        <w:t>使用相同方法收集的数据是可比的。也可通过使用已知的标准化科学方法使数据具有可比性。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92C" w14:textId="7338D9F8" w:rsidR="000223C8" w:rsidRPr="000223C8" w:rsidRDefault="000223C8" w:rsidP="000223C8">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w:t>
    </w:r>
    <w:r w:rsidR="00420E24">
      <w:rPr>
        <w:b/>
        <w:bCs/>
        <w:sz w:val="20"/>
        <w:szCs w:val="20"/>
        <w:lang w:val="en-GB" w:eastAsia="en-GB"/>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492" w14:textId="1051C543" w:rsidR="000223C8" w:rsidRPr="000223C8" w:rsidRDefault="000223C8"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w:t>
    </w:r>
    <w:r w:rsidR="00420E24">
      <w:rPr>
        <w:b/>
        <w:bCs/>
        <w:sz w:val="20"/>
        <w:szCs w:val="20"/>
        <w:lang w:val="en-GB" w:eastAsia="en-GB"/>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749" w14:textId="41D6A5B5" w:rsidR="001233A8" w:rsidRPr="00975E9D" w:rsidRDefault="00B335D4"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1233A8">
      <w:rPr>
        <w:b/>
        <w:bCs/>
        <w:sz w:val="20"/>
        <w:szCs w:val="20"/>
        <w:lang w:val="en-GB" w:eastAsia="en-GB"/>
      </w:rPr>
      <w:t>Dec.</w:t>
    </w:r>
    <w:r w:rsidR="00420E24">
      <w:rPr>
        <w:b/>
        <w:bCs/>
        <w:sz w:val="20"/>
        <w:szCs w:val="20"/>
        <w:lang w:val="en-GB" w:eastAsia="en-GB"/>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A09C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60AA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6086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C01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00C8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4F2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E4C4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00D9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8F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065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0"/>
  </w:num>
  <w:num w:numId="3">
    <w:abstractNumId w:val="11"/>
  </w:num>
  <w:num w:numId="4">
    <w:abstractNumId w:val="11"/>
    <w:lvlOverride w:ilvl="0">
      <w:lvl w:ilvl="0">
        <w:start w:val="1"/>
        <w:numFmt w:val="decimal"/>
        <w:pStyle w:val="Normalnumber"/>
        <w:lvlText w:val="%1."/>
        <w:lvlJc w:val="left"/>
        <w:pPr>
          <w:tabs>
            <w:tab w:val="num" w:pos="1134"/>
          </w:tabs>
          <w:ind w:left="1247" w:firstLine="0"/>
        </w:pPr>
        <w:rPr>
          <w:b w:val="0"/>
        </w:r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5">
    <w:abstractNumId w:val="11"/>
    <w:lvlOverride w:ilvl="0">
      <w:lvl w:ilvl="0">
        <w:start w:val="1"/>
        <w:numFmt w:val="decimal"/>
        <w:pStyle w:val="Normalnumber"/>
        <w:lvlText w:val="%1."/>
        <w:lvlJc w:val="left"/>
        <w:pPr>
          <w:tabs>
            <w:tab w:val="num" w:pos="1134"/>
          </w:tabs>
          <w:ind w:left="1247" w:firstLine="0"/>
        </w:p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624"/>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3C8"/>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33A8"/>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5942"/>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0E24"/>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76799"/>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155A"/>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56941"/>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104F"/>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6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6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69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69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69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569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5694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qFormat/>
    <w:rsid w:val="007D5C3C"/>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3"/>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 w:type="paragraph" w:styleId="Bibliography">
    <w:name w:val="Bibliography"/>
    <w:basedOn w:val="Normal"/>
    <w:next w:val="Normal"/>
    <w:uiPriority w:val="37"/>
    <w:semiHidden/>
    <w:unhideWhenUsed/>
    <w:rsid w:val="00C56941"/>
  </w:style>
  <w:style w:type="paragraph" w:styleId="BlockText">
    <w:name w:val="Block Text"/>
    <w:basedOn w:val="Normal"/>
    <w:uiPriority w:val="99"/>
    <w:semiHidden/>
    <w:unhideWhenUsed/>
    <w:rsid w:val="00C569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C56941"/>
    <w:pPr>
      <w:spacing w:line="480" w:lineRule="auto"/>
    </w:pPr>
  </w:style>
  <w:style w:type="character" w:customStyle="1" w:styleId="BodyText2Char">
    <w:name w:val="Body Text 2 Char"/>
    <w:basedOn w:val="DefaultParagraphFont"/>
    <w:link w:val="BodyText2"/>
    <w:uiPriority w:val="99"/>
    <w:semiHidden/>
    <w:rsid w:val="00C56941"/>
    <w:rPr>
      <w:rFonts w:eastAsia="Times New Roman"/>
      <w:sz w:val="21"/>
      <w:szCs w:val="10"/>
      <w:lang w:val="en-US" w:eastAsia="zh-CN"/>
    </w:rPr>
  </w:style>
  <w:style w:type="paragraph" w:styleId="BodyText3">
    <w:name w:val="Body Text 3"/>
    <w:basedOn w:val="Normal"/>
    <w:link w:val="BodyText3Char"/>
    <w:uiPriority w:val="99"/>
    <w:semiHidden/>
    <w:unhideWhenUsed/>
    <w:rsid w:val="00C56941"/>
    <w:rPr>
      <w:sz w:val="16"/>
      <w:szCs w:val="16"/>
    </w:rPr>
  </w:style>
  <w:style w:type="character" w:customStyle="1" w:styleId="BodyText3Char">
    <w:name w:val="Body Text 3 Char"/>
    <w:basedOn w:val="DefaultParagraphFont"/>
    <w:link w:val="BodyText3"/>
    <w:uiPriority w:val="99"/>
    <w:semiHidden/>
    <w:rsid w:val="00C56941"/>
    <w:rPr>
      <w:rFonts w:eastAsia="Times New Roman"/>
      <w:sz w:val="16"/>
      <w:szCs w:val="16"/>
      <w:lang w:val="en-US" w:eastAsia="zh-CN"/>
    </w:rPr>
  </w:style>
  <w:style w:type="paragraph" w:styleId="BodyTextFirstIndent">
    <w:name w:val="Body Text First Indent"/>
    <w:basedOn w:val="BodyText"/>
    <w:link w:val="BodyTextFirstIndentChar"/>
    <w:uiPriority w:val="99"/>
    <w:semiHidden/>
    <w:unhideWhenUsed/>
    <w:rsid w:val="00C56941"/>
    <w:pPr>
      <w:tabs>
        <w:tab w:val="left" w:pos="1247"/>
        <w:tab w:val="left" w:pos="1814"/>
        <w:tab w:val="left" w:pos="2381"/>
        <w:tab w:val="left" w:pos="2948"/>
        <w:tab w:val="left" w:pos="3515"/>
      </w:tabs>
      <w:ind w:firstLine="360"/>
    </w:pPr>
    <w:rPr>
      <w:rFonts w:eastAsia="Times New Roman"/>
      <w:sz w:val="21"/>
      <w:szCs w:val="10"/>
    </w:rPr>
  </w:style>
  <w:style w:type="character" w:customStyle="1" w:styleId="BodyTextFirstIndentChar">
    <w:name w:val="Body Text First Indent Char"/>
    <w:basedOn w:val="BodyTextChar"/>
    <w:link w:val="BodyTextFirstIndent"/>
    <w:uiPriority w:val="99"/>
    <w:semiHidden/>
    <w:rsid w:val="00C56941"/>
    <w:rPr>
      <w:rFonts w:ascii="Times New Roman" w:eastAsia="Times New Roman" w:hAnsi="Times New Roman" w:cs="Times New Roman"/>
      <w:sz w:val="21"/>
      <w:szCs w:val="10"/>
      <w:lang w:val="en-US" w:eastAsia="zh-CN"/>
    </w:rPr>
  </w:style>
  <w:style w:type="paragraph" w:styleId="BodyTextIndent">
    <w:name w:val="Body Text Indent"/>
    <w:basedOn w:val="Normal"/>
    <w:link w:val="BodyTextIndentChar"/>
    <w:uiPriority w:val="99"/>
    <w:semiHidden/>
    <w:unhideWhenUsed/>
    <w:rsid w:val="00C56941"/>
    <w:pPr>
      <w:ind w:left="283"/>
    </w:pPr>
  </w:style>
  <w:style w:type="character" w:customStyle="1" w:styleId="BodyTextIndentChar">
    <w:name w:val="Body Text Indent Char"/>
    <w:basedOn w:val="DefaultParagraphFont"/>
    <w:link w:val="BodyTextIndent"/>
    <w:uiPriority w:val="99"/>
    <w:semiHidden/>
    <w:rsid w:val="00C56941"/>
    <w:rPr>
      <w:rFonts w:eastAsia="Times New Roman"/>
      <w:sz w:val="21"/>
      <w:szCs w:val="10"/>
      <w:lang w:val="en-US" w:eastAsia="zh-CN"/>
    </w:rPr>
  </w:style>
  <w:style w:type="paragraph" w:styleId="BodyTextFirstIndent2">
    <w:name w:val="Body Text First Indent 2"/>
    <w:basedOn w:val="BodyTextIndent"/>
    <w:link w:val="BodyTextFirstIndent2Char"/>
    <w:uiPriority w:val="99"/>
    <w:semiHidden/>
    <w:unhideWhenUsed/>
    <w:rsid w:val="00C56941"/>
    <w:pPr>
      <w:ind w:left="360" w:firstLine="360"/>
    </w:pPr>
  </w:style>
  <w:style w:type="character" w:customStyle="1" w:styleId="BodyTextFirstIndent2Char">
    <w:name w:val="Body Text First Indent 2 Char"/>
    <w:basedOn w:val="BodyTextIndentChar"/>
    <w:link w:val="BodyTextFirstIndent2"/>
    <w:uiPriority w:val="99"/>
    <w:semiHidden/>
    <w:rsid w:val="00C56941"/>
    <w:rPr>
      <w:rFonts w:eastAsia="Times New Roman"/>
      <w:sz w:val="21"/>
      <w:szCs w:val="10"/>
      <w:lang w:val="en-US" w:eastAsia="zh-CN"/>
    </w:rPr>
  </w:style>
  <w:style w:type="paragraph" w:styleId="BodyTextIndent2">
    <w:name w:val="Body Text Indent 2"/>
    <w:basedOn w:val="Normal"/>
    <w:link w:val="BodyTextIndent2Char"/>
    <w:uiPriority w:val="99"/>
    <w:semiHidden/>
    <w:unhideWhenUsed/>
    <w:rsid w:val="00C56941"/>
    <w:pPr>
      <w:spacing w:line="480" w:lineRule="auto"/>
      <w:ind w:left="283"/>
    </w:pPr>
  </w:style>
  <w:style w:type="character" w:customStyle="1" w:styleId="BodyTextIndent2Char">
    <w:name w:val="Body Text Indent 2 Char"/>
    <w:basedOn w:val="DefaultParagraphFont"/>
    <w:link w:val="BodyTextIndent2"/>
    <w:uiPriority w:val="99"/>
    <w:semiHidden/>
    <w:rsid w:val="00C56941"/>
    <w:rPr>
      <w:rFonts w:eastAsia="Times New Roman"/>
      <w:sz w:val="21"/>
      <w:szCs w:val="10"/>
      <w:lang w:val="en-US" w:eastAsia="zh-CN"/>
    </w:rPr>
  </w:style>
  <w:style w:type="paragraph" w:styleId="BodyTextIndent3">
    <w:name w:val="Body Text Indent 3"/>
    <w:basedOn w:val="Normal"/>
    <w:link w:val="BodyTextIndent3Char"/>
    <w:uiPriority w:val="99"/>
    <w:semiHidden/>
    <w:unhideWhenUsed/>
    <w:rsid w:val="00C56941"/>
    <w:pPr>
      <w:ind w:left="283"/>
    </w:pPr>
    <w:rPr>
      <w:sz w:val="16"/>
      <w:szCs w:val="16"/>
    </w:rPr>
  </w:style>
  <w:style w:type="character" w:customStyle="1" w:styleId="BodyTextIndent3Char">
    <w:name w:val="Body Text Indent 3 Char"/>
    <w:basedOn w:val="DefaultParagraphFont"/>
    <w:link w:val="BodyTextIndent3"/>
    <w:uiPriority w:val="99"/>
    <w:semiHidden/>
    <w:rsid w:val="00C56941"/>
    <w:rPr>
      <w:rFonts w:eastAsia="Times New Roman"/>
      <w:sz w:val="16"/>
      <w:szCs w:val="16"/>
      <w:lang w:val="en-US" w:eastAsia="zh-CN"/>
    </w:rPr>
  </w:style>
  <w:style w:type="paragraph" w:styleId="Caption">
    <w:name w:val="caption"/>
    <w:basedOn w:val="Normal"/>
    <w:next w:val="Normal"/>
    <w:uiPriority w:val="35"/>
    <w:semiHidden/>
    <w:unhideWhenUsed/>
    <w:qFormat/>
    <w:rsid w:val="00C569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56941"/>
    <w:pPr>
      <w:spacing w:after="0" w:line="240" w:lineRule="auto"/>
      <w:ind w:left="4252"/>
    </w:pPr>
  </w:style>
  <w:style w:type="character" w:customStyle="1" w:styleId="ClosingChar">
    <w:name w:val="Closing Char"/>
    <w:basedOn w:val="DefaultParagraphFont"/>
    <w:link w:val="Closing"/>
    <w:uiPriority w:val="99"/>
    <w:semiHidden/>
    <w:rsid w:val="00C56941"/>
    <w:rPr>
      <w:rFonts w:eastAsia="Times New Roman"/>
      <w:sz w:val="21"/>
      <w:szCs w:val="10"/>
      <w:lang w:val="en-US" w:eastAsia="zh-CN"/>
    </w:rPr>
  </w:style>
  <w:style w:type="paragraph" w:styleId="Date">
    <w:name w:val="Date"/>
    <w:basedOn w:val="Normal"/>
    <w:next w:val="Normal"/>
    <w:link w:val="DateChar"/>
    <w:uiPriority w:val="99"/>
    <w:semiHidden/>
    <w:unhideWhenUsed/>
    <w:rsid w:val="00C56941"/>
  </w:style>
  <w:style w:type="character" w:customStyle="1" w:styleId="DateChar">
    <w:name w:val="Date Char"/>
    <w:basedOn w:val="DefaultParagraphFont"/>
    <w:link w:val="Date"/>
    <w:uiPriority w:val="99"/>
    <w:semiHidden/>
    <w:rsid w:val="00C56941"/>
    <w:rPr>
      <w:rFonts w:eastAsia="Times New Roman"/>
      <w:sz w:val="21"/>
      <w:szCs w:val="10"/>
      <w:lang w:val="en-US" w:eastAsia="zh-CN"/>
    </w:rPr>
  </w:style>
  <w:style w:type="paragraph" w:styleId="DocumentMap">
    <w:name w:val="Document Map"/>
    <w:basedOn w:val="Normal"/>
    <w:link w:val="DocumentMapChar"/>
    <w:uiPriority w:val="99"/>
    <w:semiHidden/>
    <w:unhideWhenUsed/>
    <w:rsid w:val="00C569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6941"/>
    <w:rPr>
      <w:rFonts w:ascii="Segoe UI" w:eastAsia="Times New Roman" w:hAnsi="Segoe UI" w:cs="Segoe UI"/>
      <w:sz w:val="16"/>
      <w:szCs w:val="16"/>
      <w:lang w:val="en-US" w:eastAsia="zh-CN"/>
    </w:rPr>
  </w:style>
  <w:style w:type="paragraph" w:styleId="E-mailSignature">
    <w:name w:val="E-mail Signature"/>
    <w:basedOn w:val="Normal"/>
    <w:link w:val="E-mailSignatureChar"/>
    <w:uiPriority w:val="99"/>
    <w:semiHidden/>
    <w:unhideWhenUsed/>
    <w:rsid w:val="00C56941"/>
    <w:pPr>
      <w:spacing w:after="0" w:line="240" w:lineRule="auto"/>
    </w:pPr>
  </w:style>
  <w:style w:type="character" w:customStyle="1" w:styleId="E-mailSignatureChar">
    <w:name w:val="E-mail Signature Char"/>
    <w:basedOn w:val="DefaultParagraphFont"/>
    <w:link w:val="E-mailSignature"/>
    <w:uiPriority w:val="99"/>
    <w:semiHidden/>
    <w:rsid w:val="00C56941"/>
    <w:rPr>
      <w:rFonts w:eastAsia="Times New Roman"/>
      <w:sz w:val="21"/>
      <w:szCs w:val="10"/>
      <w:lang w:val="en-US" w:eastAsia="zh-CN"/>
    </w:rPr>
  </w:style>
  <w:style w:type="paragraph" w:styleId="EndnoteText">
    <w:name w:val="endnote text"/>
    <w:basedOn w:val="Normal"/>
    <w:link w:val="EndnoteTextChar"/>
    <w:uiPriority w:val="99"/>
    <w:semiHidden/>
    <w:unhideWhenUsed/>
    <w:rsid w:val="00C56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6941"/>
    <w:rPr>
      <w:rFonts w:eastAsia="Times New Roman"/>
      <w:sz w:val="20"/>
      <w:szCs w:val="20"/>
      <w:lang w:val="en-US" w:eastAsia="zh-CN"/>
    </w:rPr>
  </w:style>
  <w:style w:type="paragraph" w:styleId="EnvelopeAddress">
    <w:name w:val="envelope address"/>
    <w:basedOn w:val="Normal"/>
    <w:uiPriority w:val="99"/>
    <w:semiHidden/>
    <w:unhideWhenUsed/>
    <w:rsid w:val="00C569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56941"/>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C56941"/>
    <w:rPr>
      <w:rFonts w:asciiTheme="majorHAnsi" w:eastAsiaTheme="majorEastAsia" w:hAnsiTheme="majorHAnsi" w:cstheme="majorBidi"/>
      <w:color w:val="2F5496" w:themeColor="accent1" w:themeShade="BF"/>
      <w:sz w:val="26"/>
      <w:szCs w:val="26"/>
      <w:lang w:val="en-US" w:eastAsia="zh-CN"/>
    </w:rPr>
  </w:style>
  <w:style w:type="character" w:customStyle="1" w:styleId="Heading3Char">
    <w:name w:val="Heading 3 Char"/>
    <w:basedOn w:val="DefaultParagraphFont"/>
    <w:link w:val="Heading3"/>
    <w:uiPriority w:val="9"/>
    <w:semiHidden/>
    <w:rsid w:val="00C56941"/>
    <w:rPr>
      <w:rFonts w:asciiTheme="majorHAnsi" w:eastAsiaTheme="majorEastAsia" w:hAnsiTheme="majorHAnsi" w:cstheme="majorBidi"/>
      <w:color w:val="1F3763" w:themeColor="accent1" w:themeShade="7F"/>
      <w:lang w:val="en-US" w:eastAsia="zh-CN"/>
    </w:rPr>
  </w:style>
  <w:style w:type="character" w:customStyle="1" w:styleId="Heading4Char">
    <w:name w:val="Heading 4 Char"/>
    <w:basedOn w:val="DefaultParagraphFont"/>
    <w:link w:val="Heading4"/>
    <w:uiPriority w:val="9"/>
    <w:semiHidden/>
    <w:rsid w:val="00C56941"/>
    <w:rPr>
      <w:rFonts w:asciiTheme="majorHAnsi" w:eastAsiaTheme="majorEastAsia" w:hAnsiTheme="majorHAnsi" w:cstheme="majorBidi"/>
      <w:i/>
      <w:iCs/>
      <w:color w:val="2F5496" w:themeColor="accent1" w:themeShade="BF"/>
      <w:sz w:val="21"/>
      <w:szCs w:val="10"/>
      <w:lang w:val="en-US" w:eastAsia="zh-CN"/>
    </w:rPr>
  </w:style>
  <w:style w:type="character" w:customStyle="1" w:styleId="Heading5Char">
    <w:name w:val="Heading 5 Char"/>
    <w:basedOn w:val="DefaultParagraphFont"/>
    <w:link w:val="Heading5"/>
    <w:uiPriority w:val="9"/>
    <w:semiHidden/>
    <w:rsid w:val="00C56941"/>
    <w:rPr>
      <w:rFonts w:asciiTheme="majorHAnsi" w:eastAsiaTheme="majorEastAsia" w:hAnsiTheme="majorHAnsi" w:cstheme="majorBidi"/>
      <w:color w:val="2F5496" w:themeColor="accent1" w:themeShade="BF"/>
      <w:sz w:val="21"/>
      <w:szCs w:val="10"/>
      <w:lang w:val="en-US" w:eastAsia="zh-CN"/>
    </w:rPr>
  </w:style>
  <w:style w:type="character" w:customStyle="1" w:styleId="Heading6Char">
    <w:name w:val="Heading 6 Char"/>
    <w:basedOn w:val="DefaultParagraphFont"/>
    <w:link w:val="Heading6"/>
    <w:uiPriority w:val="9"/>
    <w:semiHidden/>
    <w:rsid w:val="00C56941"/>
    <w:rPr>
      <w:rFonts w:asciiTheme="majorHAnsi" w:eastAsiaTheme="majorEastAsia" w:hAnsiTheme="majorHAnsi" w:cstheme="majorBidi"/>
      <w:color w:val="1F3763" w:themeColor="accent1" w:themeShade="7F"/>
      <w:sz w:val="21"/>
      <w:szCs w:val="10"/>
      <w:lang w:val="en-US" w:eastAsia="zh-CN"/>
    </w:rPr>
  </w:style>
  <w:style w:type="character" w:customStyle="1" w:styleId="Heading7Char">
    <w:name w:val="Heading 7 Char"/>
    <w:basedOn w:val="DefaultParagraphFont"/>
    <w:link w:val="Heading7"/>
    <w:uiPriority w:val="9"/>
    <w:semiHidden/>
    <w:rsid w:val="00C56941"/>
    <w:rPr>
      <w:rFonts w:asciiTheme="majorHAnsi" w:eastAsiaTheme="majorEastAsia" w:hAnsiTheme="majorHAnsi" w:cstheme="majorBidi"/>
      <w:i/>
      <w:iCs/>
      <w:color w:val="1F3763" w:themeColor="accent1" w:themeShade="7F"/>
      <w:sz w:val="21"/>
      <w:szCs w:val="10"/>
      <w:lang w:val="en-US" w:eastAsia="zh-CN"/>
    </w:rPr>
  </w:style>
  <w:style w:type="character" w:customStyle="1" w:styleId="Heading8Char">
    <w:name w:val="Heading 8 Char"/>
    <w:basedOn w:val="DefaultParagraphFont"/>
    <w:link w:val="Heading8"/>
    <w:uiPriority w:val="9"/>
    <w:semiHidden/>
    <w:rsid w:val="00C56941"/>
    <w:rPr>
      <w:rFonts w:asciiTheme="majorHAnsi" w:eastAsiaTheme="majorEastAsia" w:hAnsiTheme="majorHAnsi" w:cstheme="majorBidi"/>
      <w:color w:val="272727" w:themeColor="text1" w:themeTint="D8"/>
      <w:sz w:val="21"/>
      <w:szCs w:val="21"/>
      <w:lang w:val="en-US" w:eastAsia="zh-CN"/>
    </w:rPr>
  </w:style>
  <w:style w:type="paragraph" w:styleId="HTMLAddress">
    <w:name w:val="HTML Address"/>
    <w:basedOn w:val="Normal"/>
    <w:link w:val="HTMLAddressChar"/>
    <w:uiPriority w:val="99"/>
    <w:semiHidden/>
    <w:unhideWhenUsed/>
    <w:rsid w:val="00C56941"/>
    <w:pPr>
      <w:spacing w:after="0" w:line="240" w:lineRule="auto"/>
    </w:pPr>
    <w:rPr>
      <w:i/>
      <w:iCs/>
    </w:rPr>
  </w:style>
  <w:style w:type="character" w:customStyle="1" w:styleId="HTMLAddressChar">
    <w:name w:val="HTML Address Char"/>
    <w:basedOn w:val="DefaultParagraphFont"/>
    <w:link w:val="HTMLAddress"/>
    <w:uiPriority w:val="99"/>
    <w:semiHidden/>
    <w:rsid w:val="00C56941"/>
    <w:rPr>
      <w:rFonts w:eastAsia="Times New Roman"/>
      <w:i/>
      <w:iCs/>
      <w:sz w:val="21"/>
      <w:szCs w:val="10"/>
      <w:lang w:val="en-US" w:eastAsia="zh-CN"/>
    </w:rPr>
  </w:style>
  <w:style w:type="paragraph" w:styleId="HTMLPreformatted">
    <w:name w:val="HTML Preformatted"/>
    <w:basedOn w:val="Normal"/>
    <w:link w:val="HTMLPreformattedChar"/>
    <w:uiPriority w:val="99"/>
    <w:semiHidden/>
    <w:unhideWhenUsed/>
    <w:rsid w:val="00C569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6941"/>
    <w:rPr>
      <w:rFonts w:ascii="Consolas" w:eastAsia="Times New Roman" w:hAnsi="Consolas"/>
      <w:sz w:val="20"/>
      <w:szCs w:val="20"/>
      <w:lang w:val="en-US" w:eastAsia="zh-CN"/>
    </w:rPr>
  </w:style>
  <w:style w:type="paragraph" w:styleId="Index1">
    <w:name w:val="index 1"/>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210" w:hanging="210"/>
    </w:pPr>
  </w:style>
  <w:style w:type="paragraph" w:styleId="Index2">
    <w:name w:val="index 2"/>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420" w:hanging="210"/>
    </w:pPr>
  </w:style>
  <w:style w:type="paragraph" w:styleId="Index3">
    <w:name w:val="index 3"/>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630" w:hanging="210"/>
    </w:pPr>
  </w:style>
  <w:style w:type="paragraph" w:styleId="Index4">
    <w:name w:val="index 4"/>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840" w:hanging="210"/>
    </w:pPr>
  </w:style>
  <w:style w:type="paragraph" w:styleId="Index5">
    <w:name w:val="index 5"/>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1050" w:hanging="210"/>
    </w:pPr>
  </w:style>
  <w:style w:type="paragraph" w:styleId="Index6">
    <w:name w:val="index 6"/>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1260" w:hanging="210"/>
    </w:pPr>
  </w:style>
  <w:style w:type="paragraph" w:styleId="Index7">
    <w:name w:val="index 7"/>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1470" w:hanging="210"/>
    </w:pPr>
  </w:style>
  <w:style w:type="paragraph" w:styleId="Index8">
    <w:name w:val="index 8"/>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1680" w:hanging="210"/>
    </w:pPr>
  </w:style>
  <w:style w:type="paragraph" w:styleId="Index9">
    <w:name w:val="index 9"/>
    <w:basedOn w:val="Normal"/>
    <w:next w:val="Normal"/>
    <w:autoRedefine/>
    <w:uiPriority w:val="99"/>
    <w:semiHidden/>
    <w:unhideWhenUsed/>
    <w:rsid w:val="00C56941"/>
    <w:pPr>
      <w:tabs>
        <w:tab w:val="clear" w:pos="1247"/>
        <w:tab w:val="clear" w:pos="1814"/>
        <w:tab w:val="clear" w:pos="2381"/>
        <w:tab w:val="clear" w:pos="2948"/>
        <w:tab w:val="clear" w:pos="3515"/>
      </w:tabs>
      <w:spacing w:after="0" w:line="240" w:lineRule="auto"/>
      <w:ind w:left="1890" w:hanging="210"/>
    </w:pPr>
  </w:style>
  <w:style w:type="paragraph" w:styleId="IndexHeading">
    <w:name w:val="index heading"/>
    <w:basedOn w:val="Normal"/>
    <w:next w:val="Index1"/>
    <w:uiPriority w:val="99"/>
    <w:semiHidden/>
    <w:unhideWhenUsed/>
    <w:rsid w:val="00C569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69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56941"/>
    <w:rPr>
      <w:rFonts w:eastAsia="Times New Roman"/>
      <w:i/>
      <w:iCs/>
      <w:color w:val="4472C4" w:themeColor="accent1"/>
      <w:sz w:val="21"/>
      <w:szCs w:val="10"/>
      <w:lang w:val="en-US" w:eastAsia="zh-CN"/>
    </w:rPr>
  </w:style>
  <w:style w:type="paragraph" w:styleId="List">
    <w:name w:val="List"/>
    <w:basedOn w:val="Normal"/>
    <w:uiPriority w:val="99"/>
    <w:semiHidden/>
    <w:unhideWhenUsed/>
    <w:rsid w:val="00C56941"/>
    <w:pPr>
      <w:ind w:left="283" w:hanging="283"/>
      <w:contextualSpacing/>
    </w:pPr>
  </w:style>
  <w:style w:type="paragraph" w:styleId="List2">
    <w:name w:val="List 2"/>
    <w:basedOn w:val="Normal"/>
    <w:uiPriority w:val="99"/>
    <w:semiHidden/>
    <w:unhideWhenUsed/>
    <w:rsid w:val="00C56941"/>
    <w:pPr>
      <w:ind w:left="566" w:hanging="283"/>
      <w:contextualSpacing/>
    </w:pPr>
  </w:style>
  <w:style w:type="paragraph" w:styleId="List3">
    <w:name w:val="List 3"/>
    <w:basedOn w:val="Normal"/>
    <w:uiPriority w:val="99"/>
    <w:semiHidden/>
    <w:unhideWhenUsed/>
    <w:rsid w:val="00C56941"/>
    <w:pPr>
      <w:ind w:left="849" w:hanging="283"/>
      <w:contextualSpacing/>
    </w:pPr>
  </w:style>
  <w:style w:type="paragraph" w:styleId="List4">
    <w:name w:val="List 4"/>
    <w:basedOn w:val="Normal"/>
    <w:uiPriority w:val="99"/>
    <w:semiHidden/>
    <w:unhideWhenUsed/>
    <w:rsid w:val="00C56941"/>
    <w:pPr>
      <w:ind w:left="1132" w:hanging="283"/>
      <w:contextualSpacing/>
    </w:pPr>
  </w:style>
  <w:style w:type="paragraph" w:styleId="List5">
    <w:name w:val="List 5"/>
    <w:basedOn w:val="Normal"/>
    <w:uiPriority w:val="99"/>
    <w:semiHidden/>
    <w:unhideWhenUsed/>
    <w:rsid w:val="00C56941"/>
    <w:pPr>
      <w:ind w:left="1415" w:hanging="283"/>
      <w:contextualSpacing/>
    </w:pPr>
  </w:style>
  <w:style w:type="paragraph" w:styleId="ListBullet">
    <w:name w:val="List Bullet"/>
    <w:basedOn w:val="Normal"/>
    <w:uiPriority w:val="99"/>
    <w:semiHidden/>
    <w:unhideWhenUsed/>
    <w:rsid w:val="00C56941"/>
    <w:pPr>
      <w:numPr>
        <w:numId w:val="6"/>
      </w:numPr>
      <w:contextualSpacing/>
    </w:pPr>
  </w:style>
  <w:style w:type="paragraph" w:styleId="ListBullet2">
    <w:name w:val="List Bullet 2"/>
    <w:basedOn w:val="Normal"/>
    <w:uiPriority w:val="99"/>
    <w:semiHidden/>
    <w:unhideWhenUsed/>
    <w:rsid w:val="00C56941"/>
    <w:pPr>
      <w:numPr>
        <w:numId w:val="7"/>
      </w:numPr>
      <w:contextualSpacing/>
    </w:pPr>
  </w:style>
  <w:style w:type="paragraph" w:styleId="ListBullet3">
    <w:name w:val="List Bullet 3"/>
    <w:basedOn w:val="Normal"/>
    <w:uiPriority w:val="99"/>
    <w:semiHidden/>
    <w:unhideWhenUsed/>
    <w:rsid w:val="00C56941"/>
    <w:pPr>
      <w:numPr>
        <w:numId w:val="8"/>
      </w:numPr>
      <w:contextualSpacing/>
    </w:pPr>
  </w:style>
  <w:style w:type="paragraph" w:styleId="ListBullet4">
    <w:name w:val="List Bullet 4"/>
    <w:basedOn w:val="Normal"/>
    <w:uiPriority w:val="99"/>
    <w:semiHidden/>
    <w:unhideWhenUsed/>
    <w:rsid w:val="00C56941"/>
    <w:pPr>
      <w:numPr>
        <w:numId w:val="9"/>
      </w:numPr>
      <w:contextualSpacing/>
    </w:pPr>
  </w:style>
  <w:style w:type="paragraph" w:styleId="ListBullet5">
    <w:name w:val="List Bullet 5"/>
    <w:basedOn w:val="Normal"/>
    <w:uiPriority w:val="99"/>
    <w:semiHidden/>
    <w:unhideWhenUsed/>
    <w:rsid w:val="00C56941"/>
    <w:pPr>
      <w:numPr>
        <w:numId w:val="10"/>
      </w:numPr>
      <w:contextualSpacing/>
    </w:pPr>
  </w:style>
  <w:style w:type="paragraph" w:styleId="ListContinue">
    <w:name w:val="List Continue"/>
    <w:basedOn w:val="Normal"/>
    <w:uiPriority w:val="99"/>
    <w:semiHidden/>
    <w:unhideWhenUsed/>
    <w:rsid w:val="00C56941"/>
    <w:pPr>
      <w:ind w:left="283"/>
      <w:contextualSpacing/>
    </w:pPr>
  </w:style>
  <w:style w:type="paragraph" w:styleId="ListContinue2">
    <w:name w:val="List Continue 2"/>
    <w:basedOn w:val="Normal"/>
    <w:uiPriority w:val="99"/>
    <w:semiHidden/>
    <w:unhideWhenUsed/>
    <w:rsid w:val="00C56941"/>
    <w:pPr>
      <w:ind w:left="566"/>
      <w:contextualSpacing/>
    </w:pPr>
  </w:style>
  <w:style w:type="paragraph" w:styleId="ListContinue3">
    <w:name w:val="List Continue 3"/>
    <w:basedOn w:val="Normal"/>
    <w:uiPriority w:val="99"/>
    <w:semiHidden/>
    <w:unhideWhenUsed/>
    <w:rsid w:val="00C56941"/>
    <w:pPr>
      <w:ind w:left="849"/>
      <w:contextualSpacing/>
    </w:pPr>
  </w:style>
  <w:style w:type="paragraph" w:styleId="ListContinue4">
    <w:name w:val="List Continue 4"/>
    <w:basedOn w:val="Normal"/>
    <w:uiPriority w:val="99"/>
    <w:semiHidden/>
    <w:unhideWhenUsed/>
    <w:rsid w:val="00C56941"/>
    <w:pPr>
      <w:ind w:left="1132"/>
      <w:contextualSpacing/>
    </w:pPr>
  </w:style>
  <w:style w:type="paragraph" w:styleId="ListContinue5">
    <w:name w:val="List Continue 5"/>
    <w:basedOn w:val="Normal"/>
    <w:uiPriority w:val="99"/>
    <w:semiHidden/>
    <w:unhideWhenUsed/>
    <w:rsid w:val="00C56941"/>
    <w:pPr>
      <w:ind w:left="1415"/>
      <w:contextualSpacing/>
    </w:pPr>
  </w:style>
  <w:style w:type="paragraph" w:styleId="ListNumber">
    <w:name w:val="List Number"/>
    <w:basedOn w:val="Normal"/>
    <w:uiPriority w:val="99"/>
    <w:semiHidden/>
    <w:unhideWhenUsed/>
    <w:rsid w:val="00C56941"/>
    <w:pPr>
      <w:numPr>
        <w:numId w:val="11"/>
      </w:numPr>
      <w:contextualSpacing/>
    </w:pPr>
  </w:style>
  <w:style w:type="paragraph" w:styleId="ListNumber2">
    <w:name w:val="List Number 2"/>
    <w:basedOn w:val="Normal"/>
    <w:uiPriority w:val="99"/>
    <w:semiHidden/>
    <w:unhideWhenUsed/>
    <w:rsid w:val="00C56941"/>
    <w:pPr>
      <w:numPr>
        <w:numId w:val="12"/>
      </w:numPr>
      <w:contextualSpacing/>
    </w:pPr>
  </w:style>
  <w:style w:type="paragraph" w:styleId="ListNumber3">
    <w:name w:val="List Number 3"/>
    <w:basedOn w:val="Normal"/>
    <w:uiPriority w:val="99"/>
    <w:semiHidden/>
    <w:unhideWhenUsed/>
    <w:rsid w:val="00C56941"/>
    <w:pPr>
      <w:numPr>
        <w:numId w:val="13"/>
      </w:numPr>
      <w:contextualSpacing/>
    </w:pPr>
  </w:style>
  <w:style w:type="paragraph" w:styleId="ListNumber4">
    <w:name w:val="List Number 4"/>
    <w:basedOn w:val="Normal"/>
    <w:uiPriority w:val="99"/>
    <w:semiHidden/>
    <w:unhideWhenUsed/>
    <w:rsid w:val="00C56941"/>
    <w:pPr>
      <w:numPr>
        <w:numId w:val="14"/>
      </w:numPr>
      <w:contextualSpacing/>
    </w:pPr>
  </w:style>
  <w:style w:type="paragraph" w:styleId="ListNumber5">
    <w:name w:val="List Number 5"/>
    <w:basedOn w:val="Normal"/>
    <w:uiPriority w:val="99"/>
    <w:semiHidden/>
    <w:unhideWhenUsed/>
    <w:rsid w:val="00C56941"/>
    <w:pPr>
      <w:numPr>
        <w:numId w:val="15"/>
      </w:numPr>
      <w:contextualSpacing/>
    </w:pPr>
  </w:style>
  <w:style w:type="paragraph" w:styleId="MacroText">
    <w:name w:val="macro"/>
    <w:link w:val="MacroTextChar"/>
    <w:uiPriority w:val="99"/>
    <w:semiHidden/>
    <w:unhideWhenUsed/>
    <w:rsid w:val="00C56941"/>
    <w:pPr>
      <w:tabs>
        <w:tab w:val="left" w:pos="480"/>
        <w:tab w:val="left" w:pos="960"/>
        <w:tab w:val="left" w:pos="1440"/>
        <w:tab w:val="left" w:pos="1920"/>
        <w:tab w:val="left" w:pos="2400"/>
        <w:tab w:val="left" w:pos="2880"/>
        <w:tab w:val="left" w:pos="3360"/>
        <w:tab w:val="left" w:pos="3840"/>
        <w:tab w:val="left" w:pos="4320"/>
      </w:tabs>
      <w:spacing w:line="280" w:lineRule="exact"/>
      <w:jc w:val="both"/>
    </w:pPr>
    <w:rPr>
      <w:rFonts w:ascii="Consolas" w:eastAsia="Times New Roman" w:hAnsi="Consolas"/>
      <w:sz w:val="20"/>
      <w:szCs w:val="20"/>
      <w:lang w:val="en-US" w:eastAsia="zh-CN"/>
    </w:rPr>
  </w:style>
  <w:style w:type="character" w:customStyle="1" w:styleId="MacroTextChar">
    <w:name w:val="Macro Text Char"/>
    <w:basedOn w:val="DefaultParagraphFont"/>
    <w:link w:val="MacroText"/>
    <w:uiPriority w:val="99"/>
    <w:semiHidden/>
    <w:rsid w:val="00C56941"/>
    <w:rPr>
      <w:rFonts w:ascii="Consolas" w:eastAsia="Times New Roman" w:hAnsi="Consolas"/>
      <w:sz w:val="20"/>
      <w:szCs w:val="20"/>
      <w:lang w:val="en-US" w:eastAsia="zh-CN"/>
    </w:rPr>
  </w:style>
  <w:style w:type="paragraph" w:styleId="MessageHeader">
    <w:name w:val="Message Header"/>
    <w:basedOn w:val="Normal"/>
    <w:link w:val="MessageHeaderChar"/>
    <w:uiPriority w:val="99"/>
    <w:semiHidden/>
    <w:unhideWhenUsed/>
    <w:rsid w:val="00C569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56941"/>
    <w:rPr>
      <w:rFonts w:asciiTheme="majorHAnsi" w:eastAsiaTheme="majorEastAsia" w:hAnsiTheme="majorHAnsi" w:cstheme="majorBidi"/>
      <w:shd w:val="pct20" w:color="auto" w:fill="auto"/>
      <w:lang w:val="en-US" w:eastAsia="zh-CN"/>
    </w:rPr>
  </w:style>
  <w:style w:type="paragraph" w:styleId="NoSpacing">
    <w:name w:val="No Spacing"/>
    <w:uiPriority w:val="1"/>
    <w:qFormat/>
    <w:rsid w:val="00C56941"/>
    <w:pPr>
      <w:tabs>
        <w:tab w:val="left" w:pos="1247"/>
        <w:tab w:val="left" w:pos="1814"/>
        <w:tab w:val="left" w:pos="2381"/>
        <w:tab w:val="left" w:pos="2948"/>
        <w:tab w:val="left" w:pos="3515"/>
      </w:tabs>
      <w:jc w:val="both"/>
    </w:pPr>
    <w:rPr>
      <w:rFonts w:eastAsia="Times New Roman"/>
      <w:sz w:val="21"/>
      <w:szCs w:val="10"/>
      <w:lang w:val="en-US" w:eastAsia="zh-CN"/>
    </w:rPr>
  </w:style>
  <w:style w:type="paragraph" w:styleId="NormalIndent">
    <w:name w:val="Normal Indent"/>
    <w:basedOn w:val="Normal"/>
    <w:uiPriority w:val="99"/>
    <w:semiHidden/>
    <w:unhideWhenUsed/>
    <w:rsid w:val="00C56941"/>
    <w:pPr>
      <w:ind w:left="720"/>
    </w:pPr>
  </w:style>
  <w:style w:type="paragraph" w:styleId="NoteHeading">
    <w:name w:val="Note Heading"/>
    <w:basedOn w:val="Normal"/>
    <w:next w:val="Normal"/>
    <w:link w:val="NoteHeadingChar"/>
    <w:uiPriority w:val="99"/>
    <w:semiHidden/>
    <w:unhideWhenUsed/>
    <w:rsid w:val="00C56941"/>
    <w:pPr>
      <w:spacing w:after="0" w:line="240" w:lineRule="auto"/>
    </w:pPr>
  </w:style>
  <w:style w:type="character" w:customStyle="1" w:styleId="NoteHeadingChar">
    <w:name w:val="Note Heading Char"/>
    <w:basedOn w:val="DefaultParagraphFont"/>
    <w:link w:val="NoteHeading"/>
    <w:uiPriority w:val="99"/>
    <w:semiHidden/>
    <w:rsid w:val="00C56941"/>
    <w:rPr>
      <w:rFonts w:eastAsia="Times New Roman"/>
      <w:sz w:val="21"/>
      <w:szCs w:val="10"/>
      <w:lang w:val="en-US" w:eastAsia="zh-CN"/>
    </w:rPr>
  </w:style>
  <w:style w:type="paragraph" w:styleId="PlainText">
    <w:name w:val="Plain Text"/>
    <w:basedOn w:val="Normal"/>
    <w:link w:val="PlainTextChar"/>
    <w:uiPriority w:val="99"/>
    <w:semiHidden/>
    <w:unhideWhenUsed/>
    <w:rsid w:val="00C5694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56941"/>
    <w:rPr>
      <w:rFonts w:ascii="Consolas" w:eastAsia="Times New Roman" w:hAnsi="Consolas"/>
      <w:sz w:val="21"/>
      <w:szCs w:val="21"/>
      <w:lang w:val="en-US" w:eastAsia="zh-CN"/>
    </w:rPr>
  </w:style>
  <w:style w:type="paragraph" w:styleId="Quote">
    <w:name w:val="Quote"/>
    <w:basedOn w:val="Normal"/>
    <w:next w:val="Normal"/>
    <w:link w:val="QuoteChar"/>
    <w:uiPriority w:val="29"/>
    <w:qFormat/>
    <w:rsid w:val="00C569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6941"/>
    <w:rPr>
      <w:rFonts w:eastAsia="Times New Roman"/>
      <w:i/>
      <w:iCs/>
      <w:color w:val="404040" w:themeColor="text1" w:themeTint="BF"/>
      <w:sz w:val="21"/>
      <w:szCs w:val="10"/>
      <w:lang w:val="en-US" w:eastAsia="zh-CN"/>
    </w:rPr>
  </w:style>
  <w:style w:type="paragraph" w:styleId="Salutation">
    <w:name w:val="Salutation"/>
    <w:basedOn w:val="Normal"/>
    <w:next w:val="Normal"/>
    <w:link w:val="SalutationChar"/>
    <w:uiPriority w:val="99"/>
    <w:semiHidden/>
    <w:unhideWhenUsed/>
    <w:rsid w:val="00C56941"/>
  </w:style>
  <w:style w:type="character" w:customStyle="1" w:styleId="SalutationChar">
    <w:name w:val="Salutation Char"/>
    <w:basedOn w:val="DefaultParagraphFont"/>
    <w:link w:val="Salutation"/>
    <w:uiPriority w:val="99"/>
    <w:semiHidden/>
    <w:rsid w:val="00C56941"/>
    <w:rPr>
      <w:rFonts w:eastAsia="Times New Roman"/>
      <w:sz w:val="21"/>
      <w:szCs w:val="10"/>
      <w:lang w:val="en-US" w:eastAsia="zh-CN"/>
    </w:rPr>
  </w:style>
  <w:style w:type="paragraph" w:styleId="Signature">
    <w:name w:val="Signature"/>
    <w:basedOn w:val="Normal"/>
    <w:link w:val="SignatureChar"/>
    <w:uiPriority w:val="99"/>
    <w:semiHidden/>
    <w:unhideWhenUsed/>
    <w:rsid w:val="00C56941"/>
    <w:pPr>
      <w:spacing w:after="0" w:line="240" w:lineRule="auto"/>
      <w:ind w:left="4252"/>
    </w:pPr>
  </w:style>
  <w:style w:type="character" w:customStyle="1" w:styleId="SignatureChar">
    <w:name w:val="Signature Char"/>
    <w:basedOn w:val="DefaultParagraphFont"/>
    <w:link w:val="Signature"/>
    <w:uiPriority w:val="99"/>
    <w:semiHidden/>
    <w:rsid w:val="00C56941"/>
    <w:rPr>
      <w:rFonts w:eastAsia="Times New Roman"/>
      <w:sz w:val="21"/>
      <w:szCs w:val="10"/>
      <w:lang w:val="en-US" w:eastAsia="zh-CN"/>
    </w:rPr>
  </w:style>
  <w:style w:type="paragraph" w:styleId="Subtitle">
    <w:name w:val="Subtitle"/>
    <w:basedOn w:val="Normal"/>
    <w:next w:val="Normal"/>
    <w:link w:val="SubtitleChar"/>
    <w:uiPriority w:val="11"/>
    <w:qFormat/>
    <w:rsid w:val="00C569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6941"/>
    <w:rPr>
      <w:rFonts w:asciiTheme="minorHAnsi" w:eastAsiaTheme="minorEastAsia" w:hAnsiTheme="minorHAnsi" w:cstheme="minorBidi"/>
      <w:color w:val="5A5A5A" w:themeColor="text1" w:themeTint="A5"/>
      <w:spacing w:val="15"/>
      <w:sz w:val="22"/>
      <w:szCs w:val="22"/>
      <w:lang w:val="en-US" w:eastAsia="zh-CN"/>
    </w:rPr>
  </w:style>
  <w:style w:type="paragraph" w:styleId="TableofAuthorities">
    <w:name w:val="table of authorities"/>
    <w:basedOn w:val="Normal"/>
    <w:next w:val="Normal"/>
    <w:uiPriority w:val="99"/>
    <w:semiHidden/>
    <w:unhideWhenUsed/>
    <w:rsid w:val="00C56941"/>
    <w:pPr>
      <w:tabs>
        <w:tab w:val="clear" w:pos="1247"/>
        <w:tab w:val="clear" w:pos="1814"/>
        <w:tab w:val="clear" w:pos="2381"/>
        <w:tab w:val="clear" w:pos="2948"/>
        <w:tab w:val="clear" w:pos="3515"/>
      </w:tabs>
      <w:spacing w:after="0"/>
      <w:ind w:left="210" w:hanging="210"/>
    </w:pPr>
  </w:style>
  <w:style w:type="paragraph" w:styleId="TableofFigures">
    <w:name w:val="table of figures"/>
    <w:basedOn w:val="Normal"/>
    <w:next w:val="Normal"/>
    <w:uiPriority w:val="99"/>
    <w:semiHidden/>
    <w:unhideWhenUsed/>
    <w:rsid w:val="00C56941"/>
    <w:pPr>
      <w:tabs>
        <w:tab w:val="clear" w:pos="1247"/>
        <w:tab w:val="clear" w:pos="1814"/>
        <w:tab w:val="clear" w:pos="2381"/>
        <w:tab w:val="clear" w:pos="2948"/>
        <w:tab w:val="clear" w:pos="3515"/>
      </w:tabs>
      <w:spacing w:after="0"/>
    </w:pPr>
  </w:style>
  <w:style w:type="paragraph" w:styleId="Title">
    <w:name w:val="Title"/>
    <w:basedOn w:val="Normal"/>
    <w:next w:val="Normal"/>
    <w:link w:val="TitleChar"/>
    <w:uiPriority w:val="10"/>
    <w:qFormat/>
    <w:rsid w:val="00C56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941"/>
    <w:rPr>
      <w:rFonts w:asciiTheme="majorHAnsi" w:eastAsiaTheme="majorEastAsia" w:hAnsiTheme="majorHAnsi" w:cstheme="majorBidi"/>
      <w:spacing w:val="-10"/>
      <w:kern w:val="28"/>
      <w:sz w:val="56"/>
      <w:szCs w:val="56"/>
      <w:lang w:val="en-US" w:eastAsia="zh-CN"/>
    </w:rPr>
  </w:style>
  <w:style w:type="paragraph" w:styleId="TOAHeading">
    <w:name w:val="toa heading"/>
    <w:basedOn w:val="Normal"/>
    <w:next w:val="Normal"/>
    <w:uiPriority w:val="99"/>
    <w:semiHidden/>
    <w:unhideWhenUsed/>
    <w:rsid w:val="00C5694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C56941"/>
    <w:pPr>
      <w:tabs>
        <w:tab w:val="clear" w:pos="1247"/>
        <w:tab w:val="clear" w:pos="1814"/>
        <w:tab w:val="clear" w:pos="2381"/>
        <w:tab w:val="clear" w:pos="2948"/>
        <w:tab w:val="clear" w:pos="3515"/>
      </w:tabs>
      <w:spacing w:after="100"/>
      <w:ind w:left="630"/>
    </w:pPr>
  </w:style>
  <w:style w:type="paragraph" w:styleId="TOC5">
    <w:name w:val="toc 5"/>
    <w:basedOn w:val="Normal"/>
    <w:next w:val="Normal"/>
    <w:autoRedefine/>
    <w:uiPriority w:val="39"/>
    <w:semiHidden/>
    <w:unhideWhenUsed/>
    <w:rsid w:val="00C56941"/>
    <w:pPr>
      <w:tabs>
        <w:tab w:val="clear" w:pos="1247"/>
        <w:tab w:val="clear" w:pos="1814"/>
        <w:tab w:val="clear" w:pos="2381"/>
        <w:tab w:val="clear" w:pos="2948"/>
        <w:tab w:val="clear" w:pos="3515"/>
      </w:tabs>
      <w:spacing w:after="100"/>
      <w:ind w:left="840"/>
    </w:pPr>
  </w:style>
  <w:style w:type="paragraph" w:styleId="TOC6">
    <w:name w:val="toc 6"/>
    <w:basedOn w:val="Normal"/>
    <w:next w:val="Normal"/>
    <w:autoRedefine/>
    <w:uiPriority w:val="39"/>
    <w:semiHidden/>
    <w:unhideWhenUsed/>
    <w:rsid w:val="00C56941"/>
    <w:pPr>
      <w:tabs>
        <w:tab w:val="clear" w:pos="1247"/>
        <w:tab w:val="clear" w:pos="1814"/>
        <w:tab w:val="clear" w:pos="2381"/>
        <w:tab w:val="clear" w:pos="2948"/>
        <w:tab w:val="clear" w:pos="3515"/>
      </w:tabs>
      <w:spacing w:after="100"/>
      <w:ind w:left="1050"/>
    </w:pPr>
  </w:style>
  <w:style w:type="paragraph" w:styleId="TOC7">
    <w:name w:val="toc 7"/>
    <w:basedOn w:val="Normal"/>
    <w:next w:val="Normal"/>
    <w:autoRedefine/>
    <w:uiPriority w:val="39"/>
    <w:semiHidden/>
    <w:unhideWhenUsed/>
    <w:rsid w:val="00C56941"/>
    <w:pPr>
      <w:tabs>
        <w:tab w:val="clear" w:pos="1247"/>
        <w:tab w:val="clear" w:pos="1814"/>
        <w:tab w:val="clear" w:pos="2381"/>
        <w:tab w:val="clear" w:pos="2948"/>
        <w:tab w:val="clear" w:pos="3515"/>
      </w:tabs>
      <w:spacing w:after="100"/>
      <w:ind w:left="1260"/>
    </w:pPr>
  </w:style>
  <w:style w:type="paragraph" w:styleId="TOC8">
    <w:name w:val="toc 8"/>
    <w:basedOn w:val="Normal"/>
    <w:next w:val="Normal"/>
    <w:autoRedefine/>
    <w:uiPriority w:val="39"/>
    <w:semiHidden/>
    <w:unhideWhenUsed/>
    <w:rsid w:val="00C56941"/>
    <w:pPr>
      <w:tabs>
        <w:tab w:val="clear" w:pos="1247"/>
        <w:tab w:val="clear" w:pos="1814"/>
        <w:tab w:val="clear" w:pos="2381"/>
        <w:tab w:val="clear" w:pos="2948"/>
        <w:tab w:val="clear" w:pos="3515"/>
      </w:tabs>
      <w:spacing w:after="100"/>
      <w:ind w:left="14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159808484">
      <w:bodyDiv w:val="1"/>
      <w:marLeft w:val="0"/>
      <w:marRight w:val="0"/>
      <w:marTop w:val="0"/>
      <w:marBottom w:val="0"/>
      <w:divBdr>
        <w:top w:val="none" w:sz="0" w:space="0" w:color="auto"/>
        <w:left w:val="none" w:sz="0" w:space="0" w:color="auto"/>
        <w:bottom w:val="none" w:sz="0" w:space="0" w:color="auto"/>
        <w:right w:val="none" w:sz="0" w:space="0" w:color="auto"/>
      </w:divBdr>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72AA-81B1-4B53-B7D0-3E00FC771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1477E-5DBB-43E5-88E5-387E63562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A2B14-BD54-4CCE-AE8D-D295F16C5616}">
  <ds:schemaRefs>
    <ds:schemaRef ds:uri="http://schemas.microsoft.com/sharepoint/v3/contenttype/forms"/>
  </ds:schemaRefs>
</ds:datastoreItem>
</file>

<file path=customXml/itemProps4.xml><?xml version="1.0" encoding="utf-8"?>
<ds:datastoreItem xmlns:ds="http://schemas.openxmlformats.org/officeDocument/2006/customXml" ds:itemID="{2098BFC0-AB10-4380-B61C-38858F52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2112</Words>
  <Characters>2353</Characters>
  <Application>Microsoft Office Word</Application>
  <DocSecurity>0</DocSecurity>
  <Lines>134</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34</cp:revision>
  <cp:lastPrinted>2020-11-18T18:19:00Z</cp:lastPrinted>
  <dcterms:created xsi:type="dcterms:W3CDTF">2019-07-17T05:37:00Z</dcterms:created>
  <dcterms:modified xsi:type="dcterms:W3CDTF">2020-11-18T18:19:00Z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