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6EA68ACD"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14671F">
              <w:t>6</w:t>
            </w:r>
          </w:p>
        </w:tc>
      </w:tr>
      <w:bookmarkStart w:id="2" w:name="_MON_1021710510"/>
      <w:bookmarkEnd w:id="2"/>
      <w:bookmarkStart w:id="3" w:name="_MON_1021710482"/>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8pt" o:ole="" fillcolor="window">
                  <v:imagedata r:id="rId11" o:title=""/>
                </v:shape>
                <o:OLEObject Type="Embed" ProgID="Word.Picture.8" ShapeID="_x0000_i1025" DrawAspect="Content" ObjectID="_1667230220"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18AF631D" w14:textId="77777777" w:rsidR="0014671F" w:rsidRPr="006F54C0" w:rsidRDefault="0014671F" w:rsidP="0014671F">
      <w:pPr>
        <w:pStyle w:val="Heading1"/>
        <w:rPr>
          <w:rFonts w:ascii="Times New Roman" w:eastAsia="SimHei" w:hAnsi="Times New Roman"/>
          <w:lang w:eastAsia="zh-CN"/>
        </w:rPr>
      </w:pPr>
      <w:bookmarkStart w:id="4" w:name="_Toc506212599"/>
      <w:r w:rsidRPr="006F54C0">
        <w:rPr>
          <w:rFonts w:ascii="Times New Roman" w:hAnsi="Times New Roman"/>
          <w:lang w:eastAsia="zh-CN"/>
        </w:rPr>
        <w:t>MC-1/6</w:t>
      </w:r>
      <w:r w:rsidRPr="006F54C0">
        <w:rPr>
          <w:rFonts w:ascii="Times New Roman" w:hAnsi="Times New Roman"/>
          <w:lang w:eastAsia="zh-CN"/>
        </w:rPr>
        <w:t>：</w:t>
      </w:r>
      <w:r w:rsidRPr="006F54C0">
        <w:rPr>
          <w:rFonts w:ascii="Times New Roman" w:eastAsia="SimHei" w:hAnsi="Times New Roman"/>
          <w:lang w:eastAsia="zh-CN"/>
        </w:rPr>
        <w:t>支持能力建设和技术援助的专门国际方案</w:t>
      </w:r>
      <w:bookmarkEnd w:id="4"/>
    </w:p>
    <w:p w14:paraId="1B7A0C4E" w14:textId="77777777" w:rsidR="0014671F" w:rsidRPr="000E1944" w:rsidRDefault="0014671F" w:rsidP="0014671F">
      <w:pPr>
        <w:pStyle w:val="ZZAnxheader"/>
        <w:spacing w:after="120"/>
        <w:ind w:left="1247" w:firstLine="624"/>
        <w:jc w:val="both"/>
        <w:rPr>
          <w:rFonts w:eastAsia="KaiTi"/>
          <w:b w:val="0"/>
          <w:sz w:val="18"/>
          <w:szCs w:val="20"/>
          <w:lang w:eastAsia="zh-CN"/>
        </w:rPr>
      </w:pPr>
      <w:r w:rsidRPr="000E1944">
        <w:rPr>
          <w:rFonts w:eastAsia="KaiTi"/>
          <w:b w:val="0"/>
          <w:sz w:val="24"/>
          <w:lang w:val="zh-CN" w:eastAsia="zh-CN"/>
        </w:rPr>
        <w:t>缔约方大会，</w:t>
      </w:r>
    </w:p>
    <w:p w14:paraId="3436CBBA" w14:textId="77777777" w:rsidR="0014671F" w:rsidRPr="000E1944" w:rsidRDefault="0014671F" w:rsidP="0014671F">
      <w:pPr>
        <w:pStyle w:val="ZZAnxheader"/>
        <w:spacing w:after="120"/>
        <w:ind w:left="1247" w:firstLine="624"/>
        <w:jc w:val="both"/>
        <w:rPr>
          <w:rFonts w:eastAsia="SimSun"/>
          <w:b w:val="0"/>
          <w:sz w:val="18"/>
          <w:szCs w:val="20"/>
          <w:lang w:eastAsia="zh-CN"/>
        </w:rPr>
      </w:pPr>
      <w:r w:rsidRPr="000E1944">
        <w:rPr>
          <w:rFonts w:eastAsia="KaiTi"/>
          <w:b w:val="0"/>
          <w:sz w:val="24"/>
          <w:lang w:val="zh-CN" w:eastAsia="zh-CN"/>
        </w:rPr>
        <w:t>回顾</w:t>
      </w:r>
      <w:r w:rsidRPr="000E1944">
        <w:rPr>
          <w:rFonts w:eastAsia="SimSun"/>
          <w:b w:val="0"/>
          <w:sz w:val="24"/>
          <w:lang w:val="zh-CN" w:eastAsia="zh-CN"/>
        </w:rPr>
        <w:t>《关于汞的水俣公约》第</w:t>
      </w:r>
      <w:r w:rsidRPr="000E1944">
        <w:rPr>
          <w:rFonts w:eastAsia="SimSun"/>
          <w:b w:val="0"/>
          <w:sz w:val="24"/>
          <w:lang w:val="zh-CN" w:eastAsia="zh-CN"/>
        </w:rPr>
        <w:t>13</w:t>
      </w:r>
      <w:r w:rsidRPr="000E1944">
        <w:rPr>
          <w:rFonts w:eastAsia="SimSun"/>
          <w:b w:val="0"/>
          <w:sz w:val="24"/>
          <w:lang w:val="zh-CN" w:eastAsia="zh-CN"/>
        </w:rPr>
        <w:t>条，其中设立了旨在支持发展中国家缔约方和经济转型缔约方履行其依照《公约》承担的各项义务的财务机制，</w:t>
      </w:r>
      <w:r w:rsidRPr="000E1944">
        <w:rPr>
          <w:rFonts w:eastAsia="SimSun"/>
          <w:b w:val="0"/>
          <w:spacing w:val="-6"/>
          <w:sz w:val="24"/>
          <w:lang w:val="zh-CN" w:eastAsia="zh-CN"/>
        </w:rPr>
        <w:t>该机制包含全球环境基金信托基金以及一项支持能力建设和技术援助的专门国际方案，</w:t>
      </w:r>
    </w:p>
    <w:p w14:paraId="35326BAC" w14:textId="77777777" w:rsidR="0014671F" w:rsidRPr="000E1944" w:rsidRDefault="0014671F" w:rsidP="0014671F">
      <w:pPr>
        <w:pStyle w:val="ZZAnxheader"/>
        <w:spacing w:after="120"/>
        <w:ind w:left="1247" w:firstLine="624"/>
        <w:jc w:val="both"/>
        <w:rPr>
          <w:rFonts w:eastAsia="SimSun"/>
          <w:b w:val="0"/>
          <w:sz w:val="18"/>
          <w:szCs w:val="20"/>
          <w:lang w:eastAsia="zh-CN"/>
        </w:rPr>
      </w:pPr>
      <w:r w:rsidRPr="000E1944">
        <w:rPr>
          <w:rFonts w:eastAsia="KaiTi"/>
          <w:b w:val="0"/>
          <w:sz w:val="24"/>
          <w:lang w:val="zh-CN" w:eastAsia="zh-CN"/>
        </w:rPr>
        <w:t>又回顾</w:t>
      </w:r>
      <w:r w:rsidRPr="000E1944">
        <w:rPr>
          <w:rFonts w:eastAsia="SimSun"/>
          <w:b w:val="0"/>
          <w:sz w:val="24"/>
          <w:lang w:val="zh-CN" w:eastAsia="zh-CN"/>
        </w:rPr>
        <w:t>关于汞的水</w:t>
      </w:r>
      <w:proofErr w:type="gramStart"/>
      <w:r w:rsidRPr="000E1944">
        <w:rPr>
          <w:rFonts w:eastAsia="SimSun"/>
          <w:b w:val="0"/>
          <w:sz w:val="24"/>
          <w:lang w:val="zh-CN" w:eastAsia="zh-CN"/>
        </w:rPr>
        <w:t>俣</w:t>
      </w:r>
      <w:proofErr w:type="gramEnd"/>
      <w:r w:rsidRPr="000E1944">
        <w:rPr>
          <w:rFonts w:eastAsia="SimSun"/>
          <w:b w:val="0"/>
          <w:sz w:val="24"/>
          <w:lang w:val="zh-CN" w:eastAsia="zh-CN"/>
        </w:rPr>
        <w:t>公约全权代表会议在其《最后文件》关于财政安排的</w:t>
      </w:r>
      <w:r>
        <w:rPr>
          <w:rFonts w:eastAsia="SimSun" w:hint="eastAsia"/>
          <w:b w:val="0"/>
          <w:sz w:val="24"/>
          <w:lang w:val="zh-CN" w:eastAsia="zh-CN"/>
        </w:rPr>
        <w:t>决议（称为“</w:t>
      </w:r>
      <w:r w:rsidRPr="000E1944">
        <w:rPr>
          <w:rFonts w:eastAsia="SimSun"/>
          <w:b w:val="0"/>
          <w:sz w:val="24"/>
          <w:lang w:val="zh-CN" w:eastAsia="zh-CN"/>
        </w:rPr>
        <w:t>第</w:t>
      </w:r>
      <w:r w:rsidRPr="000E1944">
        <w:rPr>
          <w:rFonts w:eastAsia="SimSun"/>
          <w:b w:val="0"/>
          <w:sz w:val="24"/>
          <w:lang w:val="zh-CN" w:eastAsia="zh-CN"/>
        </w:rPr>
        <w:t>2</w:t>
      </w:r>
      <w:r w:rsidRPr="000E1944">
        <w:rPr>
          <w:rFonts w:eastAsia="SimSun"/>
          <w:b w:val="0"/>
          <w:sz w:val="24"/>
          <w:lang w:val="zh-CN" w:eastAsia="zh-CN"/>
        </w:rPr>
        <w:t>号决议</w:t>
      </w:r>
      <w:r>
        <w:rPr>
          <w:rFonts w:eastAsia="SimSun" w:hint="eastAsia"/>
          <w:b w:val="0"/>
          <w:sz w:val="24"/>
          <w:lang w:val="zh-CN" w:eastAsia="zh-CN"/>
        </w:rPr>
        <w:t>”）</w:t>
      </w:r>
      <w:r w:rsidRPr="000E1944">
        <w:rPr>
          <w:rFonts w:eastAsia="SimSun"/>
          <w:b w:val="0"/>
          <w:sz w:val="24"/>
          <w:lang w:val="zh-CN" w:eastAsia="zh-CN"/>
        </w:rPr>
        <w:t>第</w:t>
      </w:r>
      <w:r w:rsidRPr="000E1944">
        <w:rPr>
          <w:rFonts w:eastAsia="SimSun"/>
          <w:b w:val="0"/>
          <w:sz w:val="24"/>
          <w:lang w:val="zh-CN" w:eastAsia="zh-CN"/>
        </w:rPr>
        <w:t>6</w:t>
      </w:r>
      <w:r w:rsidRPr="000E1944">
        <w:rPr>
          <w:rFonts w:eastAsia="SimSun"/>
          <w:b w:val="0"/>
          <w:sz w:val="24"/>
          <w:lang w:val="zh-CN" w:eastAsia="zh-CN"/>
        </w:rPr>
        <w:t>段中，请拟定一项具有法律约束力的</w:t>
      </w:r>
      <w:proofErr w:type="gramStart"/>
      <w:r w:rsidRPr="000E1944">
        <w:rPr>
          <w:rFonts w:eastAsia="SimSun"/>
          <w:b w:val="0"/>
          <w:sz w:val="24"/>
          <w:lang w:val="zh-CN" w:eastAsia="zh-CN"/>
        </w:rPr>
        <w:t>汞问题</w:t>
      </w:r>
      <w:proofErr w:type="gramEnd"/>
      <w:r w:rsidRPr="000E1944">
        <w:rPr>
          <w:rFonts w:eastAsia="SimSun"/>
          <w:b w:val="0"/>
          <w:sz w:val="24"/>
          <w:lang w:val="zh-CN" w:eastAsia="zh-CN"/>
        </w:rPr>
        <w:t>文书政府间谈判委员会</w:t>
      </w:r>
      <w:r w:rsidRPr="000E1944">
        <w:rPr>
          <w:rFonts w:eastAsia="SimSun"/>
          <w:b w:val="0"/>
          <w:sz w:val="24"/>
          <w:lang w:val="zh-CN" w:eastAsia="zh-CN"/>
        </w:rPr>
        <w:t>“</w:t>
      </w:r>
      <w:r w:rsidRPr="000E1944">
        <w:rPr>
          <w:rFonts w:eastAsia="SimSun"/>
          <w:b w:val="0"/>
          <w:sz w:val="24"/>
          <w:lang w:val="zh-CN" w:eastAsia="zh-CN"/>
        </w:rPr>
        <w:t>制定一份关于专门国际方案主办机构的提案，包括该主办机构的任何必要安排，以及关于该方案运作和持续时间的指导意见，供缔约方大会第一次会议审议</w:t>
      </w:r>
      <w:r w:rsidRPr="000E1944">
        <w:rPr>
          <w:rFonts w:eastAsia="SimSun"/>
          <w:b w:val="0"/>
          <w:sz w:val="24"/>
          <w:lang w:val="zh-CN" w:eastAsia="zh-CN"/>
        </w:rPr>
        <w:t>”</w:t>
      </w:r>
      <w:r w:rsidRPr="000E1944">
        <w:rPr>
          <w:rFonts w:eastAsia="SimSun"/>
          <w:b w:val="0"/>
          <w:sz w:val="24"/>
          <w:lang w:val="zh-CN" w:eastAsia="zh-CN"/>
        </w:rPr>
        <w:t>，</w:t>
      </w:r>
    </w:p>
    <w:p w14:paraId="6A597BCD" w14:textId="77777777" w:rsidR="0014671F" w:rsidRPr="000E1944" w:rsidRDefault="0014671F" w:rsidP="0014671F">
      <w:pPr>
        <w:pStyle w:val="ZZAnxheader"/>
        <w:numPr>
          <w:ilvl w:val="0"/>
          <w:numId w:val="24"/>
        </w:numPr>
        <w:tabs>
          <w:tab w:val="clear" w:pos="1247"/>
          <w:tab w:val="clear" w:pos="1814"/>
          <w:tab w:val="clear" w:pos="2381"/>
          <w:tab w:val="clear" w:pos="2948"/>
          <w:tab w:val="clear" w:pos="3515"/>
          <w:tab w:val="clear" w:pos="4082"/>
          <w:tab w:val="left" w:pos="2430"/>
        </w:tabs>
        <w:suppressAutoHyphens/>
        <w:autoSpaceDN w:val="0"/>
        <w:spacing w:after="120"/>
        <w:ind w:left="1260" w:firstLine="630"/>
        <w:jc w:val="both"/>
        <w:textAlignment w:val="baseline"/>
        <w:rPr>
          <w:rFonts w:eastAsia="SimSun"/>
          <w:b w:val="0"/>
          <w:sz w:val="18"/>
          <w:szCs w:val="20"/>
          <w:lang w:eastAsia="zh-CN"/>
        </w:rPr>
      </w:pPr>
      <w:r w:rsidRPr="000E1944">
        <w:rPr>
          <w:rFonts w:eastAsia="KaiTi"/>
          <w:b w:val="0"/>
          <w:sz w:val="24"/>
          <w:lang w:val="zh-CN" w:eastAsia="zh-CN"/>
        </w:rPr>
        <w:t>决定</w:t>
      </w:r>
      <w:r w:rsidRPr="000E1944">
        <w:rPr>
          <w:rFonts w:eastAsia="SimSun"/>
          <w:b w:val="0"/>
          <w:sz w:val="24"/>
          <w:lang w:val="zh-CN" w:eastAsia="zh-CN"/>
        </w:rPr>
        <w:t>第</w:t>
      </w:r>
      <w:r w:rsidRPr="000E1944">
        <w:rPr>
          <w:rFonts w:eastAsia="SimSun"/>
          <w:b w:val="0"/>
          <w:sz w:val="24"/>
          <w:lang w:val="zh-CN" w:eastAsia="zh-CN"/>
        </w:rPr>
        <w:t>13</w:t>
      </w:r>
      <w:r w:rsidRPr="000E1944">
        <w:rPr>
          <w:rFonts w:eastAsia="SimSun"/>
          <w:b w:val="0"/>
          <w:sz w:val="24"/>
          <w:lang w:val="zh-CN" w:eastAsia="zh-CN"/>
        </w:rPr>
        <w:t>条第</w:t>
      </w:r>
      <w:r w:rsidRPr="000E1944">
        <w:rPr>
          <w:rFonts w:eastAsia="SimSun"/>
          <w:b w:val="0"/>
          <w:sz w:val="24"/>
          <w:lang w:val="zh-CN" w:eastAsia="zh-CN"/>
        </w:rPr>
        <w:t>9</w:t>
      </w:r>
      <w:r w:rsidRPr="000E1944">
        <w:rPr>
          <w:rFonts w:eastAsia="SimSun"/>
          <w:b w:val="0"/>
          <w:sz w:val="24"/>
          <w:lang w:val="zh-CN" w:eastAsia="zh-CN"/>
        </w:rPr>
        <w:t>款所述的主办机构由联合国环境规划署提供；</w:t>
      </w:r>
    </w:p>
    <w:p w14:paraId="05EF4AE8" w14:textId="77777777" w:rsidR="0014671F" w:rsidRPr="000E1944" w:rsidRDefault="0014671F" w:rsidP="0014671F">
      <w:pPr>
        <w:pStyle w:val="ZZAnxheader"/>
        <w:numPr>
          <w:ilvl w:val="0"/>
          <w:numId w:val="24"/>
        </w:numPr>
        <w:tabs>
          <w:tab w:val="clear" w:pos="1247"/>
          <w:tab w:val="clear" w:pos="1814"/>
          <w:tab w:val="clear" w:pos="2381"/>
          <w:tab w:val="clear" w:pos="2948"/>
          <w:tab w:val="clear" w:pos="3515"/>
          <w:tab w:val="clear" w:pos="4082"/>
          <w:tab w:val="left" w:pos="2430"/>
        </w:tabs>
        <w:suppressAutoHyphens/>
        <w:autoSpaceDN w:val="0"/>
        <w:spacing w:after="120"/>
        <w:ind w:left="1260" w:firstLine="630"/>
        <w:jc w:val="both"/>
        <w:textAlignment w:val="baseline"/>
        <w:rPr>
          <w:rFonts w:eastAsia="SimSun"/>
          <w:b w:val="0"/>
          <w:sz w:val="18"/>
          <w:szCs w:val="20"/>
          <w:lang w:eastAsia="zh-CN"/>
        </w:rPr>
      </w:pPr>
      <w:r w:rsidRPr="000E1944">
        <w:rPr>
          <w:rFonts w:eastAsia="KaiTi"/>
          <w:b w:val="0"/>
          <w:sz w:val="24"/>
          <w:lang w:val="zh-CN" w:eastAsia="zh-CN"/>
        </w:rPr>
        <w:t>核准</w:t>
      </w:r>
      <w:r w:rsidRPr="000E1944">
        <w:rPr>
          <w:rFonts w:eastAsia="SimSun"/>
          <w:b w:val="0"/>
          <w:sz w:val="24"/>
          <w:lang w:val="zh-CN" w:eastAsia="zh-CN"/>
        </w:rPr>
        <w:t>载于本决定附件一的专门国际方案必要主办安排及关于方案运作和持续时间的指导意见，以及载于本决定附件二的专门国际方案职权范围；</w:t>
      </w:r>
    </w:p>
    <w:p w14:paraId="48195B2E" w14:textId="77777777" w:rsidR="0014671F" w:rsidRPr="000E1944" w:rsidRDefault="0014671F" w:rsidP="0014671F">
      <w:pPr>
        <w:pStyle w:val="ZZAnxheader"/>
        <w:numPr>
          <w:ilvl w:val="0"/>
          <w:numId w:val="24"/>
        </w:numPr>
        <w:tabs>
          <w:tab w:val="clear" w:pos="1247"/>
          <w:tab w:val="clear" w:pos="1814"/>
          <w:tab w:val="clear" w:pos="2381"/>
          <w:tab w:val="clear" w:pos="2948"/>
          <w:tab w:val="clear" w:pos="3515"/>
          <w:tab w:val="clear" w:pos="4082"/>
          <w:tab w:val="left" w:pos="2430"/>
        </w:tabs>
        <w:suppressAutoHyphens/>
        <w:autoSpaceDN w:val="0"/>
        <w:spacing w:after="120"/>
        <w:ind w:left="1260" w:firstLine="630"/>
        <w:jc w:val="both"/>
        <w:textAlignment w:val="baseline"/>
        <w:rPr>
          <w:rFonts w:eastAsia="SimSun"/>
          <w:b w:val="0"/>
          <w:sz w:val="18"/>
          <w:szCs w:val="20"/>
          <w:lang w:eastAsia="zh-CN"/>
        </w:rPr>
      </w:pPr>
      <w:r w:rsidRPr="000E1944">
        <w:rPr>
          <w:rFonts w:eastAsia="KaiTi"/>
          <w:b w:val="0"/>
          <w:sz w:val="24"/>
          <w:lang w:val="zh-CN" w:eastAsia="zh-CN"/>
        </w:rPr>
        <w:t>请</w:t>
      </w:r>
      <w:r w:rsidRPr="000E1944">
        <w:rPr>
          <w:rFonts w:eastAsia="SimSun"/>
          <w:b w:val="0"/>
          <w:sz w:val="24"/>
          <w:lang w:val="zh-CN" w:eastAsia="zh-CN"/>
        </w:rPr>
        <w:t>联合国环境规划署执行主任为专门国际方案设立一个信托基金；</w:t>
      </w:r>
    </w:p>
    <w:p w14:paraId="0FCBD6B2" w14:textId="77777777" w:rsidR="0014671F" w:rsidRPr="00D3104A" w:rsidRDefault="0014671F" w:rsidP="0014671F">
      <w:pPr>
        <w:pStyle w:val="ZZAnxheader"/>
        <w:numPr>
          <w:ilvl w:val="0"/>
          <w:numId w:val="24"/>
        </w:numPr>
        <w:tabs>
          <w:tab w:val="clear" w:pos="1247"/>
          <w:tab w:val="clear" w:pos="1814"/>
          <w:tab w:val="clear" w:pos="2381"/>
          <w:tab w:val="clear" w:pos="2948"/>
          <w:tab w:val="clear" w:pos="3515"/>
          <w:tab w:val="clear" w:pos="4082"/>
          <w:tab w:val="left" w:pos="2430"/>
        </w:tabs>
        <w:suppressAutoHyphens/>
        <w:autoSpaceDN w:val="0"/>
        <w:spacing w:after="120"/>
        <w:ind w:left="1260" w:firstLine="630"/>
        <w:jc w:val="both"/>
        <w:textAlignment w:val="baseline"/>
        <w:rPr>
          <w:rFonts w:ascii="SimSun" w:eastAsia="SimSun" w:hAnsi="SimSun"/>
          <w:lang w:eastAsia="zh-CN"/>
        </w:rPr>
      </w:pPr>
      <w:r w:rsidRPr="000E1944">
        <w:rPr>
          <w:rFonts w:eastAsia="KaiTi"/>
          <w:b w:val="0"/>
          <w:sz w:val="24"/>
          <w:lang w:val="zh-CN" w:eastAsia="zh-CN"/>
        </w:rPr>
        <w:t>又请</w:t>
      </w:r>
      <w:r w:rsidRPr="000E1944">
        <w:rPr>
          <w:rFonts w:eastAsia="SimSun"/>
          <w:b w:val="0"/>
          <w:sz w:val="24"/>
          <w:lang w:val="zh-CN" w:eastAsia="zh-CN"/>
        </w:rPr>
        <w:t>联合国环境规划署执行主任落实载于本决定附件的治理安排</w:t>
      </w:r>
      <w:r w:rsidRPr="00D3104A">
        <w:rPr>
          <w:rFonts w:ascii="SimSun" w:eastAsia="SimSun" w:hAnsi="SimSun" w:hint="eastAsia"/>
          <w:b w:val="0"/>
          <w:sz w:val="24"/>
          <w:lang w:val="zh-CN" w:eastAsia="zh-CN"/>
        </w:rPr>
        <w:t>。</w:t>
      </w:r>
    </w:p>
    <w:p w14:paraId="1D434092" w14:textId="77777777" w:rsidR="000669C0" w:rsidRDefault="000669C0">
      <w:pPr>
        <w:tabs>
          <w:tab w:val="clear" w:pos="1247"/>
          <w:tab w:val="clear" w:pos="1814"/>
          <w:tab w:val="clear" w:pos="2381"/>
          <w:tab w:val="clear" w:pos="2948"/>
          <w:tab w:val="clear" w:pos="3515"/>
        </w:tabs>
        <w:spacing w:after="160" w:line="259" w:lineRule="auto"/>
        <w:rPr>
          <w:rFonts w:eastAsia="SimHei"/>
          <w:b/>
          <w:sz w:val="28"/>
          <w:szCs w:val="28"/>
          <w:lang w:eastAsia="zh-CN"/>
        </w:rPr>
      </w:pPr>
      <w:r>
        <w:rPr>
          <w:rFonts w:eastAsia="SimHei"/>
          <w:b/>
          <w:sz w:val="28"/>
          <w:szCs w:val="28"/>
          <w:lang w:eastAsia="zh-CN"/>
        </w:rPr>
        <w:br w:type="page"/>
      </w:r>
    </w:p>
    <w:p w14:paraId="19F81C1F" w14:textId="278465D4" w:rsidR="0014671F" w:rsidRPr="002238D1" w:rsidRDefault="0014671F" w:rsidP="0014671F">
      <w:pPr>
        <w:spacing w:before="240" w:after="120"/>
        <w:ind w:left="1253"/>
        <w:rPr>
          <w:rFonts w:eastAsia="SimHei"/>
          <w:b/>
          <w:sz w:val="28"/>
          <w:szCs w:val="28"/>
          <w:lang w:eastAsia="zh-CN"/>
        </w:rPr>
      </w:pPr>
      <w:r w:rsidRPr="002238D1">
        <w:rPr>
          <w:rFonts w:eastAsia="SimHei"/>
          <w:b/>
          <w:sz w:val="28"/>
          <w:szCs w:val="28"/>
          <w:lang w:eastAsia="zh-CN"/>
        </w:rPr>
        <w:lastRenderedPageBreak/>
        <w:t>MC-1/6</w:t>
      </w:r>
      <w:r w:rsidRPr="002238D1">
        <w:rPr>
          <w:rFonts w:eastAsia="SimHei" w:hint="eastAsia"/>
          <w:b/>
          <w:sz w:val="28"/>
          <w:szCs w:val="28"/>
          <w:lang w:eastAsia="zh-CN"/>
        </w:rPr>
        <w:t>号</w:t>
      </w:r>
      <w:r w:rsidRPr="002238D1">
        <w:rPr>
          <w:rFonts w:eastAsia="SimHei"/>
          <w:b/>
          <w:sz w:val="28"/>
          <w:szCs w:val="28"/>
          <w:lang w:eastAsia="zh-CN"/>
        </w:rPr>
        <w:t>决定附件</w:t>
      </w:r>
      <w:r w:rsidRPr="002238D1">
        <w:rPr>
          <w:rFonts w:eastAsia="SimHei" w:hint="eastAsia"/>
          <w:b/>
          <w:sz w:val="28"/>
          <w:szCs w:val="28"/>
          <w:lang w:eastAsia="zh-CN"/>
        </w:rPr>
        <w:t>一</w:t>
      </w:r>
    </w:p>
    <w:p w14:paraId="5E5B803E" w14:textId="77777777" w:rsidR="0014671F" w:rsidRPr="002238D1" w:rsidRDefault="0014671F" w:rsidP="0014671F">
      <w:pPr>
        <w:pStyle w:val="ZZAnxtitle"/>
        <w:spacing w:before="80"/>
        <w:ind w:left="1253"/>
        <w:rPr>
          <w:rStyle w:val="Inget"/>
          <w:rFonts w:ascii="SimHei" w:eastAsia="SimHei" w:hAnsi="SimHei"/>
          <w:lang w:eastAsia="zh-CN"/>
        </w:rPr>
      </w:pPr>
      <w:r w:rsidRPr="002238D1">
        <w:rPr>
          <w:rFonts w:ascii="SimHei" w:eastAsia="SimHei" w:hAnsi="SimHei"/>
          <w:lang w:val="zh-CN" w:eastAsia="zh-CN"/>
        </w:rPr>
        <w:t>专门国际方案</w:t>
      </w:r>
      <w:r w:rsidRPr="002238D1">
        <w:rPr>
          <w:rFonts w:ascii="SimHei" w:eastAsia="SimHei" w:hAnsi="SimHei" w:hint="eastAsia"/>
          <w:lang w:val="zh-CN" w:eastAsia="zh-CN"/>
        </w:rPr>
        <w:t>的</w:t>
      </w:r>
      <w:r w:rsidRPr="002238D1">
        <w:rPr>
          <w:rFonts w:ascii="SimHei" w:eastAsia="SimHei" w:hAnsi="SimHei"/>
          <w:lang w:val="zh-CN" w:eastAsia="zh-CN"/>
        </w:rPr>
        <w:t>主办安排以及关于</w:t>
      </w:r>
      <w:r w:rsidRPr="002238D1">
        <w:rPr>
          <w:rFonts w:ascii="SimHei" w:eastAsia="SimHei" w:hAnsi="SimHei" w:hint="eastAsia"/>
          <w:lang w:val="zh-CN" w:eastAsia="zh-CN"/>
        </w:rPr>
        <w:t>其</w:t>
      </w:r>
      <w:r w:rsidRPr="002238D1">
        <w:rPr>
          <w:rFonts w:ascii="SimHei" w:eastAsia="SimHei" w:hAnsi="SimHei"/>
          <w:lang w:val="zh-CN" w:eastAsia="zh-CN"/>
        </w:rPr>
        <w:t>运作及持续时间的指导意见</w:t>
      </w:r>
    </w:p>
    <w:p w14:paraId="7753A017" w14:textId="77777777" w:rsidR="0014671F" w:rsidRPr="002238D1" w:rsidRDefault="0014671F" w:rsidP="0014671F">
      <w:pPr>
        <w:pStyle w:val="H1"/>
        <w:keepNext w:val="0"/>
        <w:keepLines w:val="0"/>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2238D1">
        <w:rPr>
          <w:rFonts w:ascii="Times New Roman"/>
          <w:b/>
          <w:sz w:val="28"/>
          <w:szCs w:val="28"/>
        </w:rPr>
        <w:t xml:space="preserve">           A.</w:t>
      </w:r>
      <w:r w:rsidRPr="002238D1">
        <w:rPr>
          <w:rFonts w:ascii="Times New Roman"/>
          <w:b/>
          <w:sz w:val="28"/>
          <w:szCs w:val="28"/>
        </w:rPr>
        <w:tab/>
      </w:r>
      <w:r w:rsidRPr="002238D1">
        <w:rPr>
          <w:rFonts w:ascii="Times New Roman"/>
          <w:b/>
          <w:sz w:val="28"/>
          <w:szCs w:val="28"/>
        </w:rPr>
        <w:t>专门国际方案的治理安排</w:t>
      </w:r>
    </w:p>
    <w:p w14:paraId="5E317CD4" w14:textId="77777777" w:rsidR="0014671F" w:rsidRPr="002238D1" w:rsidRDefault="0014671F" w:rsidP="0014671F">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0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rFonts w:hint="eastAsia"/>
          <w:sz w:val="24"/>
          <w:szCs w:val="24"/>
        </w:rPr>
        <w:t>1.</w:t>
      </w:r>
      <w:r w:rsidRPr="002238D1">
        <w:rPr>
          <w:rFonts w:hint="eastAsia"/>
          <w:sz w:val="24"/>
          <w:szCs w:val="24"/>
        </w:rPr>
        <w:tab/>
      </w:r>
      <w:r w:rsidRPr="002238D1">
        <w:rPr>
          <w:rFonts w:hint="eastAsia"/>
          <w:sz w:val="24"/>
          <w:szCs w:val="24"/>
        </w:rPr>
        <w:t>联合国</w:t>
      </w:r>
      <w:r w:rsidRPr="002238D1">
        <w:rPr>
          <w:sz w:val="24"/>
          <w:szCs w:val="24"/>
        </w:rPr>
        <w:t>环境规划署（</w:t>
      </w:r>
      <w:r w:rsidRPr="002238D1">
        <w:rPr>
          <w:rFonts w:hint="eastAsia"/>
          <w:kern w:val="0"/>
          <w:sz w:val="24"/>
          <w:szCs w:val="24"/>
        </w:rPr>
        <w:t>环境署</w:t>
      </w:r>
      <w:r w:rsidRPr="002238D1">
        <w:rPr>
          <w:sz w:val="24"/>
          <w:szCs w:val="24"/>
        </w:rPr>
        <w:t>）</w:t>
      </w:r>
      <w:r w:rsidRPr="002238D1">
        <w:rPr>
          <w:rFonts w:hint="eastAsia"/>
          <w:kern w:val="0"/>
          <w:sz w:val="24"/>
          <w:szCs w:val="24"/>
        </w:rPr>
        <w:t>执行主任将通过水俣公约秘书处</w:t>
      </w:r>
      <w:r w:rsidRPr="002238D1">
        <w:rPr>
          <w:rStyle w:val="FootnoteReference"/>
          <w:kern w:val="0"/>
          <w:sz w:val="24"/>
          <w:szCs w:val="24"/>
        </w:rPr>
        <w:footnoteReference w:id="1"/>
      </w:r>
      <w:r w:rsidRPr="002238D1">
        <w:rPr>
          <w:rFonts w:hint="eastAsia"/>
          <w:kern w:val="0"/>
          <w:sz w:val="24"/>
          <w:szCs w:val="24"/>
        </w:rPr>
        <w:t>配置人力及其他资源，为方案提供行政支持。</w:t>
      </w:r>
    </w:p>
    <w:p w14:paraId="2B8EAF34" w14:textId="77777777" w:rsidR="0014671F" w:rsidRPr="002238D1" w:rsidRDefault="0014671F" w:rsidP="0014671F">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0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rFonts w:hint="eastAsia"/>
          <w:kern w:val="0"/>
          <w:sz w:val="24"/>
          <w:szCs w:val="24"/>
        </w:rPr>
        <w:t>2.</w:t>
      </w:r>
      <w:r w:rsidRPr="002238D1">
        <w:rPr>
          <w:rFonts w:hint="eastAsia"/>
          <w:kern w:val="0"/>
          <w:sz w:val="24"/>
          <w:szCs w:val="24"/>
        </w:rPr>
        <w:tab/>
      </w:r>
      <w:r w:rsidRPr="002238D1">
        <w:rPr>
          <w:rFonts w:hint="eastAsia"/>
          <w:kern w:val="0"/>
          <w:sz w:val="24"/>
          <w:szCs w:val="24"/>
        </w:rPr>
        <w:t>缔约方大会将为专门国际方案设立一个理事会，负责监督和执行其指导意见，包括项目决策与项目管理。</w:t>
      </w:r>
    </w:p>
    <w:p w14:paraId="1BE41DBB" w14:textId="77777777" w:rsidR="0014671F" w:rsidRPr="002238D1" w:rsidRDefault="0014671F" w:rsidP="001467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2238D1">
        <w:rPr>
          <w:szCs w:val="24"/>
        </w:rPr>
        <w:tab/>
      </w:r>
      <w:r w:rsidRPr="002238D1">
        <w:rPr>
          <w:rFonts w:ascii="Times New Roman"/>
          <w:b/>
          <w:sz w:val="28"/>
          <w:szCs w:val="28"/>
        </w:rPr>
        <w:t>B.</w:t>
      </w:r>
      <w:r w:rsidRPr="002238D1">
        <w:rPr>
          <w:rFonts w:ascii="Times New Roman"/>
          <w:b/>
          <w:sz w:val="28"/>
          <w:szCs w:val="28"/>
        </w:rPr>
        <w:tab/>
      </w:r>
      <w:r w:rsidRPr="002238D1">
        <w:rPr>
          <w:rFonts w:ascii="Times New Roman"/>
          <w:b/>
          <w:sz w:val="28"/>
          <w:szCs w:val="28"/>
        </w:rPr>
        <w:t>关于专门国际方案的指导意见</w:t>
      </w:r>
      <w:r w:rsidRPr="002238D1">
        <w:rPr>
          <w:rFonts w:ascii="Times New Roman" w:hint="eastAsia"/>
          <w:b/>
          <w:sz w:val="28"/>
          <w:szCs w:val="28"/>
        </w:rPr>
        <w:t xml:space="preserve"> </w:t>
      </w:r>
    </w:p>
    <w:p w14:paraId="19555F7C" w14:textId="77777777" w:rsidR="0014671F" w:rsidRPr="002238D1" w:rsidRDefault="0014671F" w:rsidP="0014671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pacing w:val="0"/>
          <w:sz w:val="24"/>
          <w:szCs w:val="24"/>
        </w:rPr>
      </w:pPr>
      <w:r w:rsidRPr="002238D1">
        <w:rPr>
          <w:rFonts w:ascii="Times New Roman"/>
          <w:b/>
          <w:spacing w:val="0"/>
          <w:sz w:val="24"/>
          <w:szCs w:val="24"/>
        </w:rPr>
        <w:tab/>
        <w:t>1.</w:t>
      </w:r>
      <w:r w:rsidRPr="002238D1">
        <w:rPr>
          <w:rFonts w:ascii="Times New Roman"/>
          <w:b/>
          <w:spacing w:val="0"/>
          <w:sz w:val="24"/>
          <w:szCs w:val="24"/>
        </w:rPr>
        <w:tab/>
      </w:r>
      <w:r w:rsidRPr="002238D1">
        <w:rPr>
          <w:rFonts w:ascii="Times New Roman"/>
          <w:b/>
          <w:spacing w:val="0"/>
          <w:sz w:val="24"/>
          <w:szCs w:val="24"/>
        </w:rPr>
        <w:t>范围</w:t>
      </w:r>
    </w:p>
    <w:p w14:paraId="7B3CD5A2"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rFonts w:hint="eastAsia"/>
          <w:sz w:val="24"/>
          <w:szCs w:val="24"/>
        </w:rPr>
        <w:t>3.</w:t>
      </w:r>
      <w:r w:rsidRPr="002238D1">
        <w:rPr>
          <w:rFonts w:hint="eastAsia"/>
          <w:sz w:val="24"/>
          <w:szCs w:val="24"/>
        </w:rPr>
        <w:tab/>
      </w:r>
      <w:r w:rsidRPr="002238D1">
        <w:rPr>
          <w:rFonts w:hint="eastAsia"/>
          <w:kern w:val="0"/>
          <w:sz w:val="24"/>
          <w:szCs w:val="24"/>
        </w:rPr>
        <w:t>依据第</w:t>
      </w:r>
      <w:r w:rsidRPr="002238D1">
        <w:rPr>
          <w:rFonts w:hint="eastAsia"/>
          <w:kern w:val="0"/>
          <w:sz w:val="24"/>
          <w:szCs w:val="24"/>
        </w:rPr>
        <w:t>1</w:t>
      </w:r>
      <w:r w:rsidRPr="002238D1">
        <w:rPr>
          <w:kern w:val="0"/>
          <w:sz w:val="24"/>
          <w:szCs w:val="24"/>
        </w:rPr>
        <w:t>3</w:t>
      </w:r>
      <w:r w:rsidRPr="002238D1">
        <w:rPr>
          <w:rFonts w:hint="eastAsia"/>
          <w:kern w:val="0"/>
          <w:sz w:val="24"/>
          <w:szCs w:val="24"/>
        </w:rPr>
        <w:t>条第</w:t>
      </w:r>
      <w:r w:rsidRPr="002238D1">
        <w:rPr>
          <w:rFonts w:hint="eastAsia"/>
          <w:kern w:val="0"/>
          <w:sz w:val="24"/>
          <w:szCs w:val="24"/>
        </w:rPr>
        <w:t>6(b)</w:t>
      </w:r>
      <w:r w:rsidRPr="002238D1">
        <w:rPr>
          <w:rFonts w:hint="eastAsia"/>
          <w:kern w:val="0"/>
          <w:sz w:val="24"/>
          <w:szCs w:val="24"/>
        </w:rPr>
        <w:t>款，专门国际方案将支持能力建设和技术援助。</w:t>
      </w:r>
    </w:p>
    <w:p w14:paraId="67DCB3E4"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kern w:val="0"/>
          <w:sz w:val="24"/>
          <w:szCs w:val="24"/>
        </w:rPr>
        <w:t xml:space="preserve">4.    </w:t>
      </w:r>
      <w:r w:rsidRPr="002238D1">
        <w:rPr>
          <w:rFonts w:hint="eastAsia"/>
          <w:kern w:val="0"/>
          <w:sz w:val="24"/>
          <w:szCs w:val="24"/>
        </w:rPr>
        <w:t>专门国际方案下</w:t>
      </w:r>
      <w:r w:rsidRPr="002238D1">
        <w:rPr>
          <w:kern w:val="0"/>
          <w:sz w:val="24"/>
          <w:szCs w:val="24"/>
        </w:rPr>
        <w:t>开展的</w:t>
      </w:r>
      <w:r w:rsidRPr="002238D1">
        <w:rPr>
          <w:rFonts w:hint="eastAsia"/>
          <w:kern w:val="0"/>
          <w:sz w:val="24"/>
          <w:szCs w:val="24"/>
        </w:rPr>
        <w:t>技术援助和能力建设活动与</w:t>
      </w:r>
      <w:r w:rsidRPr="002238D1">
        <w:rPr>
          <w:kern w:val="0"/>
          <w:sz w:val="24"/>
          <w:szCs w:val="24"/>
        </w:rPr>
        <w:t>水俣公约秘书处</w:t>
      </w:r>
      <w:r w:rsidRPr="002238D1">
        <w:rPr>
          <w:rFonts w:hint="eastAsia"/>
          <w:kern w:val="0"/>
          <w:sz w:val="24"/>
          <w:szCs w:val="24"/>
        </w:rPr>
        <w:t>依照</w:t>
      </w:r>
      <w:r w:rsidRPr="002238D1">
        <w:rPr>
          <w:kern w:val="0"/>
          <w:sz w:val="24"/>
          <w:szCs w:val="24"/>
        </w:rPr>
        <w:t>第</w:t>
      </w:r>
      <w:r w:rsidRPr="002238D1">
        <w:rPr>
          <w:rFonts w:hint="eastAsia"/>
          <w:kern w:val="0"/>
          <w:sz w:val="24"/>
          <w:szCs w:val="24"/>
        </w:rPr>
        <w:t>14</w:t>
      </w:r>
      <w:r w:rsidRPr="002238D1">
        <w:rPr>
          <w:rFonts w:hint="eastAsia"/>
          <w:kern w:val="0"/>
          <w:sz w:val="24"/>
          <w:szCs w:val="24"/>
        </w:rPr>
        <w:t>条</w:t>
      </w:r>
      <w:r w:rsidRPr="002238D1">
        <w:rPr>
          <w:kern w:val="0"/>
          <w:sz w:val="24"/>
          <w:szCs w:val="24"/>
        </w:rPr>
        <w:t>开展的活动</w:t>
      </w:r>
      <w:r w:rsidRPr="002238D1">
        <w:rPr>
          <w:rFonts w:hint="eastAsia"/>
          <w:kern w:val="0"/>
          <w:sz w:val="24"/>
          <w:szCs w:val="24"/>
        </w:rPr>
        <w:t>应</w:t>
      </w:r>
      <w:r w:rsidRPr="002238D1">
        <w:rPr>
          <w:kern w:val="0"/>
          <w:sz w:val="24"/>
          <w:szCs w:val="24"/>
        </w:rPr>
        <w:t>避免重复和</w:t>
      </w:r>
      <w:r w:rsidRPr="002238D1">
        <w:rPr>
          <w:rFonts w:hint="eastAsia"/>
          <w:kern w:val="0"/>
          <w:sz w:val="24"/>
          <w:szCs w:val="24"/>
        </w:rPr>
        <w:t>交叠</w:t>
      </w:r>
      <w:r w:rsidRPr="002238D1">
        <w:rPr>
          <w:kern w:val="0"/>
          <w:sz w:val="24"/>
          <w:szCs w:val="24"/>
        </w:rPr>
        <w:t>。</w:t>
      </w:r>
    </w:p>
    <w:p w14:paraId="18EE1E67" w14:textId="77777777" w:rsidR="0014671F" w:rsidRPr="002238D1" w:rsidRDefault="0014671F" w:rsidP="0014671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pacing w:val="0"/>
          <w:sz w:val="24"/>
          <w:szCs w:val="24"/>
        </w:rPr>
      </w:pPr>
      <w:r w:rsidRPr="002238D1">
        <w:rPr>
          <w:spacing w:val="0"/>
          <w:sz w:val="24"/>
          <w:szCs w:val="24"/>
        </w:rPr>
        <w:tab/>
      </w:r>
      <w:r w:rsidRPr="002238D1">
        <w:rPr>
          <w:rFonts w:ascii="Times New Roman"/>
          <w:b/>
          <w:spacing w:val="0"/>
          <w:sz w:val="24"/>
          <w:szCs w:val="24"/>
        </w:rPr>
        <w:t>2.</w:t>
      </w:r>
      <w:r w:rsidRPr="002238D1">
        <w:rPr>
          <w:rFonts w:ascii="Times New Roman"/>
          <w:b/>
          <w:spacing w:val="0"/>
          <w:sz w:val="24"/>
          <w:szCs w:val="24"/>
        </w:rPr>
        <w:tab/>
      </w:r>
      <w:r w:rsidRPr="002238D1">
        <w:rPr>
          <w:rFonts w:ascii="Times New Roman"/>
          <w:b/>
          <w:spacing w:val="0"/>
          <w:sz w:val="24"/>
          <w:szCs w:val="24"/>
        </w:rPr>
        <w:t>资格</w:t>
      </w:r>
    </w:p>
    <w:p w14:paraId="02111077"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sz w:val="24"/>
          <w:szCs w:val="24"/>
        </w:rPr>
        <w:t>5</w:t>
      </w:r>
      <w:r w:rsidRPr="002238D1">
        <w:rPr>
          <w:rFonts w:hint="eastAsia"/>
          <w:sz w:val="24"/>
          <w:szCs w:val="24"/>
        </w:rPr>
        <w:t>.</w:t>
      </w:r>
      <w:r w:rsidRPr="002238D1">
        <w:rPr>
          <w:rFonts w:hint="eastAsia"/>
          <w:sz w:val="24"/>
          <w:szCs w:val="24"/>
        </w:rPr>
        <w:tab/>
      </w:r>
      <w:r w:rsidRPr="002238D1">
        <w:rPr>
          <w:rFonts w:hint="eastAsia"/>
          <w:sz w:val="24"/>
          <w:szCs w:val="24"/>
        </w:rPr>
        <w:t>依据</w:t>
      </w:r>
      <w:r w:rsidRPr="002238D1">
        <w:rPr>
          <w:rFonts w:hint="eastAsia"/>
          <w:kern w:val="0"/>
          <w:sz w:val="24"/>
          <w:szCs w:val="24"/>
        </w:rPr>
        <w:t>《公约》第</w:t>
      </w:r>
      <w:r w:rsidRPr="002238D1">
        <w:rPr>
          <w:rFonts w:hint="eastAsia"/>
          <w:kern w:val="0"/>
          <w:sz w:val="24"/>
          <w:szCs w:val="24"/>
        </w:rPr>
        <w:t>13</w:t>
      </w:r>
      <w:r w:rsidRPr="002238D1">
        <w:rPr>
          <w:rFonts w:hint="eastAsia"/>
          <w:kern w:val="0"/>
          <w:sz w:val="24"/>
          <w:szCs w:val="24"/>
        </w:rPr>
        <w:t>条第</w:t>
      </w:r>
      <w:r w:rsidRPr="002238D1">
        <w:rPr>
          <w:rFonts w:hint="eastAsia"/>
          <w:kern w:val="0"/>
          <w:sz w:val="24"/>
          <w:szCs w:val="24"/>
        </w:rPr>
        <w:t>5</w:t>
      </w:r>
      <w:r w:rsidRPr="002238D1">
        <w:rPr>
          <w:rFonts w:hint="eastAsia"/>
          <w:kern w:val="0"/>
          <w:sz w:val="24"/>
          <w:szCs w:val="24"/>
        </w:rPr>
        <w:t>款，发展中国家缔约方和经济转型国家缔约方有资格享有财务机制之下的资源。专门国际方案还应依据第</w:t>
      </w:r>
      <w:r w:rsidRPr="002238D1">
        <w:rPr>
          <w:rFonts w:hint="eastAsia"/>
          <w:kern w:val="0"/>
          <w:sz w:val="24"/>
          <w:szCs w:val="24"/>
        </w:rPr>
        <w:t>1</w:t>
      </w:r>
      <w:r w:rsidRPr="002238D1">
        <w:rPr>
          <w:kern w:val="0"/>
          <w:sz w:val="24"/>
          <w:szCs w:val="24"/>
        </w:rPr>
        <w:t>3</w:t>
      </w:r>
      <w:r w:rsidRPr="002238D1">
        <w:rPr>
          <w:rFonts w:hint="eastAsia"/>
          <w:kern w:val="0"/>
          <w:sz w:val="24"/>
          <w:szCs w:val="24"/>
        </w:rPr>
        <w:t>条第</w:t>
      </w:r>
      <w:r w:rsidRPr="002238D1">
        <w:rPr>
          <w:rFonts w:hint="eastAsia"/>
          <w:kern w:val="0"/>
          <w:sz w:val="24"/>
          <w:szCs w:val="24"/>
        </w:rPr>
        <w:t>4</w:t>
      </w:r>
      <w:r w:rsidRPr="002238D1">
        <w:rPr>
          <w:rFonts w:hint="eastAsia"/>
          <w:kern w:val="0"/>
          <w:sz w:val="24"/>
          <w:szCs w:val="24"/>
        </w:rPr>
        <w:t>款，充分考虑到小岛屿发展中国家和最不发达国家缔约方的具体需求和特殊情况。</w:t>
      </w:r>
    </w:p>
    <w:p w14:paraId="63B15DCD"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kern w:val="0"/>
          <w:sz w:val="24"/>
          <w:szCs w:val="24"/>
        </w:rPr>
        <w:t>6</w:t>
      </w:r>
      <w:r w:rsidRPr="002238D1">
        <w:rPr>
          <w:rFonts w:hint="eastAsia"/>
          <w:kern w:val="0"/>
          <w:sz w:val="24"/>
          <w:szCs w:val="24"/>
        </w:rPr>
        <w:t>.</w:t>
      </w:r>
      <w:r w:rsidRPr="002238D1">
        <w:rPr>
          <w:rFonts w:hint="eastAsia"/>
          <w:kern w:val="0"/>
          <w:sz w:val="24"/>
          <w:szCs w:val="24"/>
        </w:rPr>
        <w:tab/>
      </w:r>
      <w:r w:rsidRPr="002238D1">
        <w:rPr>
          <w:kern w:val="0"/>
          <w:sz w:val="24"/>
          <w:szCs w:val="24"/>
        </w:rPr>
        <w:t>[</w:t>
      </w:r>
      <w:r w:rsidRPr="002238D1">
        <w:rPr>
          <w:rFonts w:hint="eastAsia"/>
          <w:kern w:val="0"/>
          <w:sz w:val="24"/>
          <w:szCs w:val="24"/>
        </w:rPr>
        <w:t>非缔约方没有资格申请资助，但视具体个案情况，可应某一缔约方邀请参与专门国际方案开展的某些活动。</w:t>
      </w:r>
      <w:r w:rsidRPr="002238D1">
        <w:rPr>
          <w:rFonts w:hint="eastAsia"/>
          <w:kern w:val="0"/>
          <w:sz w:val="24"/>
          <w:szCs w:val="24"/>
        </w:rPr>
        <w:t>]</w:t>
      </w:r>
    </w:p>
    <w:p w14:paraId="266860A3"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kern w:val="0"/>
          <w:sz w:val="24"/>
          <w:szCs w:val="24"/>
        </w:rPr>
      </w:pPr>
      <w:r w:rsidRPr="002238D1">
        <w:rPr>
          <w:rFonts w:hint="eastAsia"/>
          <w:kern w:val="0"/>
          <w:sz w:val="24"/>
          <w:szCs w:val="24"/>
        </w:rPr>
        <w:t>[</w:t>
      </w:r>
      <w:r w:rsidRPr="002238D1">
        <w:rPr>
          <w:kern w:val="0"/>
          <w:sz w:val="24"/>
          <w:szCs w:val="24"/>
        </w:rPr>
        <w:t>6</w:t>
      </w:r>
      <w:r>
        <w:rPr>
          <w:kern w:val="0"/>
          <w:sz w:val="24"/>
          <w:szCs w:val="24"/>
        </w:rPr>
        <w:t xml:space="preserve">. </w:t>
      </w:r>
      <w:r w:rsidRPr="002238D1">
        <w:rPr>
          <w:rFonts w:hint="eastAsia"/>
          <w:kern w:val="0"/>
          <w:sz w:val="24"/>
          <w:szCs w:val="24"/>
        </w:rPr>
        <w:t>备选</w:t>
      </w:r>
      <w:r w:rsidRPr="002238D1">
        <w:rPr>
          <w:kern w:val="0"/>
          <w:sz w:val="24"/>
          <w:szCs w:val="24"/>
        </w:rPr>
        <w:t>：</w:t>
      </w:r>
      <w:r w:rsidRPr="002238D1">
        <w:rPr>
          <w:rFonts w:hint="eastAsia"/>
          <w:kern w:val="0"/>
          <w:sz w:val="24"/>
          <w:szCs w:val="24"/>
        </w:rPr>
        <w:t>公约</w:t>
      </w:r>
      <w:r w:rsidRPr="002238D1">
        <w:rPr>
          <w:kern w:val="0"/>
          <w:sz w:val="24"/>
          <w:szCs w:val="24"/>
        </w:rPr>
        <w:t>签署方</w:t>
      </w:r>
      <w:r w:rsidRPr="002238D1">
        <w:rPr>
          <w:rFonts w:hint="eastAsia"/>
          <w:kern w:val="0"/>
          <w:sz w:val="24"/>
          <w:szCs w:val="24"/>
        </w:rPr>
        <w:t>有资格</w:t>
      </w:r>
      <w:r w:rsidRPr="002238D1">
        <w:rPr>
          <w:kern w:val="0"/>
          <w:sz w:val="24"/>
          <w:szCs w:val="24"/>
        </w:rPr>
        <w:t>从</w:t>
      </w:r>
      <w:r w:rsidRPr="002238D1">
        <w:rPr>
          <w:rFonts w:hint="eastAsia"/>
          <w:kern w:val="0"/>
          <w:sz w:val="24"/>
          <w:szCs w:val="24"/>
        </w:rPr>
        <w:t>专门国际方案获得技术援助和能力建设活动的资助</w:t>
      </w:r>
      <w:r w:rsidRPr="002238D1">
        <w:rPr>
          <w:kern w:val="0"/>
          <w:sz w:val="24"/>
          <w:szCs w:val="24"/>
        </w:rPr>
        <w:t>，</w:t>
      </w:r>
      <w:r w:rsidRPr="002238D1">
        <w:rPr>
          <w:rFonts w:hint="eastAsia"/>
          <w:kern w:val="0"/>
          <w:sz w:val="24"/>
          <w:szCs w:val="24"/>
        </w:rPr>
        <w:t>但前提是</w:t>
      </w:r>
      <w:proofErr w:type="gramStart"/>
      <w:r w:rsidRPr="002238D1">
        <w:rPr>
          <w:rFonts w:hint="eastAsia"/>
          <w:kern w:val="0"/>
          <w:sz w:val="24"/>
          <w:szCs w:val="24"/>
        </w:rPr>
        <w:t>该签署</w:t>
      </w:r>
      <w:proofErr w:type="gramEnd"/>
      <w:r w:rsidRPr="002238D1">
        <w:rPr>
          <w:rFonts w:hint="eastAsia"/>
          <w:kern w:val="0"/>
          <w:sz w:val="24"/>
          <w:szCs w:val="24"/>
        </w:rPr>
        <w:t>方有关部长致函联合国环境规划署执行主任，以证明该</w:t>
      </w:r>
      <w:r w:rsidRPr="002238D1">
        <w:rPr>
          <w:kern w:val="0"/>
          <w:sz w:val="24"/>
          <w:szCs w:val="24"/>
        </w:rPr>
        <w:t>国</w:t>
      </w:r>
      <w:r w:rsidRPr="002238D1">
        <w:rPr>
          <w:rFonts w:hint="eastAsia"/>
          <w:kern w:val="0"/>
          <w:sz w:val="24"/>
          <w:szCs w:val="24"/>
        </w:rPr>
        <w:t>正在采取实质性步骤努力成为缔约方。</w:t>
      </w:r>
      <w:r w:rsidRPr="002238D1">
        <w:rPr>
          <w:rFonts w:hint="eastAsia"/>
          <w:kern w:val="0"/>
          <w:sz w:val="24"/>
          <w:szCs w:val="24"/>
        </w:rPr>
        <w:t>]</w:t>
      </w:r>
    </w:p>
    <w:p w14:paraId="0D500B8F" w14:textId="77777777" w:rsidR="0014671F" w:rsidRPr="002238D1" w:rsidRDefault="0014671F" w:rsidP="0014671F">
      <w:pPr>
        <w:pStyle w:val="SingleTxt"/>
        <w:widowControl w:val="0"/>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kern w:val="0"/>
          <w:sz w:val="24"/>
          <w:szCs w:val="24"/>
        </w:rPr>
      </w:pPr>
      <w:r w:rsidRPr="002238D1">
        <w:rPr>
          <w:kern w:val="0"/>
          <w:sz w:val="24"/>
          <w:szCs w:val="24"/>
        </w:rPr>
        <w:t>7</w:t>
      </w:r>
      <w:r w:rsidRPr="002238D1">
        <w:rPr>
          <w:rFonts w:hint="eastAsia"/>
          <w:kern w:val="0"/>
          <w:sz w:val="24"/>
          <w:szCs w:val="24"/>
        </w:rPr>
        <w:t>.</w:t>
      </w:r>
      <w:r w:rsidRPr="002238D1">
        <w:rPr>
          <w:rFonts w:hint="eastAsia"/>
          <w:kern w:val="0"/>
          <w:sz w:val="24"/>
          <w:szCs w:val="24"/>
        </w:rPr>
        <w:tab/>
      </w:r>
      <w:r w:rsidRPr="002238D1">
        <w:rPr>
          <w:rFonts w:hint="eastAsia"/>
          <w:kern w:val="0"/>
          <w:sz w:val="24"/>
          <w:szCs w:val="24"/>
        </w:rPr>
        <w:t>在提出项目时，符合资格的缔约方可考虑让实施机构和执行机构或其他行为体参与，如非政府组织以及《控制危险废物越境转移及其处置巴塞尔公约》和《关于持久性有机污染物的斯德哥尔摩公约》各区域和</w:t>
      </w:r>
      <w:r w:rsidRPr="002238D1">
        <w:rPr>
          <w:kern w:val="0"/>
          <w:sz w:val="24"/>
          <w:szCs w:val="24"/>
        </w:rPr>
        <w:t>次区域</w:t>
      </w:r>
      <w:r w:rsidRPr="002238D1">
        <w:rPr>
          <w:rFonts w:hint="eastAsia"/>
          <w:kern w:val="0"/>
          <w:sz w:val="24"/>
          <w:szCs w:val="24"/>
        </w:rPr>
        <w:t>中心。</w:t>
      </w:r>
    </w:p>
    <w:p w14:paraId="52D82538" w14:textId="77777777" w:rsidR="0014671F" w:rsidRPr="002238D1" w:rsidRDefault="0014671F" w:rsidP="0014671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9" w:hanging="1267"/>
        <w:rPr>
          <w:rFonts w:ascii="Times New Roman"/>
          <w:b/>
          <w:spacing w:val="0"/>
          <w:sz w:val="24"/>
          <w:szCs w:val="24"/>
        </w:rPr>
      </w:pPr>
      <w:r w:rsidRPr="002238D1">
        <w:rPr>
          <w:spacing w:val="0"/>
          <w:sz w:val="24"/>
          <w:szCs w:val="24"/>
        </w:rPr>
        <w:tab/>
      </w:r>
      <w:r w:rsidRPr="002238D1">
        <w:rPr>
          <w:rFonts w:ascii="Times New Roman"/>
          <w:b/>
          <w:spacing w:val="0"/>
          <w:sz w:val="24"/>
          <w:szCs w:val="24"/>
        </w:rPr>
        <w:t>3.</w:t>
      </w:r>
      <w:r w:rsidRPr="002238D1">
        <w:rPr>
          <w:rFonts w:ascii="Times New Roman"/>
          <w:b/>
          <w:spacing w:val="0"/>
          <w:sz w:val="24"/>
          <w:szCs w:val="24"/>
        </w:rPr>
        <w:tab/>
      </w:r>
      <w:r w:rsidRPr="002238D1">
        <w:rPr>
          <w:rFonts w:ascii="Times New Roman"/>
          <w:b/>
          <w:spacing w:val="0"/>
          <w:sz w:val="24"/>
          <w:szCs w:val="24"/>
        </w:rPr>
        <w:t>运作</w:t>
      </w:r>
    </w:p>
    <w:p w14:paraId="4918BEFE"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kern w:val="0"/>
          <w:sz w:val="24"/>
          <w:szCs w:val="24"/>
        </w:rPr>
      </w:pPr>
      <w:r w:rsidRPr="002238D1">
        <w:rPr>
          <w:sz w:val="24"/>
          <w:szCs w:val="24"/>
        </w:rPr>
        <w:t>8</w:t>
      </w:r>
      <w:r w:rsidRPr="002238D1">
        <w:rPr>
          <w:rFonts w:hint="eastAsia"/>
          <w:sz w:val="24"/>
          <w:szCs w:val="24"/>
        </w:rPr>
        <w:t>.</w:t>
      </w:r>
      <w:r w:rsidRPr="002238D1">
        <w:rPr>
          <w:rFonts w:hint="eastAsia"/>
          <w:sz w:val="24"/>
          <w:szCs w:val="24"/>
        </w:rPr>
        <w:tab/>
      </w:r>
      <w:r w:rsidRPr="002238D1">
        <w:rPr>
          <w:rFonts w:hint="eastAsia"/>
          <w:kern w:val="0"/>
          <w:sz w:val="24"/>
          <w:szCs w:val="24"/>
        </w:rPr>
        <w:t>专门国际方案将按以下指导意见运作。该</w:t>
      </w:r>
      <w:r w:rsidRPr="002238D1">
        <w:rPr>
          <w:kern w:val="0"/>
          <w:sz w:val="24"/>
          <w:szCs w:val="24"/>
        </w:rPr>
        <w:t>方案</w:t>
      </w:r>
      <w:r w:rsidRPr="002238D1">
        <w:rPr>
          <w:rFonts w:hint="eastAsia"/>
          <w:kern w:val="0"/>
          <w:sz w:val="24"/>
          <w:szCs w:val="24"/>
        </w:rPr>
        <w:t>应：</w:t>
      </w:r>
    </w:p>
    <w:p w14:paraId="5563F475"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kern w:val="0"/>
          <w:sz w:val="24"/>
          <w:szCs w:val="24"/>
        </w:rPr>
      </w:pPr>
      <w:r w:rsidRPr="002238D1">
        <w:rPr>
          <w:kern w:val="0"/>
          <w:sz w:val="24"/>
          <w:szCs w:val="24"/>
        </w:rPr>
        <w:tab/>
      </w:r>
      <w:r w:rsidRPr="002238D1">
        <w:rPr>
          <w:rFonts w:hint="eastAsia"/>
          <w:kern w:val="0"/>
          <w:sz w:val="24"/>
          <w:szCs w:val="24"/>
        </w:rPr>
        <w:t>(a)</w:t>
      </w:r>
      <w:r w:rsidRPr="002238D1">
        <w:rPr>
          <w:rFonts w:hint="eastAsia"/>
          <w:kern w:val="0"/>
          <w:sz w:val="24"/>
          <w:szCs w:val="24"/>
        </w:rPr>
        <w:tab/>
      </w:r>
      <w:r w:rsidRPr="002238D1">
        <w:rPr>
          <w:rFonts w:hint="eastAsia"/>
          <w:kern w:val="0"/>
          <w:sz w:val="24"/>
          <w:szCs w:val="24"/>
        </w:rPr>
        <w:t>由国家驱动，考虑到国家优先事项、国家自主权、可持续地履行《公约》之下的义务；</w:t>
      </w:r>
    </w:p>
    <w:p w14:paraId="76A612B4"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kern w:val="0"/>
          <w:sz w:val="24"/>
          <w:szCs w:val="24"/>
        </w:rPr>
      </w:pPr>
      <w:r w:rsidRPr="002238D1">
        <w:rPr>
          <w:kern w:val="0"/>
          <w:sz w:val="24"/>
          <w:szCs w:val="24"/>
        </w:rPr>
        <w:tab/>
      </w:r>
      <w:r w:rsidRPr="002238D1">
        <w:rPr>
          <w:rFonts w:hint="eastAsia"/>
          <w:kern w:val="0"/>
          <w:sz w:val="24"/>
          <w:szCs w:val="24"/>
        </w:rPr>
        <w:t>(b)</w:t>
      </w:r>
      <w:r w:rsidRPr="002238D1">
        <w:rPr>
          <w:rFonts w:hint="eastAsia"/>
          <w:kern w:val="0"/>
          <w:sz w:val="24"/>
          <w:szCs w:val="24"/>
        </w:rPr>
        <w:tab/>
      </w:r>
      <w:r w:rsidRPr="002238D1">
        <w:rPr>
          <w:rFonts w:hint="eastAsia"/>
          <w:kern w:val="0"/>
          <w:sz w:val="24"/>
          <w:szCs w:val="24"/>
        </w:rPr>
        <w:t>确保与提供能力建设和技术支持的其他现有安排具有互补性及避免重复，尤其是全球环境基金和为执行《巴塞尔公约》、《关于在国际贸易中对某些危险化学品和农药采用事先知情同意程序的鹿特丹公约》、《斯德哥尔摩公约》、《水俣公约》</w:t>
      </w:r>
      <w:proofErr w:type="gramStart"/>
      <w:r w:rsidRPr="002238D1">
        <w:rPr>
          <w:rFonts w:hint="eastAsia"/>
          <w:kern w:val="0"/>
          <w:sz w:val="24"/>
          <w:szCs w:val="24"/>
        </w:rPr>
        <w:t>和“</w:t>
      </w:r>
      <w:proofErr w:type="gramEnd"/>
      <w:r w:rsidRPr="002238D1">
        <w:rPr>
          <w:rFonts w:hint="eastAsia"/>
          <w:kern w:val="0"/>
          <w:sz w:val="24"/>
          <w:szCs w:val="24"/>
        </w:rPr>
        <w:t>国际化学品管理战略方针”而在国家一级开展支持体制强化工作的特别方案，以及其他现有援助框架；</w:t>
      </w:r>
    </w:p>
    <w:p w14:paraId="5C287A4D" w14:textId="77777777" w:rsidR="0014671F" w:rsidRPr="002238D1" w:rsidRDefault="0014671F" w:rsidP="0014671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kern w:val="0"/>
          <w:sz w:val="24"/>
          <w:szCs w:val="24"/>
        </w:rPr>
      </w:pPr>
      <w:r w:rsidRPr="002238D1">
        <w:rPr>
          <w:kern w:val="0"/>
          <w:sz w:val="24"/>
          <w:szCs w:val="24"/>
        </w:rPr>
        <w:tab/>
      </w:r>
      <w:r w:rsidRPr="002238D1">
        <w:rPr>
          <w:rFonts w:hint="eastAsia"/>
          <w:kern w:val="0"/>
          <w:sz w:val="24"/>
          <w:szCs w:val="24"/>
        </w:rPr>
        <w:t>(c)</w:t>
      </w:r>
      <w:r w:rsidRPr="002238D1">
        <w:rPr>
          <w:rFonts w:hint="eastAsia"/>
          <w:kern w:val="0"/>
          <w:sz w:val="24"/>
          <w:szCs w:val="24"/>
        </w:rPr>
        <w:tab/>
      </w:r>
      <w:r w:rsidRPr="002238D1">
        <w:rPr>
          <w:rFonts w:hint="eastAsia"/>
          <w:kern w:val="0"/>
          <w:sz w:val="24"/>
          <w:szCs w:val="24"/>
        </w:rPr>
        <w:t>应以汲取的经验教训为基础，在国家和区域各级开展工作，包括鼓励南南合作；</w:t>
      </w:r>
    </w:p>
    <w:p w14:paraId="17E8C001" w14:textId="77777777" w:rsidR="0014671F" w:rsidRPr="002238D1" w:rsidRDefault="0014671F" w:rsidP="0014671F">
      <w:pPr>
        <w:pStyle w:val="SingleTxt"/>
        <w:widowControl w:val="0"/>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kern w:val="0"/>
          <w:sz w:val="24"/>
          <w:szCs w:val="24"/>
        </w:rPr>
      </w:pPr>
      <w:r w:rsidRPr="002238D1">
        <w:rPr>
          <w:kern w:val="0"/>
          <w:sz w:val="24"/>
          <w:szCs w:val="24"/>
        </w:rPr>
        <w:tab/>
      </w:r>
      <w:r w:rsidRPr="002238D1">
        <w:rPr>
          <w:rFonts w:hint="eastAsia"/>
          <w:kern w:val="0"/>
          <w:sz w:val="24"/>
          <w:szCs w:val="24"/>
        </w:rPr>
        <w:t>(d)</w:t>
      </w:r>
      <w:r w:rsidRPr="002238D1">
        <w:rPr>
          <w:rFonts w:hint="eastAsia"/>
          <w:kern w:val="0"/>
          <w:sz w:val="24"/>
          <w:szCs w:val="24"/>
        </w:rPr>
        <w:tab/>
      </w:r>
      <w:r w:rsidRPr="002238D1">
        <w:rPr>
          <w:rFonts w:hint="eastAsia"/>
          <w:kern w:val="0"/>
          <w:sz w:val="24"/>
          <w:szCs w:val="24"/>
        </w:rPr>
        <w:t>在与执行《公约》相关的情况下，与化学品与废物健全管理综合供资</w:t>
      </w:r>
      <w:r w:rsidRPr="002238D1">
        <w:rPr>
          <w:rFonts w:hint="eastAsia"/>
          <w:kern w:val="0"/>
          <w:sz w:val="24"/>
          <w:szCs w:val="24"/>
        </w:rPr>
        <w:lastRenderedPageBreak/>
        <w:t>方法保持一致。</w:t>
      </w:r>
    </w:p>
    <w:p w14:paraId="571AACA5" w14:textId="77777777" w:rsidR="0014671F" w:rsidRPr="002238D1" w:rsidRDefault="0014671F" w:rsidP="0014671F">
      <w:pPr>
        <w:tabs>
          <w:tab w:val="left" w:pos="630"/>
        </w:tabs>
        <w:rPr>
          <w:sz w:val="24"/>
          <w:lang w:eastAsia="zh-CN"/>
        </w:rPr>
      </w:pPr>
      <w:r w:rsidRPr="002238D1">
        <w:rPr>
          <w:sz w:val="24"/>
          <w:lang w:eastAsia="zh-CN"/>
        </w:rPr>
        <w:t xml:space="preserve">            </w:t>
      </w:r>
      <w:r w:rsidRPr="002238D1">
        <w:rPr>
          <w:b/>
          <w:sz w:val="24"/>
          <w:lang w:eastAsia="zh-CN"/>
        </w:rPr>
        <w:t>4.</w:t>
      </w:r>
      <w:r w:rsidRPr="002238D1">
        <w:rPr>
          <w:b/>
          <w:sz w:val="24"/>
          <w:lang w:eastAsia="zh-CN"/>
        </w:rPr>
        <w:tab/>
      </w:r>
      <w:r w:rsidRPr="002238D1">
        <w:rPr>
          <w:rFonts w:ascii="SimHei" w:eastAsia="SimHei" w:hAnsi="SimHei"/>
          <w:b/>
          <w:sz w:val="24"/>
          <w:lang w:eastAsia="zh-CN"/>
        </w:rPr>
        <w:t>资源</w:t>
      </w:r>
    </w:p>
    <w:p w14:paraId="355E1E51" w14:textId="77777777" w:rsidR="0014671F" w:rsidRPr="002238D1" w:rsidRDefault="0014671F" w:rsidP="0014671F">
      <w:pPr>
        <w:pStyle w:val="SingleTxt"/>
        <w:tabs>
          <w:tab w:val="clear" w:pos="2126"/>
          <w:tab w:val="clear" w:pos="3850"/>
          <w:tab w:val="clear" w:pos="4281"/>
          <w:tab w:val="clear" w:pos="4712"/>
          <w:tab w:val="clear" w:pos="5143"/>
          <w:tab w:val="clear" w:pos="5574"/>
          <w:tab w:val="clear" w:pos="6005"/>
          <w:tab w:val="clear" w:pos="6435"/>
          <w:tab w:val="right" w:pos="1020"/>
          <w:tab w:val="left" w:pos="1800"/>
          <w:tab w:val="left" w:pos="3849"/>
          <w:tab w:val="left" w:pos="4280"/>
          <w:tab w:val="left" w:pos="4711"/>
          <w:tab w:val="left" w:pos="5142"/>
          <w:tab w:val="left" w:pos="5573"/>
          <w:tab w:val="left" w:pos="6004"/>
          <w:tab w:val="left" w:pos="9450"/>
        </w:tabs>
        <w:spacing w:after="120" w:line="240" w:lineRule="auto"/>
        <w:ind w:left="1267" w:right="29"/>
        <w:rPr>
          <w:kern w:val="0"/>
          <w:sz w:val="24"/>
          <w:szCs w:val="24"/>
        </w:rPr>
      </w:pPr>
      <w:r w:rsidRPr="002238D1">
        <w:rPr>
          <w:sz w:val="24"/>
          <w:szCs w:val="24"/>
        </w:rPr>
        <w:t>9</w:t>
      </w:r>
      <w:r w:rsidRPr="002238D1">
        <w:rPr>
          <w:rFonts w:hint="eastAsia"/>
          <w:sz w:val="24"/>
          <w:szCs w:val="24"/>
        </w:rPr>
        <w:t>.</w:t>
      </w:r>
      <w:r w:rsidRPr="002238D1">
        <w:rPr>
          <w:rFonts w:hint="eastAsia"/>
          <w:kern w:val="0"/>
          <w:sz w:val="24"/>
          <w:szCs w:val="24"/>
        </w:rPr>
        <w:tab/>
      </w:r>
      <w:r w:rsidRPr="002238D1">
        <w:rPr>
          <w:rFonts w:hint="eastAsia"/>
          <w:kern w:val="0"/>
          <w:sz w:val="24"/>
          <w:szCs w:val="24"/>
        </w:rPr>
        <w:t>专门国际方案的资源应包括财政和实物捐助以及专门知识。鼓励从广泛来源获取资源贡献。其中包括有捐助能力的所有水俣公约缔约方，以及其他相关利益攸关方，包括各国政府、私营部门、基金会、非政府组织、政府间组织、学术界以及其他类型的民间社会行为体；</w:t>
      </w:r>
    </w:p>
    <w:p w14:paraId="76BDE43C" w14:textId="77777777" w:rsidR="0014671F" w:rsidRPr="002238D1" w:rsidRDefault="0014671F" w:rsidP="0014671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800"/>
        </w:tabs>
        <w:spacing w:after="120" w:line="240" w:lineRule="auto"/>
        <w:ind w:left="1267" w:right="29"/>
        <w:rPr>
          <w:kern w:val="0"/>
          <w:sz w:val="24"/>
          <w:szCs w:val="24"/>
        </w:rPr>
      </w:pPr>
      <w:r w:rsidRPr="002238D1">
        <w:rPr>
          <w:rFonts w:hint="eastAsia"/>
          <w:kern w:val="0"/>
          <w:sz w:val="24"/>
          <w:szCs w:val="24"/>
        </w:rPr>
        <w:t>10.</w:t>
      </w:r>
      <w:r w:rsidRPr="002238D1">
        <w:rPr>
          <w:rFonts w:hint="eastAsia"/>
          <w:kern w:val="0"/>
          <w:sz w:val="24"/>
          <w:szCs w:val="24"/>
        </w:rPr>
        <w:tab/>
      </w:r>
      <w:r w:rsidRPr="002238D1">
        <w:rPr>
          <w:rFonts w:hint="eastAsia"/>
          <w:kern w:val="0"/>
          <w:sz w:val="24"/>
          <w:szCs w:val="24"/>
        </w:rPr>
        <w:t>秘书处应当与专门国际方案理事会磋商，在借鉴其他领域的经验教训的基础上，为专门国际方案制定资源调动战略，从而实现《公约》的目标和吸引广大捐助方。其中应包括旨在利用来自非国家行为体的资源（包括实物资源）的方法；</w:t>
      </w:r>
    </w:p>
    <w:p w14:paraId="6DE9D7B1" w14:textId="77777777" w:rsidR="0014671F" w:rsidRPr="002238D1" w:rsidRDefault="0014671F" w:rsidP="0014671F">
      <w:pPr>
        <w:pStyle w:val="SingleTxt"/>
        <w:tabs>
          <w:tab w:val="clear" w:pos="2126"/>
          <w:tab w:val="clear" w:pos="3850"/>
          <w:tab w:val="clear" w:pos="4281"/>
          <w:tab w:val="clear" w:pos="4712"/>
          <w:tab w:val="clear" w:pos="5143"/>
          <w:tab w:val="clear" w:pos="5574"/>
          <w:tab w:val="clear" w:pos="6005"/>
          <w:tab w:val="clear" w:pos="6435"/>
          <w:tab w:val="right" w:pos="1020"/>
          <w:tab w:val="left" w:pos="1800"/>
          <w:tab w:val="left" w:pos="3849"/>
          <w:tab w:val="left" w:pos="4280"/>
          <w:tab w:val="left" w:pos="4711"/>
          <w:tab w:val="left" w:pos="5142"/>
          <w:tab w:val="left" w:pos="5573"/>
          <w:tab w:val="left" w:pos="6004"/>
          <w:tab w:val="left" w:pos="9450"/>
        </w:tabs>
        <w:spacing w:after="120" w:line="240" w:lineRule="auto"/>
        <w:ind w:left="1267" w:right="29"/>
        <w:rPr>
          <w:kern w:val="0"/>
          <w:sz w:val="24"/>
          <w:szCs w:val="24"/>
        </w:rPr>
      </w:pPr>
      <w:r w:rsidRPr="002238D1">
        <w:rPr>
          <w:rFonts w:hint="eastAsia"/>
          <w:kern w:val="0"/>
          <w:sz w:val="24"/>
          <w:szCs w:val="24"/>
        </w:rPr>
        <w:t>11.</w:t>
      </w:r>
      <w:r w:rsidRPr="002238D1">
        <w:rPr>
          <w:rFonts w:hint="eastAsia"/>
          <w:kern w:val="0"/>
          <w:sz w:val="24"/>
          <w:szCs w:val="24"/>
        </w:rPr>
        <w:tab/>
      </w:r>
      <w:r w:rsidRPr="002238D1">
        <w:rPr>
          <w:rFonts w:hint="eastAsia"/>
          <w:kern w:val="0"/>
          <w:sz w:val="24"/>
          <w:szCs w:val="24"/>
        </w:rPr>
        <w:t>可以利用与其他相关方案和倡议之间的协作为专门国际方案开辟其他资源来源，包括：</w:t>
      </w:r>
    </w:p>
    <w:p w14:paraId="3F0491EB" w14:textId="77777777" w:rsidR="0014671F" w:rsidRPr="002238D1" w:rsidRDefault="0014671F" w:rsidP="0014671F">
      <w:pPr>
        <w:pStyle w:val="SingleTxt"/>
        <w:tabs>
          <w:tab w:val="clear" w:pos="2126"/>
          <w:tab w:val="clear" w:pos="3850"/>
          <w:tab w:val="clear" w:pos="4281"/>
          <w:tab w:val="clear" w:pos="4712"/>
          <w:tab w:val="clear" w:pos="5143"/>
          <w:tab w:val="clear" w:pos="5574"/>
          <w:tab w:val="clear" w:pos="6005"/>
          <w:tab w:val="clear" w:pos="6435"/>
          <w:tab w:val="right" w:pos="1020"/>
          <w:tab w:val="left" w:pos="2340"/>
          <w:tab w:val="left" w:pos="3849"/>
          <w:tab w:val="left" w:pos="4280"/>
          <w:tab w:val="left" w:pos="4711"/>
          <w:tab w:val="left" w:pos="5142"/>
          <w:tab w:val="left" w:pos="5573"/>
          <w:tab w:val="left" w:pos="6004"/>
          <w:tab w:val="left" w:pos="9450"/>
        </w:tabs>
        <w:spacing w:after="120" w:line="240" w:lineRule="auto"/>
        <w:ind w:left="1267" w:right="29"/>
        <w:rPr>
          <w:kern w:val="0"/>
          <w:sz w:val="24"/>
          <w:szCs w:val="24"/>
        </w:rPr>
      </w:pPr>
      <w:r w:rsidRPr="002238D1">
        <w:rPr>
          <w:kern w:val="0"/>
          <w:sz w:val="24"/>
          <w:szCs w:val="24"/>
        </w:rPr>
        <w:tab/>
      </w:r>
      <w:r w:rsidRPr="002238D1">
        <w:rPr>
          <w:rFonts w:hint="eastAsia"/>
          <w:kern w:val="0"/>
          <w:sz w:val="24"/>
          <w:szCs w:val="24"/>
        </w:rPr>
        <w:t>(a)</w:t>
      </w:r>
      <w:r w:rsidRPr="002238D1">
        <w:rPr>
          <w:rFonts w:hint="eastAsia"/>
          <w:kern w:val="0"/>
          <w:sz w:val="24"/>
          <w:szCs w:val="24"/>
        </w:rPr>
        <w:tab/>
      </w:r>
      <w:r w:rsidRPr="002238D1">
        <w:rPr>
          <w:rFonts w:hint="eastAsia"/>
          <w:kern w:val="0"/>
          <w:sz w:val="24"/>
          <w:szCs w:val="24"/>
        </w:rPr>
        <w:t>与现有方案和倡议建立联系以尽可能寻求共同效益；</w:t>
      </w:r>
    </w:p>
    <w:p w14:paraId="2D5EBE83" w14:textId="77777777" w:rsidR="0014671F" w:rsidRPr="002238D1" w:rsidRDefault="0014671F" w:rsidP="0014671F">
      <w:pPr>
        <w:pStyle w:val="SingleTxt"/>
        <w:tabs>
          <w:tab w:val="clear" w:pos="2126"/>
          <w:tab w:val="clear" w:pos="3850"/>
          <w:tab w:val="clear" w:pos="4281"/>
          <w:tab w:val="clear" w:pos="4712"/>
          <w:tab w:val="clear" w:pos="5143"/>
          <w:tab w:val="clear" w:pos="5574"/>
          <w:tab w:val="clear" w:pos="6005"/>
          <w:tab w:val="clear" w:pos="6435"/>
          <w:tab w:val="right" w:pos="1020"/>
          <w:tab w:val="left" w:pos="2340"/>
          <w:tab w:val="left" w:pos="3849"/>
          <w:tab w:val="left" w:pos="4280"/>
          <w:tab w:val="left" w:pos="4711"/>
          <w:tab w:val="left" w:pos="5142"/>
          <w:tab w:val="left" w:pos="5573"/>
          <w:tab w:val="left" w:pos="6004"/>
          <w:tab w:val="left" w:pos="9450"/>
        </w:tabs>
        <w:spacing w:after="120" w:line="240" w:lineRule="auto"/>
        <w:ind w:left="1267" w:right="29"/>
        <w:rPr>
          <w:kern w:val="0"/>
          <w:sz w:val="24"/>
          <w:szCs w:val="24"/>
        </w:rPr>
      </w:pPr>
      <w:r w:rsidRPr="002238D1">
        <w:rPr>
          <w:kern w:val="0"/>
          <w:sz w:val="24"/>
          <w:szCs w:val="24"/>
        </w:rPr>
        <w:tab/>
      </w:r>
      <w:r w:rsidRPr="002238D1">
        <w:rPr>
          <w:rFonts w:hint="eastAsia"/>
          <w:kern w:val="0"/>
          <w:sz w:val="24"/>
          <w:szCs w:val="24"/>
        </w:rPr>
        <w:t>(b)</w:t>
      </w:r>
      <w:r w:rsidRPr="002238D1">
        <w:rPr>
          <w:rFonts w:hint="eastAsia"/>
          <w:kern w:val="0"/>
          <w:sz w:val="24"/>
          <w:szCs w:val="24"/>
        </w:rPr>
        <w:tab/>
      </w:r>
      <w:r w:rsidRPr="002238D1">
        <w:rPr>
          <w:rFonts w:hint="eastAsia"/>
          <w:kern w:val="0"/>
          <w:sz w:val="24"/>
          <w:szCs w:val="24"/>
        </w:rPr>
        <w:t>在汲取其他公约的经验教训的基础上，在适当时促进和利用伙伴关系与协作。</w:t>
      </w:r>
    </w:p>
    <w:p w14:paraId="26BF6EC6" w14:textId="77777777" w:rsidR="0014671F" w:rsidRPr="002238D1" w:rsidRDefault="0014671F" w:rsidP="001467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2238D1">
        <w:rPr>
          <w:sz w:val="28"/>
          <w:szCs w:val="28"/>
        </w:rPr>
        <w:tab/>
      </w:r>
      <w:r w:rsidRPr="002238D1">
        <w:rPr>
          <w:rFonts w:ascii="Times New Roman"/>
          <w:b/>
          <w:sz w:val="28"/>
          <w:szCs w:val="28"/>
        </w:rPr>
        <w:t>C.</w:t>
      </w:r>
      <w:r w:rsidRPr="002238D1">
        <w:rPr>
          <w:rFonts w:ascii="Times New Roman"/>
          <w:b/>
          <w:sz w:val="28"/>
          <w:szCs w:val="28"/>
        </w:rPr>
        <w:tab/>
      </w:r>
      <w:r w:rsidRPr="002238D1">
        <w:rPr>
          <w:rFonts w:ascii="Times New Roman"/>
          <w:b/>
          <w:sz w:val="28"/>
          <w:szCs w:val="28"/>
        </w:rPr>
        <w:t>持续时间</w:t>
      </w:r>
    </w:p>
    <w:p w14:paraId="19096AD6" w14:textId="77777777" w:rsidR="0014671F" w:rsidRPr="002238D1" w:rsidRDefault="0014671F" w:rsidP="0014671F">
      <w:pPr>
        <w:pStyle w:val="SingleTxt"/>
        <w:tabs>
          <w:tab w:val="clear" w:pos="6435"/>
          <w:tab w:val="right" w:pos="1020"/>
          <w:tab w:val="left" w:pos="9450"/>
        </w:tabs>
        <w:spacing w:after="120" w:line="240" w:lineRule="auto"/>
        <w:ind w:left="1267" w:right="25"/>
        <w:rPr>
          <w:sz w:val="24"/>
          <w:szCs w:val="24"/>
        </w:rPr>
      </w:pPr>
      <w:r w:rsidRPr="002238D1">
        <w:rPr>
          <w:rFonts w:hint="eastAsia"/>
          <w:sz w:val="24"/>
          <w:szCs w:val="24"/>
        </w:rPr>
        <w:t>12.</w:t>
      </w:r>
      <w:r w:rsidRPr="002238D1">
        <w:rPr>
          <w:rFonts w:hint="eastAsia"/>
          <w:sz w:val="24"/>
          <w:szCs w:val="24"/>
        </w:rPr>
        <w:tab/>
      </w:r>
      <w:r w:rsidRPr="002238D1">
        <w:rPr>
          <w:rFonts w:hint="eastAsia"/>
          <w:kern w:val="0"/>
          <w:sz w:val="24"/>
          <w:szCs w:val="24"/>
        </w:rPr>
        <w:t>专门国际方案将自其</w:t>
      </w:r>
      <w:r w:rsidRPr="002238D1">
        <w:rPr>
          <w:kern w:val="0"/>
          <w:sz w:val="24"/>
          <w:szCs w:val="24"/>
        </w:rPr>
        <w:t>信托基金设立</w:t>
      </w:r>
      <w:r w:rsidRPr="002238D1">
        <w:rPr>
          <w:rFonts w:hint="eastAsia"/>
          <w:kern w:val="0"/>
          <w:sz w:val="24"/>
          <w:szCs w:val="24"/>
        </w:rPr>
        <w:t>起</w:t>
      </w:r>
      <w:r w:rsidRPr="002238D1">
        <w:rPr>
          <w:kern w:val="0"/>
          <w:sz w:val="24"/>
          <w:szCs w:val="24"/>
        </w:rPr>
        <w:t>十年</w:t>
      </w:r>
      <w:r w:rsidRPr="002238D1">
        <w:rPr>
          <w:rFonts w:hint="eastAsia"/>
          <w:kern w:val="0"/>
          <w:sz w:val="24"/>
          <w:szCs w:val="24"/>
        </w:rPr>
        <w:t>内接受自愿捐助和支助申请。</w:t>
      </w:r>
      <w:r w:rsidRPr="002238D1">
        <w:rPr>
          <w:kern w:val="0"/>
          <w:sz w:val="24"/>
          <w:szCs w:val="24"/>
        </w:rPr>
        <w:t>缔约方</w:t>
      </w:r>
      <w:r w:rsidRPr="002238D1">
        <w:rPr>
          <w:rFonts w:hint="eastAsia"/>
          <w:kern w:val="0"/>
          <w:sz w:val="24"/>
          <w:szCs w:val="24"/>
        </w:rPr>
        <w:t>大会</w:t>
      </w:r>
      <w:r w:rsidRPr="002238D1">
        <w:rPr>
          <w:kern w:val="0"/>
          <w:sz w:val="24"/>
          <w:szCs w:val="24"/>
        </w:rPr>
        <w:t>可能决定延长该期限</w:t>
      </w:r>
      <w:r w:rsidRPr="002238D1">
        <w:rPr>
          <w:rFonts w:hint="eastAsia"/>
          <w:kern w:val="0"/>
          <w:sz w:val="24"/>
          <w:szCs w:val="24"/>
        </w:rPr>
        <w:t>，最多可</w:t>
      </w:r>
      <w:r w:rsidRPr="002238D1">
        <w:rPr>
          <w:kern w:val="0"/>
          <w:sz w:val="24"/>
          <w:szCs w:val="24"/>
        </w:rPr>
        <w:t>延长</w:t>
      </w:r>
      <w:r w:rsidRPr="002238D1">
        <w:rPr>
          <w:rFonts w:hint="eastAsia"/>
          <w:kern w:val="0"/>
          <w:sz w:val="24"/>
          <w:szCs w:val="24"/>
        </w:rPr>
        <w:t>7</w:t>
      </w:r>
      <w:r w:rsidRPr="002238D1">
        <w:rPr>
          <w:rFonts w:hint="eastAsia"/>
          <w:kern w:val="0"/>
          <w:sz w:val="24"/>
          <w:szCs w:val="24"/>
        </w:rPr>
        <w:t>年，同时需</w:t>
      </w:r>
      <w:r w:rsidRPr="002238D1">
        <w:rPr>
          <w:kern w:val="0"/>
          <w:sz w:val="24"/>
          <w:szCs w:val="24"/>
        </w:rPr>
        <w:t>考虑到</w:t>
      </w:r>
      <w:r w:rsidRPr="002238D1">
        <w:rPr>
          <w:rFonts w:hint="eastAsia"/>
          <w:kern w:val="0"/>
          <w:sz w:val="24"/>
          <w:szCs w:val="24"/>
        </w:rPr>
        <w:t>依据第</w:t>
      </w:r>
      <w:r w:rsidRPr="002238D1">
        <w:rPr>
          <w:rFonts w:hint="eastAsia"/>
          <w:kern w:val="0"/>
          <w:sz w:val="24"/>
          <w:szCs w:val="24"/>
        </w:rPr>
        <w:t>1</w:t>
      </w:r>
      <w:r w:rsidRPr="002238D1">
        <w:rPr>
          <w:kern w:val="0"/>
          <w:sz w:val="24"/>
          <w:szCs w:val="24"/>
        </w:rPr>
        <w:t>3</w:t>
      </w:r>
      <w:r w:rsidRPr="002238D1">
        <w:rPr>
          <w:rFonts w:hint="eastAsia"/>
          <w:kern w:val="0"/>
          <w:sz w:val="24"/>
          <w:szCs w:val="24"/>
        </w:rPr>
        <w:t>条第</w:t>
      </w:r>
      <w:r w:rsidRPr="002238D1">
        <w:rPr>
          <w:rFonts w:hint="eastAsia"/>
          <w:kern w:val="0"/>
          <w:sz w:val="24"/>
          <w:szCs w:val="24"/>
        </w:rPr>
        <w:t>1</w:t>
      </w:r>
      <w:r w:rsidRPr="002238D1">
        <w:rPr>
          <w:kern w:val="0"/>
          <w:sz w:val="24"/>
          <w:szCs w:val="24"/>
        </w:rPr>
        <w:t>1</w:t>
      </w:r>
      <w:r w:rsidRPr="002238D1">
        <w:rPr>
          <w:rFonts w:hint="eastAsia"/>
          <w:kern w:val="0"/>
          <w:sz w:val="24"/>
          <w:szCs w:val="24"/>
        </w:rPr>
        <w:t>款开展的财务机制审查进程。</w:t>
      </w:r>
      <w:r w:rsidRPr="002238D1">
        <w:rPr>
          <w:rFonts w:hint="eastAsia"/>
          <w:sz w:val="24"/>
          <w:szCs w:val="24"/>
        </w:rPr>
        <w:t xml:space="preserve"> </w:t>
      </w:r>
    </w:p>
    <w:p w14:paraId="7CEB8D20" w14:textId="77777777" w:rsidR="000669C0" w:rsidRDefault="0014671F" w:rsidP="0014671F">
      <w:pPr>
        <w:pStyle w:val="ZZAnxheader"/>
        <w:spacing w:before="240" w:after="120"/>
        <w:rPr>
          <w:rFonts w:eastAsia="SimHei"/>
          <w:szCs w:val="28"/>
          <w:lang w:eastAsia="zh-CN"/>
        </w:rPr>
      </w:pPr>
      <w:r w:rsidRPr="002238D1">
        <w:rPr>
          <w:rFonts w:eastAsia="SimHei"/>
          <w:szCs w:val="28"/>
          <w:lang w:eastAsia="zh-CN"/>
        </w:rPr>
        <w:t xml:space="preserve">                  </w:t>
      </w:r>
    </w:p>
    <w:p w14:paraId="421DFE37" w14:textId="77777777" w:rsidR="000669C0" w:rsidRDefault="000669C0">
      <w:pPr>
        <w:tabs>
          <w:tab w:val="clear" w:pos="1247"/>
          <w:tab w:val="clear" w:pos="1814"/>
          <w:tab w:val="clear" w:pos="2381"/>
          <w:tab w:val="clear" w:pos="2948"/>
          <w:tab w:val="clear" w:pos="3515"/>
        </w:tabs>
        <w:spacing w:after="160" w:line="259" w:lineRule="auto"/>
        <w:rPr>
          <w:rFonts w:eastAsia="SimHei"/>
          <w:b/>
          <w:bCs/>
          <w:sz w:val="28"/>
          <w:szCs w:val="28"/>
          <w:lang w:eastAsia="zh-CN"/>
        </w:rPr>
      </w:pPr>
      <w:r>
        <w:rPr>
          <w:rFonts w:eastAsia="SimHei"/>
          <w:szCs w:val="28"/>
          <w:lang w:eastAsia="zh-CN"/>
        </w:rPr>
        <w:br w:type="page"/>
      </w:r>
    </w:p>
    <w:p w14:paraId="19546378" w14:textId="13AE65EA" w:rsidR="0014671F" w:rsidRPr="002238D1" w:rsidRDefault="000669C0" w:rsidP="0014671F">
      <w:pPr>
        <w:pStyle w:val="ZZAnxheader"/>
        <w:spacing w:before="240" w:after="120"/>
        <w:rPr>
          <w:rFonts w:eastAsia="SimHei"/>
          <w:szCs w:val="28"/>
          <w:lang w:val="zh-CN" w:eastAsia="zh-CN"/>
        </w:rPr>
      </w:pPr>
      <w:r>
        <w:rPr>
          <w:rFonts w:eastAsia="SimHei"/>
          <w:szCs w:val="28"/>
          <w:lang w:eastAsia="zh-CN"/>
        </w:rPr>
        <w:lastRenderedPageBreak/>
        <w:tab/>
      </w:r>
      <w:bookmarkStart w:id="5" w:name="_GoBack"/>
      <w:bookmarkEnd w:id="5"/>
      <w:r w:rsidR="0014671F" w:rsidRPr="002238D1">
        <w:rPr>
          <w:rFonts w:eastAsia="SimHei"/>
          <w:szCs w:val="28"/>
          <w:lang w:eastAsia="zh-CN"/>
        </w:rPr>
        <w:t>MC-1/6</w:t>
      </w:r>
      <w:r w:rsidR="0014671F" w:rsidRPr="002238D1">
        <w:rPr>
          <w:rFonts w:eastAsia="SimHei"/>
          <w:szCs w:val="28"/>
          <w:lang w:eastAsia="zh-CN"/>
        </w:rPr>
        <w:t>号决定附件</w:t>
      </w:r>
      <w:r w:rsidR="0014671F" w:rsidRPr="002238D1">
        <w:rPr>
          <w:rFonts w:eastAsia="SimHei"/>
          <w:szCs w:val="28"/>
          <w:lang w:val="zh-CN" w:eastAsia="zh-CN"/>
        </w:rPr>
        <w:t>二</w:t>
      </w:r>
    </w:p>
    <w:p w14:paraId="5578B042" w14:textId="77777777" w:rsidR="0014671F" w:rsidRPr="002238D1" w:rsidRDefault="0014671F" w:rsidP="0014671F">
      <w:pPr>
        <w:pStyle w:val="ZZAnxtitle"/>
        <w:spacing w:before="80"/>
        <w:ind w:left="1253"/>
        <w:rPr>
          <w:rFonts w:ascii="SimHei" w:eastAsia="SimHei" w:hAnsi="SimHei"/>
          <w:szCs w:val="32"/>
          <w:u w:color="FF0000"/>
          <w:lang w:eastAsia="zh-CN"/>
        </w:rPr>
      </w:pPr>
      <w:r w:rsidRPr="002238D1">
        <w:rPr>
          <w:rFonts w:ascii="SimHei" w:eastAsia="SimHei" w:hAnsi="SimHei"/>
          <w:szCs w:val="32"/>
          <w:lang w:val="zh-CN" w:eastAsia="zh-CN"/>
        </w:rPr>
        <w:t>专门国际方案的职权范围</w:t>
      </w:r>
    </w:p>
    <w:p w14:paraId="120EC0A0" w14:textId="77777777" w:rsidR="0014671F" w:rsidRPr="002238D1" w:rsidRDefault="0014671F" w:rsidP="0014671F">
      <w:pPr>
        <w:pStyle w:val="CH2"/>
        <w:outlineLvl w:val="0"/>
        <w:rPr>
          <w:rFonts w:eastAsia="SimSun"/>
          <w:u w:color="FF0000"/>
          <w:lang w:eastAsia="zh-CN"/>
        </w:rPr>
      </w:pPr>
      <w:r w:rsidRPr="002238D1">
        <w:rPr>
          <w:rFonts w:eastAsia="SimSun" w:hint="eastAsia"/>
          <w:lang w:val="zh-CN" w:eastAsia="zh-CN"/>
        </w:rPr>
        <w:tab/>
      </w:r>
      <w:r w:rsidRPr="002238D1">
        <w:rPr>
          <w:rFonts w:eastAsia="SimSun"/>
          <w:lang w:val="zh-CN" w:eastAsia="zh-CN"/>
        </w:rPr>
        <w:t>A.</w:t>
      </w:r>
      <w:r w:rsidRPr="002238D1">
        <w:rPr>
          <w:rFonts w:eastAsia="SimSun"/>
          <w:lang w:val="zh-CN" w:eastAsia="zh-CN"/>
        </w:rPr>
        <w:tab/>
      </w:r>
      <w:r w:rsidRPr="002238D1">
        <w:rPr>
          <w:rFonts w:eastAsia="SimHei"/>
          <w:lang w:val="zh-CN" w:eastAsia="zh-CN"/>
        </w:rPr>
        <w:t>专门国际方案理事会</w:t>
      </w:r>
    </w:p>
    <w:p w14:paraId="5B007C23"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专门国际方案理事会由</w:t>
      </w:r>
      <w:r w:rsidRPr="002238D1">
        <w:rPr>
          <w:rFonts w:eastAsia="SimSun"/>
          <w:sz w:val="24"/>
          <w:lang w:val="zh-CN" w:eastAsia="zh-CN"/>
        </w:rPr>
        <w:t>[</w:t>
      </w:r>
      <w:r w:rsidRPr="002238D1">
        <w:rPr>
          <w:rFonts w:eastAsia="SimSun"/>
          <w:sz w:val="24"/>
          <w:lang w:val="zh-CN" w:eastAsia="zh-CN"/>
        </w:rPr>
        <w:t>来自缔约方</w:t>
      </w:r>
      <w:r w:rsidRPr="002238D1">
        <w:rPr>
          <w:rFonts w:eastAsia="SimSun"/>
          <w:sz w:val="24"/>
          <w:lang w:val="zh-CN" w:eastAsia="zh-CN"/>
        </w:rPr>
        <w:t>][</w:t>
      </w:r>
      <w:r w:rsidRPr="002238D1">
        <w:rPr>
          <w:rFonts w:eastAsia="SimSun" w:hint="eastAsia"/>
          <w:sz w:val="24"/>
          <w:lang w:val="zh-CN" w:eastAsia="zh-CN"/>
        </w:rPr>
        <w:t>经</w:t>
      </w:r>
      <w:r w:rsidRPr="002238D1">
        <w:rPr>
          <w:rFonts w:eastAsia="SimSun"/>
          <w:sz w:val="24"/>
          <w:lang w:val="zh-CN" w:eastAsia="zh-CN"/>
        </w:rPr>
        <w:t>缔约方提名的</w:t>
      </w:r>
      <w:r w:rsidRPr="002238D1">
        <w:rPr>
          <w:rFonts w:eastAsia="SimSun"/>
          <w:sz w:val="24"/>
          <w:lang w:val="zh-CN" w:eastAsia="zh-CN"/>
        </w:rPr>
        <w:t>]10</w:t>
      </w:r>
      <w:r w:rsidRPr="002238D1">
        <w:rPr>
          <w:rFonts w:eastAsia="SimSun"/>
          <w:sz w:val="24"/>
          <w:lang w:val="zh-CN" w:eastAsia="zh-CN"/>
        </w:rPr>
        <w:t>名成员组成。联合国五大区域中每个区域通过其各自的主席团代表提名两名成员。</w:t>
      </w:r>
    </w:p>
    <w:p w14:paraId="3CA72587"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第一批专门国际方案理事会成员最迟于</w:t>
      </w:r>
      <w:r w:rsidRPr="002238D1">
        <w:rPr>
          <w:rFonts w:eastAsia="SimSun"/>
          <w:sz w:val="24"/>
          <w:lang w:val="zh-CN" w:eastAsia="zh-CN"/>
        </w:rPr>
        <w:t>2017</w:t>
      </w:r>
      <w:r w:rsidRPr="002238D1">
        <w:rPr>
          <w:rFonts w:eastAsia="SimSun"/>
          <w:sz w:val="24"/>
          <w:lang w:val="zh-CN" w:eastAsia="zh-CN"/>
        </w:rPr>
        <w:t>年</w:t>
      </w:r>
      <w:r w:rsidRPr="002238D1">
        <w:rPr>
          <w:rFonts w:eastAsia="SimSun"/>
          <w:sz w:val="24"/>
          <w:lang w:val="zh-CN" w:eastAsia="zh-CN"/>
        </w:rPr>
        <w:t>12</w:t>
      </w:r>
      <w:r w:rsidRPr="002238D1">
        <w:rPr>
          <w:rFonts w:eastAsia="SimSun"/>
          <w:sz w:val="24"/>
          <w:lang w:val="zh-CN" w:eastAsia="zh-CN"/>
        </w:rPr>
        <w:t>月</w:t>
      </w:r>
      <w:r w:rsidRPr="002238D1">
        <w:rPr>
          <w:rFonts w:eastAsia="SimSun"/>
          <w:sz w:val="24"/>
          <w:lang w:val="zh-CN" w:eastAsia="zh-CN"/>
        </w:rPr>
        <w:t>31</w:t>
      </w:r>
      <w:r w:rsidRPr="002238D1">
        <w:rPr>
          <w:rFonts w:eastAsia="SimSun"/>
          <w:sz w:val="24"/>
          <w:lang w:val="zh-CN" w:eastAsia="zh-CN"/>
        </w:rPr>
        <w:t>日提名，将任职至</w:t>
      </w:r>
      <w:r w:rsidRPr="002238D1">
        <w:rPr>
          <w:rFonts w:eastAsia="SimSun" w:hint="eastAsia"/>
          <w:sz w:val="24"/>
          <w:lang w:val="zh-CN" w:eastAsia="zh-CN"/>
        </w:rPr>
        <w:t>水</w:t>
      </w:r>
      <w:proofErr w:type="gramStart"/>
      <w:r w:rsidRPr="002238D1">
        <w:rPr>
          <w:rFonts w:eastAsia="SimSun" w:hint="eastAsia"/>
          <w:sz w:val="24"/>
          <w:lang w:val="zh-CN" w:eastAsia="zh-CN"/>
        </w:rPr>
        <w:t>俣</w:t>
      </w:r>
      <w:proofErr w:type="gramEnd"/>
      <w:r w:rsidRPr="002238D1">
        <w:rPr>
          <w:rFonts w:eastAsia="SimSun"/>
          <w:sz w:val="24"/>
          <w:lang w:val="zh-CN" w:eastAsia="zh-CN"/>
        </w:rPr>
        <w:t>公约缔约方大会第三次会议。此后，成员每两年由各区域组提名，</w:t>
      </w:r>
      <w:r w:rsidRPr="002238D1">
        <w:rPr>
          <w:rFonts w:eastAsia="SimSun" w:hint="eastAsia"/>
          <w:sz w:val="24"/>
          <w:lang w:val="zh-CN" w:eastAsia="zh-CN"/>
        </w:rPr>
        <w:t>并</w:t>
      </w:r>
      <w:r w:rsidRPr="002238D1">
        <w:rPr>
          <w:rFonts w:eastAsia="SimSun"/>
          <w:sz w:val="24"/>
          <w:lang w:val="zh-CN" w:eastAsia="zh-CN"/>
        </w:rPr>
        <w:t>由缔约方大会确认。</w:t>
      </w:r>
    </w:p>
    <w:p w14:paraId="73578B93"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理事会的议事规则草案应由秘书处起草，供理事会审议和通过，并提交给缔约方大会第二次会议参考。</w:t>
      </w:r>
    </w:p>
    <w:p w14:paraId="009276F3"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专门国际方案理事会将从理事会成员中选出两名共同主席，体现理事会的组成和方案的目的。</w:t>
      </w:r>
    </w:p>
    <w:p w14:paraId="0DE9F52A"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eastAsia="zh-CN"/>
        </w:rPr>
        <w:t xml:space="preserve"> </w:t>
      </w:r>
      <w:r w:rsidRPr="002238D1">
        <w:rPr>
          <w:rFonts w:eastAsia="SimSun"/>
          <w:sz w:val="24"/>
          <w:lang w:val="zh-CN" w:eastAsia="zh-CN"/>
        </w:rPr>
        <w:t>专门国际方案理事会将通过协商一致的方式</w:t>
      </w:r>
      <w:proofErr w:type="gramStart"/>
      <w:r w:rsidRPr="002238D1">
        <w:rPr>
          <w:rFonts w:eastAsia="SimSun"/>
          <w:sz w:val="24"/>
          <w:lang w:val="zh-CN" w:eastAsia="zh-CN"/>
        </w:rPr>
        <w:t>作出</w:t>
      </w:r>
      <w:proofErr w:type="gramEnd"/>
      <w:r w:rsidRPr="002238D1">
        <w:rPr>
          <w:rFonts w:eastAsia="SimSun"/>
          <w:sz w:val="24"/>
          <w:lang w:val="zh-CN" w:eastAsia="zh-CN"/>
        </w:rPr>
        <w:t>决定。如果为求达成共识已经穷尽一切努力，但仍未能达成协议，则应当由出席并参加表决的成员的四分之三多数票表决通过决定。</w:t>
      </w:r>
    </w:p>
    <w:p w14:paraId="636EF82A"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专门国际方案理事会原则上每年举行一次会议，依据水</w:t>
      </w:r>
      <w:proofErr w:type="gramStart"/>
      <w:r w:rsidRPr="002238D1">
        <w:rPr>
          <w:rFonts w:eastAsia="SimSun"/>
          <w:sz w:val="24"/>
          <w:lang w:val="zh-CN" w:eastAsia="zh-CN"/>
        </w:rPr>
        <w:t>俣</w:t>
      </w:r>
      <w:proofErr w:type="gramEnd"/>
      <w:r w:rsidRPr="002238D1">
        <w:rPr>
          <w:rFonts w:eastAsia="SimSun"/>
          <w:sz w:val="24"/>
          <w:lang w:val="zh-CN" w:eastAsia="zh-CN"/>
        </w:rPr>
        <w:t>公约秘书处的报告以及向其提供的关于方案执行情况的其他相关信息，批准项目申请并审查在方案之下所取得的进展。</w:t>
      </w:r>
    </w:p>
    <w:p w14:paraId="33335989"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专门国际方案理事会将根据缔约方大会提供的指导，</w:t>
      </w:r>
      <w:proofErr w:type="gramStart"/>
      <w:r w:rsidRPr="002238D1">
        <w:rPr>
          <w:rFonts w:eastAsia="SimSun"/>
          <w:sz w:val="24"/>
          <w:lang w:val="zh-CN" w:eastAsia="zh-CN"/>
        </w:rPr>
        <w:t>作出</w:t>
      </w:r>
      <w:proofErr w:type="gramEnd"/>
      <w:r w:rsidRPr="002238D1">
        <w:rPr>
          <w:rFonts w:eastAsia="SimSun"/>
          <w:sz w:val="24"/>
          <w:lang w:val="zh-CN" w:eastAsia="zh-CN"/>
        </w:rPr>
        <w:t>关于专门国际方案运作的业务决策，包括批准供资申请，并将酌情核准用于申请、评估、报告和评价的各项标准与程序。</w:t>
      </w:r>
    </w:p>
    <w:p w14:paraId="53FE98B6"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秘书处将处理各项申请提案，供专门国际方案理事会批准，还将管理获批的拨款以及为专门国际方案理事会提供服务。秘书处将向理事会报告其业务情况，并就行政和财务事项向环境署执行主任负责。秘书处将向理事会提交一份年度报告，该报告也将</w:t>
      </w:r>
      <w:r w:rsidRPr="002238D1">
        <w:rPr>
          <w:rFonts w:eastAsia="SimSun" w:hint="eastAsia"/>
          <w:sz w:val="24"/>
          <w:lang w:val="zh-CN" w:eastAsia="zh-CN"/>
        </w:rPr>
        <w:t>提交</w:t>
      </w:r>
      <w:r w:rsidRPr="002238D1">
        <w:rPr>
          <w:rFonts w:eastAsia="SimSun"/>
          <w:sz w:val="24"/>
          <w:lang w:val="zh-CN" w:eastAsia="zh-CN"/>
        </w:rPr>
        <w:t>给缔约方大会，其中包括被否决的项目提案的相关信息。</w:t>
      </w:r>
    </w:p>
    <w:p w14:paraId="693563F1" w14:textId="77777777" w:rsidR="0014671F" w:rsidRPr="002238D1" w:rsidRDefault="0014671F" w:rsidP="0014671F">
      <w:pPr>
        <w:pStyle w:val="CH2"/>
        <w:outlineLvl w:val="0"/>
        <w:rPr>
          <w:rFonts w:ascii="SimHei" w:eastAsia="SimHei" w:hAnsi="SimHei"/>
          <w:u w:color="FF0000"/>
          <w:lang w:eastAsia="zh-CN"/>
        </w:rPr>
      </w:pPr>
      <w:bookmarkStart w:id="6" w:name="_Hlk492026220"/>
      <w:r w:rsidRPr="002238D1">
        <w:rPr>
          <w:rFonts w:eastAsia="SimSun" w:hint="eastAsia"/>
          <w:lang w:val="zh-CN" w:eastAsia="zh-CN"/>
        </w:rPr>
        <w:tab/>
      </w:r>
      <w:r w:rsidRPr="002238D1">
        <w:rPr>
          <w:rFonts w:eastAsia="SimSun"/>
          <w:lang w:val="zh-CN" w:eastAsia="zh-CN"/>
        </w:rPr>
        <w:t>B.</w:t>
      </w:r>
      <w:r w:rsidRPr="002238D1">
        <w:rPr>
          <w:rFonts w:eastAsia="SimSun"/>
          <w:lang w:val="zh-CN" w:eastAsia="zh-CN"/>
        </w:rPr>
        <w:tab/>
      </w:r>
      <w:r w:rsidRPr="002238D1">
        <w:rPr>
          <w:rFonts w:ascii="SimHei" w:eastAsia="SimHei" w:hAnsi="SimHei"/>
          <w:lang w:val="zh-CN" w:eastAsia="zh-CN"/>
        </w:rPr>
        <w:t>项目筛选、评估与批准程序</w:t>
      </w:r>
      <w:bookmarkEnd w:id="6"/>
    </w:p>
    <w:p w14:paraId="40480EFC"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00"/>
        </w:tabs>
        <w:suppressAutoHyphens/>
        <w:autoSpaceDN w:val="0"/>
        <w:ind w:left="1247" w:firstLine="0"/>
        <w:jc w:val="both"/>
        <w:textAlignment w:val="baseline"/>
        <w:rPr>
          <w:rFonts w:eastAsia="SimSun"/>
          <w:sz w:val="24"/>
          <w:lang w:eastAsia="zh-CN"/>
        </w:rPr>
      </w:pPr>
      <w:r w:rsidRPr="002238D1">
        <w:rPr>
          <w:rFonts w:eastAsia="SimSun" w:hint="eastAsia"/>
          <w:sz w:val="24"/>
          <w:lang w:val="zh-CN" w:eastAsia="zh-CN"/>
        </w:rPr>
        <w:t xml:space="preserve"> </w:t>
      </w:r>
      <w:r w:rsidRPr="002238D1">
        <w:rPr>
          <w:rFonts w:eastAsia="SimSun"/>
          <w:sz w:val="24"/>
          <w:lang w:val="zh-CN" w:eastAsia="zh-CN"/>
        </w:rPr>
        <w:t>水</w:t>
      </w:r>
      <w:proofErr w:type="gramStart"/>
      <w:r w:rsidRPr="002238D1">
        <w:rPr>
          <w:rFonts w:eastAsia="SimSun"/>
          <w:sz w:val="24"/>
          <w:lang w:val="zh-CN" w:eastAsia="zh-CN"/>
        </w:rPr>
        <w:t>俣</w:t>
      </w:r>
      <w:proofErr w:type="gramEnd"/>
      <w:r w:rsidRPr="002238D1">
        <w:rPr>
          <w:rFonts w:eastAsia="SimSun"/>
          <w:sz w:val="24"/>
          <w:lang w:val="zh-CN" w:eastAsia="zh-CN"/>
        </w:rPr>
        <w:t>公约秘书处将通过国家协调中心直接接收各国政府的申请。</w:t>
      </w:r>
    </w:p>
    <w:p w14:paraId="2773ABBF" w14:textId="77777777" w:rsidR="0014671F" w:rsidRPr="00A153F9"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90"/>
        </w:tabs>
        <w:suppressAutoHyphens/>
        <w:autoSpaceDN w:val="0"/>
        <w:ind w:left="1247" w:firstLine="0"/>
        <w:jc w:val="both"/>
        <w:textAlignment w:val="baseline"/>
        <w:rPr>
          <w:rFonts w:eastAsia="SimSun"/>
          <w:spacing w:val="6"/>
          <w:sz w:val="24"/>
          <w:lang w:eastAsia="zh-CN"/>
        </w:rPr>
      </w:pPr>
      <w:r w:rsidRPr="00A153F9">
        <w:rPr>
          <w:rFonts w:eastAsia="SimSun"/>
          <w:spacing w:val="6"/>
          <w:sz w:val="24"/>
          <w:lang w:val="zh-CN" w:eastAsia="zh-CN"/>
        </w:rPr>
        <w:t>所有</w:t>
      </w:r>
      <w:proofErr w:type="gramStart"/>
      <w:r w:rsidRPr="00A153F9">
        <w:rPr>
          <w:rFonts w:eastAsia="SimSun"/>
          <w:spacing w:val="6"/>
          <w:sz w:val="24"/>
          <w:lang w:val="zh-CN" w:eastAsia="zh-CN"/>
        </w:rPr>
        <w:t>有</w:t>
      </w:r>
      <w:proofErr w:type="gramEnd"/>
      <w:r w:rsidRPr="00A153F9">
        <w:rPr>
          <w:rFonts w:eastAsia="SimSun" w:hint="eastAsia"/>
          <w:spacing w:val="6"/>
          <w:sz w:val="24"/>
          <w:lang w:val="zh-CN" w:eastAsia="zh-CN"/>
        </w:rPr>
        <w:t>条件</w:t>
      </w:r>
      <w:r w:rsidRPr="00A153F9">
        <w:rPr>
          <w:rFonts w:eastAsia="SimSun"/>
          <w:spacing w:val="6"/>
          <w:sz w:val="24"/>
          <w:lang w:val="zh-CN" w:eastAsia="zh-CN"/>
        </w:rPr>
        <w:t>者均可以</w:t>
      </w:r>
      <w:proofErr w:type="gramStart"/>
      <w:r w:rsidRPr="00A153F9">
        <w:rPr>
          <w:rFonts w:eastAsia="SimSun"/>
          <w:spacing w:val="6"/>
          <w:sz w:val="24"/>
          <w:lang w:val="zh-CN" w:eastAsia="zh-CN"/>
        </w:rPr>
        <w:t>应项目</w:t>
      </w:r>
      <w:proofErr w:type="gramEnd"/>
      <w:r w:rsidRPr="00A153F9">
        <w:rPr>
          <w:rFonts w:eastAsia="SimSun"/>
          <w:spacing w:val="6"/>
          <w:sz w:val="24"/>
          <w:lang w:val="zh-CN" w:eastAsia="zh-CN"/>
        </w:rPr>
        <w:t>申请人的请求，为编制项目申请提供技术援助。</w:t>
      </w:r>
    </w:p>
    <w:p w14:paraId="1B907BD5"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90"/>
        </w:tabs>
        <w:suppressAutoHyphens/>
        <w:autoSpaceDN w:val="0"/>
        <w:ind w:left="1247" w:firstLine="0"/>
        <w:jc w:val="both"/>
        <w:textAlignment w:val="baseline"/>
        <w:rPr>
          <w:rFonts w:eastAsia="SimSun"/>
          <w:sz w:val="24"/>
          <w:lang w:eastAsia="zh-CN"/>
        </w:rPr>
      </w:pPr>
      <w:r w:rsidRPr="002238D1">
        <w:rPr>
          <w:rFonts w:eastAsia="SimSun"/>
          <w:sz w:val="24"/>
          <w:lang w:val="zh-CN" w:eastAsia="zh-CN"/>
        </w:rPr>
        <w:t>水</w:t>
      </w:r>
      <w:proofErr w:type="gramStart"/>
      <w:r w:rsidRPr="002238D1">
        <w:rPr>
          <w:rFonts w:eastAsia="SimSun"/>
          <w:sz w:val="24"/>
          <w:lang w:val="zh-CN" w:eastAsia="zh-CN"/>
        </w:rPr>
        <w:t>俣</w:t>
      </w:r>
      <w:proofErr w:type="gramEnd"/>
      <w:r w:rsidRPr="002238D1">
        <w:rPr>
          <w:rFonts w:eastAsia="SimSun"/>
          <w:sz w:val="24"/>
          <w:lang w:val="zh-CN" w:eastAsia="zh-CN"/>
        </w:rPr>
        <w:t>公约秘书处将筛选出完整和符合资格的项目申请。秘书处还将指定秘书处内具备适当专长的工作人员对申请进行评估，以供理事会审议和</w:t>
      </w:r>
      <w:proofErr w:type="gramStart"/>
      <w:r w:rsidRPr="002238D1">
        <w:rPr>
          <w:rFonts w:eastAsia="SimSun"/>
          <w:sz w:val="24"/>
          <w:lang w:val="zh-CN" w:eastAsia="zh-CN"/>
        </w:rPr>
        <w:t>作出</w:t>
      </w:r>
      <w:proofErr w:type="gramEnd"/>
      <w:r w:rsidRPr="002238D1">
        <w:rPr>
          <w:rFonts w:eastAsia="SimSun"/>
          <w:sz w:val="24"/>
          <w:lang w:val="zh-CN" w:eastAsia="zh-CN"/>
        </w:rPr>
        <w:t>决定，在此过程中将与相关的国际政府组织磋商，但前提是不涉及费用问题。</w:t>
      </w:r>
    </w:p>
    <w:p w14:paraId="10EB4BC3" w14:textId="77777777" w:rsidR="0014671F" w:rsidRPr="002238D1" w:rsidRDefault="0014671F" w:rsidP="0014671F">
      <w:pPr>
        <w:pStyle w:val="CH2"/>
        <w:outlineLvl w:val="0"/>
        <w:rPr>
          <w:rFonts w:ascii="SimHei" w:eastAsia="SimHei" w:hAnsi="SimHei"/>
          <w:lang w:val="zh-CN" w:eastAsia="zh-CN"/>
        </w:rPr>
      </w:pPr>
      <w:r w:rsidRPr="002238D1">
        <w:rPr>
          <w:rFonts w:eastAsia="SimSun" w:hint="eastAsia"/>
          <w:lang w:val="zh-CN" w:eastAsia="zh-CN"/>
        </w:rPr>
        <w:tab/>
      </w:r>
      <w:r w:rsidRPr="002238D1">
        <w:rPr>
          <w:rFonts w:eastAsia="SimSun"/>
          <w:lang w:val="zh-CN" w:eastAsia="zh-CN"/>
        </w:rPr>
        <w:t>C.</w:t>
      </w:r>
      <w:r w:rsidRPr="002238D1">
        <w:rPr>
          <w:rFonts w:eastAsia="SimSun"/>
          <w:lang w:val="zh-CN" w:eastAsia="zh-CN"/>
        </w:rPr>
        <w:tab/>
      </w:r>
      <w:r w:rsidRPr="002238D1">
        <w:rPr>
          <w:rFonts w:ascii="SimHei" w:eastAsia="SimHei" w:hAnsi="SimHei"/>
          <w:lang w:val="zh-CN" w:eastAsia="zh-CN"/>
        </w:rPr>
        <w:t>为</w:t>
      </w:r>
      <w:r w:rsidRPr="002238D1">
        <w:rPr>
          <w:rFonts w:eastAsia="SimHei"/>
          <w:lang w:val="zh-CN" w:eastAsia="zh-CN"/>
        </w:rPr>
        <w:t>专门国际方案</w:t>
      </w:r>
      <w:r w:rsidRPr="002238D1">
        <w:rPr>
          <w:rFonts w:ascii="SimHei" w:eastAsia="SimHei" w:hAnsi="SimHei"/>
          <w:lang w:val="zh-CN" w:eastAsia="zh-CN"/>
        </w:rPr>
        <w:t>提供的行政支助</w:t>
      </w:r>
    </w:p>
    <w:p w14:paraId="2DC61FDA"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90"/>
        </w:tabs>
        <w:suppressAutoHyphens/>
        <w:autoSpaceDN w:val="0"/>
        <w:ind w:left="1247" w:firstLine="0"/>
        <w:jc w:val="both"/>
        <w:textAlignment w:val="baseline"/>
        <w:rPr>
          <w:rFonts w:eastAsia="SimSun"/>
          <w:sz w:val="24"/>
          <w:u w:color="FF0000"/>
          <w:lang w:eastAsia="zh-CN"/>
        </w:rPr>
      </w:pPr>
      <w:r w:rsidRPr="002238D1">
        <w:rPr>
          <w:rFonts w:eastAsia="SimSun"/>
          <w:sz w:val="24"/>
          <w:lang w:val="zh-CN" w:eastAsia="zh-CN"/>
        </w:rPr>
        <w:t>秘书处将为秘书处的技术援助与能力建设活动以及专门国际方案的活动</w:t>
      </w:r>
      <w:r w:rsidRPr="002238D1">
        <w:rPr>
          <w:rFonts w:eastAsia="SimSun" w:hint="eastAsia"/>
          <w:sz w:val="24"/>
          <w:lang w:val="zh-CN" w:eastAsia="zh-CN"/>
        </w:rPr>
        <w:t>安排</w:t>
      </w:r>
      <w:r w:rsidRPr="002238D1">
        <w:rPr>
          <w:rFonts w:eastAsia="SimSun"/>
          <w:sz w:val="24"/>
          <w:lang w:val="zh-CN" w:eastAsia="zh-CN"/>
        </w:rPr>
        <w:t>一个职位，由普通信托基金供资，同时考虑到将对专门国际方案所需人员编制进行审查。</w:t>
      </w:r>
    </w:p>
    <w:p w14:paraId="24C0C7E3"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90"/>
        </w:tabs>
        <w:suppressAutoHyphens/>
        <w:autoSpaceDN w:val="0"/>
        <w:ind w:left="1247" w:firstLine="0"/>
        <w:jc w:val="both"/>
        <w:textAlignment w:val="baseline"/>
        <w:rPr>
          <w:rFonts w:eastAsia="SimSun"/>
          <w:sz w:val="24"/>
          <w:lang w:val="zh-CN" w:eastAsia="zh-CN"/>
        </w:rPr>
      </w:pPr>
      <w:r w:rsidRPr="002238D1">
        <w:rPr>
          <w:rFonts w:eastAsia="SimSun"/>
          <w:sz w:val="24"/>
          <w:lang w:val="zh-CN" w:eastAsia="zh-CN"/>
        </w:rPr>
        <w:t>与专门国际方案的运作有关的费用，包括会议费用，应</w:t>
      </w:r>
      <w:proofErr w:type="gramStart"/>
      <w:r w:rsidRPr="002238D1">
        <w:rPr>
          <w:rFonts w:eastAsia="SimSun"/>
          <w:sz w:val="24"/>
          <w:lang w:val="zh-CN" w:eastAsia="zh-CN"/>
        </w:rPr>
        <w:t>由方案</w:t>
      </w:r>
      <w:proofErr w:type="gramEnd"/>
      <w:r w:rsidRPr="002238D1">
        <w:rPr>
          <w:rFonts w:eastAsia="SimSun"/>
          <w:sz w:val="24"/>
          <w:lang w:val="zh-CN" w:eastAsia="zh-CN"/>
        </w:rPr>
        <w:t>收到的自愿捐款供资。</w:t>
      </w:r>
    </w:p>
    <w:p w14:paraId="12C11334" w14:textId="77777777" w:rsidR="0014671F" w:rsidRPr="002238D1" w:rsidRDefault="0014671F" w:rsidP="0014671F">
      <w:pPr>
        <w:pStyle w:val="CH2"/>
        <w:outlineLvl w:val="0"/>
        <w:rPr>
          <w:rFonts w:ascii="SimHei" w:eastAsia="SimHei" w:hAnsi="SimHei"/>
          <w:lang w:val="zh-CN" w:eastAsia="zh-CN"/>
        </w:rPr>
      </w:pPr>
      <w:bookmarkStart w:id="7" w:name="_Hlk492020060"/>
      <w:r w:rsidRPr="002238D1">
        <w:rPr>
          <w:rFonts w:eastAsia="SimSun" w:hint="eastAsia"/>
          <w:lang w:val="zh-CN" w:eastAsia="zh-CN"/>
        </w:rPr>
        <w:lastRenderedPageBreak/>
        <w:tab/>
      </w:r>
      <w:r w:rsidRPr="002238D1">
        <w:rPr>
          <w:rFonts w:eastAsia="SimSun"/>
          <w:lang w:val="zh-CN"/>
        </w:rPr>
        <w:t>D.</w:t>
      </w:r>
      <w:r w:rsidRPr="002238D1">
        <w:rPr>
          <w:rFonts w:eastAsia="SimSun"/>
          <w:lang w:val="zh-CN"/>
        </w:rPr>
        <w:tab/>
      </w:r>
      <w:r w:rsidRPr="002238D1">
        <w:rPr>
          <w:rFonts w:ascii="SimHei" w:eastAsia="SimHei" w:hAnsi="SimHei"/>
          <w:lang w:val="zh-CN" w:eastAsia="zh-CN"/>
        </w:rPr>
        <w:t>预期成果</w:t>
      </w:r>
      <w:bookmarkEnd w:id="7"/>
    </w:p>
    <w:p w14:paraId="140A6D29"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90"/>
        </w:tabs>
        <w:suppressAutoHyphens/>
        <w:autoSpaceDN w:val="0"/>
        <w:ind w:left="1247" w:firstLine="0"/>
        <w:jc w:val="both"/>
        <w:textAlignment w:val="baseline"/>
        <w:rPr>
          <w:rFonts w:eastAsia="SimSun"/>
          <w:sz w:val="24"/>
          <w:lang w:val="zh-CN" w:eastAsia="zh-CN"/>
        </w:rPr>
      </w:pPr>
      <w:bookmarkStart w:id="8" w:name="_Hlk492020067"/>
      <w:r w:rsidRPr="002238D1">
        <w:rPr>
          <w:rFonts w:eastAsia="SimSun"/>
          <w:sz w:val="24"/>
          <w:lang w:val="zh-CN" w:eastAsia="zh-CN"/>
        </w:rPr>
        <w:t>专门国际方案为能力建设和技术援助提供的支助，可望改善发展中国家缔约方和经济转型国家缔约方履行《公约》之下的义务的能力。</w:t>
      </w:r>
      <w:bookmarkEnd w:id="8"/>
    </w:p>
    <w:p w14:paraId="6F0A8B5E" w14:textId="77777777" w:rsidR="0014671F" w:rsidRPr="002238D1" w:rsidRDefault="0014671F" w:rsidP="0014671F">
      <w:pPr>
        <w:pStyle w:val="CH2"/>
        <w:outlineLvl w:val="0"/>
        <w:rPr>
          <w:rFonts w:ascii="SimHei" w:eastAsia="SimHei" w:hAnsi="SimHei"/>
          <w:lang w:val="zh-CN" w:eastAsia="zh-CN"/>
        </w:rPr>
      </w:pPr>
      <w:bookmarkStart w:id="9" w:name="_Hlk492028503"/>
      <w:r w:rsidRPr="002238D1">
        <w:rPr>
          <w:rFonts w:eastAsia="SimSun" w:hint="eastAsia"/>
          <w:lang w:val="zh-CN" w:eastAsia="zh-CN"/>
        </w:rPr>
        <w:tab/>
      </w:r>
      <w:r w:rsidRPr="002238D1">
        <w:rPr>
          <w:rFonts w:eastAsia="SimSun"/>
          <w:lang w:val="zh-CN"/>
        </w:rPr>
        <w:t>E.</w:t>
      </w:r>
      <w:r w:rsidRPr="002238D1">
        <w:rPr>
          <w:rFonts w:eastAsia="SimSun"/>
          <w:lang w:val="zh-CN"/>
        </w:rPr>
        <w:tab/>
      </w:r>
      <w:r w:rsidRPr="002238D1">
        <w:rPr>
          <w:rFonts w:ascii="SimHei" w:eastAsia="SimHei" w:hAnsi="SimHei"/>
          <w:lang w:val="zh-CN" w:eastAsia="zh-CN"/>
        </w:rPr>
        <w:t>账目和审计</w:t>
      </w:r>
      <w:bookmarkEnd w:id="9"/>
    </w:p>
    <w:p w14:paraId="02918E50" w14:textId="77777777" w:rsidR="0014671F" w:rsidRPr="002238D1" w:rsidRDefault="0014671F" w:rsidP="0014671F">
      <w:pPr>
        <w:pStyle w:val="Normalnumber"/>
        <w:numPr>
          <w:ilvl w:val="0"/>
          <w:numId w:val="25"/>
        </w:numPr>
        <w:tabs>
          <w:tab w:val="clear" w:pos="1247"/>
          <w:tab w:val="clear" w:pos="1814"/>
          <w:tab w:val="clear" w:pos="2381"/>
          <w:tab w:val="clear" w:pos="2948"/>
          <w:tab w:val="clear" w:pos="3515"/>
          <w:tab w:val="clear" w:pos="4082"/>
          <w:tab w:val="left" w:pos="624"/>
          <w:tab w:val="left" w:pos="1890"/>
        </w:tabs>
        <w:suppressAutoHyphens/>
        <w:autoSpaceDN w:val="0"/>
        <w:ind w:left="1247" w:firstLine="0"/>
        <w:jc w:val="both"/>
        <w:textAlignment w:val="baseline"/>
        <w:rPr>
          <w:rFonts w:eastAsia="SimSun"/>
          <w:sz w:val="24"/>
          <w:lang w:val="zh-CN" w:eastAsia="zh-CN"/>
        </w:rPr>
      </w:pPr>
      <w:r w:rsidRPr="002238D1">
        <w:rPr>
          <w:rFonts w:eastAsia="SimSun"/>
          <w:sz w:val="24"/>
          <w:lang w:val="zh-CN" w:eastAsia="zh-CN"/>
        </w:rPr>
        <w:t>专门国际方案的账目和财务管理须履行联合国的内部和外部审计程序。专门国际方案的账目应在财务期结束后三个月内提交给专门国际方案理事会，还要提交给水</w:t>
      </w:r>
      <w:proofErr w:type="gramStart"/>
      <w:r w:rsidRPr="002238D1">
        <w:rPr>
          <w:rFonts w:eastAsia="SimSun"/>
          <w:sz w:val="24"/>
          <w:lang w:val="zh-CN" w:eastAsia="zh-CN"/>
        </w:rPr>
        <w:t>俣</w:t>
      </w:r>
      <w:proofErr w:type="gramEnd"/>
      <w:r w:rsidRPr="002238D1">
        <w:rPr>
          <w:rFonts w:eastAsia="SimSun"/>
          <w:sz w:val="24"/>
          <w:lang w:val="zh-CN" w:eastAsia="zh-CN"/>
        </w:rPr>
        <w:t>公约缔约方大会审议。</w:t>
      </w:r>
    </w:p>
    <w:p w14:paraId="21A7D263" w14:textId="77777777" w:rsidR="00C728FA" w:rsidRPr="002238D1" w:rsidRDefault="00C728FA" w:rsidP="00853014">
      <w:pPr>
        <w:pStyle w:val="Heading1"/>
        <w:rPr>
          <w:rFonts w:eastAsia="SimSun"/>
          <w:sz w:val="24"/>
          <w:lang w:eastAsia="zh-CN"/>
        </w:rPr>
      </w:pPr>
    </w:p>
    <w:sectPr w:rsidR="00C728FA" w:rsidRPr="002238D1"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EFEB" w14:textId="77777777" w:rsidR="008E46EF" w:rsidRDefault="008E46EF" w:rsidP="00E3135E">
      <w:r>
        <w:separator/>
      </w:r>
    </w:p>
  </w:endnote>
  <w:endnote w:type="continuationSeparator" w:id="0">
    <w:p w14:paraId="14B0DD41" w14:textId="77777777" w:rsidR="008E46EF" w:rsidRDefault="008E46EF"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F97E" w14:textId="77777777" w:rsidR="008E46EF" w:rsidRDefault="008E46EF" w:rsidP="00E3135E">
      <w:r>
        <w:separator/>
      </w:r>
    </w:p>
  </w:footnote>
  <w:footnote w:type="continuationSeparator" w:id="0">
    <w:p w14:paraId="12079617" w14:textId="77777777" w:rsidR="008E46EF" w:rsidRDefault="008E46EF" w:rsidP="00E3135E">
      <w:r>
        <w:continuationSeparator/>
      </w:r>
    </w:p>
  </w:footnote>
  <w:footnote w:id="1">
    <w:p w14:paraId="250D3B9A" w14:textId="77777777" w:rsidR="0014671F" w:rsidRDefault="0014671F" w:rsidP="0014671F">
      <w:pPr>
        <w:pStyle w:val="FootnoteText"/>
        <w:spacing w:before="20" w:after="40"/>
        <w:ind w:left="1253"/>
        <w:rPr>
          <w:lang w:eastAsia="zh-CN"/>
        </w:rPr>
      </w:pPr>
      <w:r w:rsidRPr="003D2215">
        <w:rPr>
          <w:rStyle w:val="FootnoteReference"/>
          <w:rFonts w:eastAsia="SimSun"/>
        </w:rPr>
        <w:footnoteRef/>
      </w:r>
      <w:r w:rsidRPr="003D2215">
        <w:rPr>
          <w:rFonts w:eastAsia="SimSun"/>
          <w:lang w:eastAsia="zh-CN"/>
        </w:rPr>
        <w:t xml:space="preserve"> </w:t>
      </w:r>
      <w:r w:rsidRPr="003D2215">
        <w:rPr>
          <w:rFonts w:eastAsia="SimSun"/>
          <w:lang w:eastAsia="zh-CN"/>
        </w:rPr>
        <w:t>此处并非意味着对关于水</w:t>
      </w:r>
      <w:proofErr w:type="gramStart"/>
      <w:r w:rsidRPr="003D2215">
        <w:rPr>
          <w:rFonts w:eastAsia="SimSun"/>
          <w:lang w:eastAsia="zh-CN"/>
        </w:rPr>
        <w:t>俣</w:t>
      </w:r>
      <w:proofErr w:type="gramEnd"/>
      <w:r w:rsidRPr="003D2215">
        <w:rPr>
          <w:rFonts w:eastAsia="SimSun"/>
          <w:lang w:eastAsia="zh-CN"/>
        </w:rPr>
        <w:t>公约秘书处主办方的决定做出任何预先判断。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55BD00DB"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14671F">
      <w:rPr>
        <w:b/>
        <w:bC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0D0C002D"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14671F">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669C0"/>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671F"/>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46EF"/>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2C0D"/>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2.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C98CB-E3E5-4C58-9743-A703ADE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1463</Words>
  <Characters>1743</Characters>
  <Application>Microsoft Office Word</Application>
  <DocSecurity>0</DocSecurity>
  <Lines>145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13</cp:revision>
  <cp:lastPrinted>2018-02-16T06:08:00Z</cp:lastPrinted>
  <dcterms:created xsi:type="dcterms:W3CDTF">2018-02-26T08:55:00Z</dcterms:created>
  <dcterms:modified xsi:type="dcterms:W3CDTF">2020-11-18T17:44:00Z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