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07C1D53A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933731">
              <w:t>1</w:t>
            </w:r>
            <w:r w:rsidR="00DC4C13">
              <w:t>8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r w:rsidRPr="002927A1">
              <w:br/>
              <w:t>Original: inglés</w:t>
            </w:r>
            <w:bookmarkStart w:id="1" w:name="_GoBack"/>
            <w:bookmarkEnd w:id="1"/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23DB6603" w14:textId="14C8FE28" w:rsidR="009C6954" w:rsidRDefault="00D60B22" w:rsidP="009C6954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3E593928" w14:textId="481093D0" w:rsidR="00DC4C13" w:rsidRPr="001932F8" w:rsidRDefault="00DC4C13" w:rsidP="00DC4C13">
      <w:pPr>
        <w:pStyle w:val="Heading1"/>
      </w:pPr>
      <w:bookmarkStart w:id="2" w:name="_Toc505761144"/>
      <w:r>
        <w:tab/>
      </w:r>
      <w:r>
        <w:t>MC</w:t>
      </w:r>
      <w:r w:rsidRPr="001932F8">
        <w:t>-1/18: Proyecto de directrices sobre el almacenamiento provisional de mercurio y compuestos de mercurio a que se hace referencia en el párrafo 3 del artículo 10</w:t>
      </w:r>
      <w:bookmarkEnd w:id="2"/>
    </w:p>
    <w:p w14:paraId="7FF28D11" w14:textId="77777777" w:rsidR="00DC4C13" w:rsidRPr="001932F8" w:rsidRDefault="00DC4C13" w:rsidP="00DC4C13">
      <w:pPr>
        <w:tabs>
          <w:tab w:val="left" w:pos="624"/>
        </w:tabs>
        <w:spacing w:after="120"/>
        <w:ind w:left="1247" w:firstLine="624"/>
        <w:rPr>
          <w:i/>
          <w:lang w:val="es-ES"/>
        </w:rPr>
      </w:pPr>
      <w:r w:rsidRPr="001932F8">
        <w:rPr>
          <w:i/>
          <w:iCs/>
          <w:lang w:val="es-ES"/>
        </w:rPr>
        <w:t>La Conferencia de las Partes,</w:t>
      </w:r>
    </w:p>
    <w:p w14:paraId="171AC7B4" w14:textId="77777777" w:rsidR="00DC4C13" w:rsidRPr="001932F8" w:rsidRDefault="00DC4C13" w:rsidP="00DC4C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Cs/>
          <w:lang w:val="es-ES"/>
        </w:rPr>
      </w:pPr>
      <w:r w:rsidRPr="001932F8">
        <w:rPr>
          <w:i/>
          <w:iCs/>
          <w:lang w:val="es-ES"/>
        </w:rPr>
        <w:t xml:space="preserve">Reconociendo </w:t>
      </w:r>
      <w:r w:rsidRPr="001932F8">
        <w:rPr>
          <w:lang w:val="es-ES"/>
        </w:rPr>
        <w:t>la necesidad de prestar asistencia a las Partes en lo que respecta al almacenamiento ambientalmente racional de mercurio, distinto del mercurio de desecho mediante la formulación de directrices,</w:t>
      </w:r>
    </w:p>
    <w:p w14:paraId="796C080C" w14:textId="77777777" w:rsidR="00DC4C13" w:rsidRPr="001932F8" w:rsidRDefault="00DC4C13" w:rsidP="00DC4C13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Cs/>
          <w:lang w:val="es-ES"/>
        </w:rPr>
      </w:pPr>
      <w:r w:rsidRPr="001932F8">
        <w:rPr>
          <w:lang w:val="es-ES"/>
        </w:rPr>
        <w:t>1.</w:t>
      </w:r>
      <w:r w:rsidRPr="001932F8">
        <w:rPr>
          <w:lang w:val="es-ES"/>
        </w:rPr>
        <w:tab/>
      </w:r>
      <w:r w:rsidRPr="001932F8">
        <w:rPr>
          <w:i/>
          <w:iCs/>
          <w:lang w:val="es-ES"/>
        </w:rPr>
        <w:t xml:space="preserve">Solicita </w:t>
      </w:r>
      <w:r w:rsidRPr="001932F8">
        <w:rPr>
          <w:lang w:val="es-ES"/>
        </w:rPr>
        <w:t>a la Secretaría que realice una nueva revisión del proyecto de directrices sobre el almacenamiento provisional de mercurio y compuestos de mercurio a que se hace referencia en el párrafo 3 del artículo 10</w:t>
      </w:r>
      <w:r w:rsidRPr="001932F8">
        <w:rPr>
          <w:rStyle w:val="FootnoteReference"/>
          <w:lang w:val="es-ES"/>
        </w:rPr>
        <w:footnoteReference w:id="2"/>
      </w:r>
      <w:r w:rsidRPr="001932F8">
        <w:rPr>
          <w:lang w:val="es-ES"/>
        </w:rPr>
        <w:t>, y que para ello:</w:t>
      </w:r>
    </w:p>
    <w:p w14:paraId="407DB563" w14:textId="77777777" w:rsidR="00DC4C13" w:rsidRPr="001932F8" w:rsidRDefault="00DC4C13" w:rsidP="00092286">
      <w:pPr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Cs/>
          <w:lang w:val="es-ES"/>
        </w:rPr>
      </w:pPr>
      <w:r w:rsidRPr="001932F8">
        <w:rPr>
          <w:lang w:val="es-ES"/>
        </w:rPr>
        <w:t xml:space="preserve">Recabe aportaciones técnicas de los expertos pertinentes, incluidos los expertos técnicos del </w:t>
      </w:r>
      <w:r w:rsidRPr="001932F8">
        <w:rPr>
          <w:rStyle w:val="termfield"/>
          <w:lang w:val="es-ES"/>
        </w:rPr>
        <w:t>Convenio de Basilea sobre el Control de los Movimientos Transfronterizos de los Desechos Peligrosos y su Eliminación</w:t>
      </w:r>
      <w:r w:rsidRPr="001932F8">
        <w:rPr>
          <w:lang w:val="es-ES"/>
        </w:rPr>
        <w:t>, a más tardar el 31 de diciembre de 2017;</w:t>
      </w:r>
    </w:p>
    <w:p w14:paraId="31A468B6" w14:textId="77777777" w:rsidR="00DC4C13" w:rsidRPr="001932F8" w:rsidRDefault="00DC4C13" w:rsidP="00092286">
      <w:pPr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Cs/>
          <w:lang w:val="es-ES"/>
        </w:rPr>
      </w:pPr>
      <w:r w:rsidRPr="001932F8">
        <w:rPr>
          <w:lang w:val="es-ES"/>
        </w:rPr>
        <w:t xml:space="preserve">Modifique </w:t>
      </w:r>
      <w:r w:rsidRPr="001932F8">
        <w:rPr>
          <w:rStyle w:val="termfield"/>
          <w:lang w:val="es-ES"/>
        </w:rPr>
        <w:t>las</w:t>
      </w:r>
      <w:r w:rsidRPr="001932F8">
        <w:rPr>
          <w:lang w:val="es-ES"/>
        </w:rPr>
        <w:t xml:space="preserve"> directrices y publique un proyecto de versión revisada en el sitio web del Convenio de Minamata antes del 1 de marzo de 2018; </w:t>
      </w:r>
    </w:p>
    <w:p w14:paraId="0B51EE7A" w14:textId="77777777" w:rsidR="00DC4C13" w:rsidRPr="001932F8" w:rsidRDefault="00DC4C13" w:rsidP="00092286">
      <w:pPr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Cs/>
          <w:lang w:val="es-ES"/>
        </w:rPr>
      </w:pPr>
      <w:r w:rsidRPr="001932F8">
        <w:rPr>
          <w:lang w:val="es-ES"/>
        </w:rPr>
        <w:t xml:space="preserve">Obtenga </w:t>
      </w:r>
      <w:r w:rsidRPr="001932F8">
        <w:rPr>
          <w:rStyle w:val="termfield"/>
          <w:lang w:val="es-ES"/>
        </w:rPr>
        <w:t>nuevas</w:t>
      </w:r>
      <w:r w:rsidRPr="001932F8">
        <w:rPr>
          <w:lang w:val="es-ES"/>
        </w:rPr>
        <w:t xml:space="preserve"> observaciones de los expertos, las Partes y otros interesados, a más tardar el 1 de mayo de 2018; </w:t>
      </w:r>
    </w:p>
    <w:p w14:paraId="6136886C" w14:textId="77777777" w:rsidR="00DC4C13" w:rsidRPr="001932F8" w:rsidRDefault="00DC4C13" w:rsidP="00092286">
      <w:pPr>
        <w:numPr>
          <w:ilvl w:val="0"/>
          <w:numId w:val="15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  <w:rPr>
          <w:iCs/>
          <w:lang w:val="es-ES"/>
        </w:rPr>
      </w:pPr>
      <w:r w:rsidRPr="001932F8">
        <w:rPr>
          <w:lang w:val="es-ES"/>
        </w:rPr>
        <w:t xml:space="preserve">Presente la versión revisada de las directrices a la Conferencia de las Partes en el </w:t>
      </w:r>
      <w:r w:rsidRPr="001932F8">
        <w:rPr>
          <w:rStyle w:val="termfield"/>
          <w:lang w:val="es-ES"/>
        </w:rPr>
        <w:t>Convenio</w:t>
      </w:r>
      <w:r w:rsidRPr="001932F8">
        <w:rPr>
          <w:lang w:val="es-ES"/>
        </w:rPr>
        <w:t xml:space="preserve"> de Minamata en su segunda reunión para su examen y posible aprobación. </w:t>
      </w:r>
    </w:p>
    <w:p w14:paraId="041C89BB" w14:textId="77777777" w:rsidR="00DC4C13" w:rsidRPr="001932F8" w:rsidRDefault="00DC4C13" w:rsidP="00DC4C13">
      <w:pPr>
        <w:pStyle w:val="ListParagraph"/>
        <w:tabs>
          <w:tab w:val="left" w:pos="624"/>
        </w:tabs>
        <w:spacing w:after="120"/>
        <w:ind w:left="1260" w:firstLine="630"/>
        <w:rPr>
          <w:lang w:val="es-ES"/>
        </w:rPr>
      </w:pPr>
      <w:r w:rsidRPr="001932F8">
        <w:rPr>
          <w:iCs/>
          <w:lang w:val="es-ES"/>
        </w:rPr>
        <w:t>2.</w:t>
      </w:r>
      <w:r w:rsidRPr="001932F8">
        <w:rPr>
          <w:iCs/>
          <w:lang w:val="es-ES"/>
        </w:rPr>
        <w:tab/>
      </w:r>
      <w:r w:rsidRPr="001932F8">
        <w:rPr>
          <w:i/>
          <w:iCs/>
          <w:lang w:val="es-ES"/>
        </w:rPr>
        <w:t xml:space="preserve">Alienta </w:t>
      </w:r>
      <w:r w:rsidRPr="001932F8">
        <w:rPr>
          <w:lang w:val="es-ES"/>
        </w:rPr>
        <w:t>a que, entre tanto, se utilice el proyecto de directrices</w:t>
      </w:r>
      <w:r w:rsidRPr="001932F8">
        <w:rPr>
          <w:rStyle w:val="FootnoteReference"/>
          <w:lang w:val="es-ES"/>
        </w:rPr>
        <w:footnoteReference w:id="3"/>
      </w:r>
      <w:r w:rsidRPr="001932F8">
        <w:rPr>
          <w:lang w:val="es-ES"/>
        </w:rPr>
        <w:t xml:space="preserve"> con carácter provisional, según proceda.</w:t>
      </w:r>
    </w:p>
    <w:p w14:paraId="533807B3" w14:textId="47E22C18" w:rsidR="009E64B0" w:rsidRPr="007B6B36" w:rsidRDefault="009E64B0" w:rsidP="007B6B36">
      <w:pPr>
        <w:pStyle w:val="Normalnumber"/>
        <w:tabs>
          <w:tab w:val="clear" w:pos="624"/>
        </w:tabs>
        <w:rPr>
          <w:lang w:val="es-ES"/>
        </w:rPr>
      </w:pPr>
    </w:p>
    <w:sectPr w:rsidR="009E64B0" w:rsidRPr="007B6B36" w:rsidSect="00C450D1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1418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4098" w14:textId="77777777" w:rsidR="00092286" w:rsidRDefault="00092286">
      <w:r>
        <w:separator/>
      </w:r>
    </w:p>
  </w:endnote>
  <w:endnote w:type="continuationSeparator" w:id="0">
    <w:p w14:paraId="6F4D6DDD" w14:textId="77777777" w:rsidR="00092286" w:rsidRDefault="00092286">
      <w:r>
        <w:continuationSeparator/>
      </w:r>
    </w:p>
  </w:endnote>
  <w:endnote w:type="continuationNotice" w:id="1">
    <w:p w14:paraId="2FA72C8E" w14:textId="77777777" w:rsidR="00092286" w:rsidRDefault="000922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73C21" w14:textId="77777777" w:rsidR="00092286" w:rsidRPr="008D1ED6" w:rsidRDefault="00092286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3A941350" w14:textId="77777777" w:rsidR="00092286" w:rsidRDefault="00092286">
      <w:r>
        <w:continuationSeparator/>
      </w:r>
    </w:p>
  </w:footnote>
  <w:footnote w:type="continuationNotice" w:id="1">
    <w:p w14:paraId="1FCA5E06" w14:textId="77777777" w:rsidR="00092286" w:rsidRDefault="00092286"/>
  </w:footnote>
  <w:footnote w:id="2">
    <w:p w14:paraId="55DC6D06" w14:textId="77777777" w:rsidR="00DC4C13" w:rsidRPr="00DC4C13" w:rsidRDefault="00DC4C13" w:rsidP="00DC4C13">
      <w:pPr>
        <w:pStyle w:val="FootnoteText"/>
        <w:rPr>
          <w:lang w:val="en-US"/>
        </w:rPr>
      </w:pPr>
      <w:r w:rsidRPr="00114C9F">
        <w:rPr>
          <w:rStyle w:val="FootnoteReference"/>
          <w:lang w:val="es-ES"/>
        </w:rPr>
        <w:footnoteRef/>
      </w:r>
      <w:r w:rsidRPr="00DC4C13">
        <w:rPr>
          <w:lang w:val="en-US"/>
        </w:rPr>
        <w:t xml:space="preserve"> UNEP/MC/COP.1/25, </w:t>
      </w:r>
      <w:proofErr w:type="spellStart"/>
      <w:r w:rsidRPr="00DC4C13">
        <w:rPr>
          <w:lang w:val="en-US"/>
        </w:rPr>
        <w:t>anexo</w:t>
      </w:r>
      <w:proofErr w:type="spellEnd"/>
      <w:r w:rsidRPr="00DC4C13">
        <w:rPr>
          <w:lang w:val="en-US"/>
        </w:rPr>
        <w:t>.</w:t>
      </w:r>
    </w:p>
  </w:footnote>
  <w:footnote w:id="3">
    <w:p w14:paraId="044F71D3" w14:textId="77777777" w:rsidR="00DC4C13" w:rsidRPr="00DC4C13" w:rsidRDefault="00DC4C13" w:rsidP="00DC4C13">
      <w:pPr>
        <w:pStyle w:val="FootnoteText"/>
        <w:rPr>
          <w:i/>
          <w:lang w:val="en-US"/>
        </w:rPr>
      </w:pPr>
      <w:r w:rsidRPr="00114C9F">
        <w:rPr>
          <w:rStyle w:val="FootnoteReference"/>
          <w:lang w:val="es-ES"/>
        </w:rPr>
        <w:footnoteRef/>
      </w:r>
      <w:r w:rsidRPr="00DC4C13">
        <w:rPr>
          <w:lang w:val="en-US"/>
        </w:rPr>
        <w:t xml:space="preserve"> </w:t>
      </w:r>
      <w:r w:rsidRPr="00DC4C13">
        <w:rPr>
          <w:i/>
          <w:lang w:val="en-US"/>
        </w:rPr>
        <w:t>Ibid.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60A7A79B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C773FD">
      <w:rPr>
        <w:szCs w:val="18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2364F5BD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933731">
      <w:rPr>
        <w:szCs w:val="18"/>
      </w:rPr>
      <w:t>1</w:t>
    </w:r>
    <w:r w:rsidR="00DC4C13">
      <w:rPr>
        <w:szCs w:val="18"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0A0017"/>
    <w:name w:val="WW8Num13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11" w15:restartNumberingAfterBreak="0">
    <w:nsid w:val="315303EA"/>
    <w:multiLevelType w:val="hybridMultilevel"/>
    <w:tmpl w:val="B1941A2A"/>
    <w:lvl w:ilvl="0" w:tplc="04090017">
      <w:start w:val="1"/>
      <w:numFmt w:val="lowerLetter"/>
      <w:lvlText w:val="%1)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0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2"/>
  </w:num>
  <w:num w:numId="11">
    <w:abstractNumId w:val="7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286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5952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0E64"/>
    <w:rsid w:val="00252456"/>
    <w:rsid w:val="00252717"/>
    <w:rsid w:val="00255A12"/>
    <w:rsid w:val="0025789B"/>
    <w:rsid w:val="0026018E"/>
    <w:rsid w:val="002606D7"/>
    <w:rsid w:val="00262301"/>
    <w:rsid w:val="00264066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49DD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17AF5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65AD"/>
    <w:rsid w:val="003371D9"/>
    <w:rsid w:val="00337AFC"/>
    <w:rsid w:val="0034200A"/>
    <w:rsid w:val="0034300D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4DA3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717"/>
    <w:rsid w:val="003C5BA6"/>
    <w:rsid w:val="003C5C2C"/>
    <w:rsid w:val="003C74CF"/>
    <w:rsid w:val="003C7CCA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1BE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2913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65DC9"/>
    <w:rsid w:val="006663BD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37F91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4221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B6B36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7F70FD"/>
    <w:rsid w:val="00801181"/>
    <w:rsid w:val="008024D7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77BB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BF9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4E0C"/>
    <w:rsid w:val="0092628E"/>
    <w:rsid w:val="00930B88"/>
    <w:rsid w:val="00933731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B77FB"/>
    <w:rsid w:val="00BC0F67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C6A3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773FD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C13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41908"/>
    <w:rsid w:val="00E4503F"/>
    <w:rsid w:val="00E46D9A"/>
    <w:rsid w:val="00E472C8"/>
    <w:rsid w:val="00E50990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26F4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57C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29B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uiPriority w:val="99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uiPriority w:val="99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55392D"/>
    <w:rPr>
      <w:lang w:val="es-ES_tradnl" w:eastAsia="en-US"/>
    </w:rPr>
  </w:style>
  <w:style w:type="character" w:customStyle="1" w:styleId="SubtitleChar">
    <w:name w:val="Subtitle Char"/>
    <w:link w:val="Subtitle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11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  <w:style w:type="character" w:customStyle="1" w:styleId="Inget">
    <w:name w:val="Inget"/>
    <w:rsid w:val="007B6B36"/>
  </w:style>
  <w:style w:type="paragraph" w:customStyle="1" w:styleId="Brdtext">
    <w:name w:val="Brödtext"/>
    <w:rsid w:val="007B6B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eaderChar">
    <w:name w:val="Header Char"/>
    <w:aliases w:val="Header-pool Char"/>
    <w:basedOn w:val="DefaultParagraphFont"/>
    <w:link w:val="Header"/>
    <w:rsid w:val="00264066"/>
    <w:rPr>
      <w:b/>
      <w:sz w:val="18"/>
      <w:lang w:val="es-ES_tradnl" w:eastAsia="en-US"/>
    </w:rPr>
  </w:style>
  <w:style w:type="character" w:customStyle="1" w:styleId="content">
    <w:name w:val="content"/>
    <w:basedOn w:val="DefaultParagraphFont"/>
    <w:rsid w:val="00264066"/>
  </w:style>
  <w:style w:type="paragraph" w:styleId="Subtitle">
    <w:name w:val="Subtitle"/>
    <w:basedOn w:val="Normal"/>
    <w:next w:val="Normal"/>
    <w:link w:val="SubtitleChar"/>
    <w:qFormat/>
    <w:rsid w:val="00264066"/>
    <w:pPr>
      <w:spacing w:after="60"/>
      <w:jc w:val="center"/>
      <w:outlineLvl w:val="1"/>
    </w:pPr>
    <w:rPr>
      <w:rFonts w:ascii="Cambria" w:eastAsia="Cambria" w:hAnsi="Cambria"/>
      <w:sz w:val="24"/>
      <w:lang w:val="en-GB" w:eastAsia="zh-CN"/>
    </w:rPr>
  </w:style>
  <w:style w:type="character" w:customStyle="1" w:styleId="SubtitleChar1">
    <w:name w:val="Subtitle Char1"/>
    <w:basedOn w:val="DefaultParagraphFont"/>
    <w:rsid w:val="002640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n-US"/>
    </w:rPr>
  </w:style>
  <w:style w:type="paragraph" w:customStyle="1" w:styleId="Body">
    <w:name w:val="Body"/>
    <w:rsid w:val="002640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yperlink0">
    <w:name w:val="Hyperlink.0"/>
    <w:uiPriority w:val="99"/>
    <w:rsid w:val="00264066"/>
    <w:rPr>
      <w:rFonts w:cs="Times New Roman"/>
      <w:lang w:val="en-US" w:eastAsia="x-none"/>
    </w:rPr>
  </w:style>
  <w:style w:type="numbering" w:customStyle="1" w:styleId="Importeradestilen14">
    <w:name w:val="Importerade stilen 14"/>
    <w:rsid w:val="00264066"/>
    <w:pPr>
      <w:numPr>
        <w:numId w:val="13"/>
      </w:numPr>
    </w:pPr>
  </w:style>
  <w:style w:type="numbering" w:customStyle="1" w:styleId="Importeradestilen15">
    <w:name w:val="Importerade stilen 15"/>
    <w:rsid w:val="00264066"/>
    <w:pPr>
      <w:numPr>
        <w:numId w:val="14"/>
      </w:numPr>
    </w:pPr>
  </w:style>
  <w:style w:type="numbering" w:customStyle="1" w:styleId="Importeradestilen12">
    <w:name w:val="Importerade stilen 12"/>
    <w:rsid w:val="00264066"/>
    <w:pPr>
      <w:numPr>
        <w:numId w:val="12"/>
      </w:numPr>
    </w:pPr>
  </w:style>
  <w:style w:type="character" w:customStyle="1" w:styleId="termfield">
    <w:name w:val="termfield"/>
    <w:basedOn w:val="DefaultParagraphFont"/>
    <w:rsid w:val="00264066"/>
  </w:style>
  <w:style w:type="paragraph" w:customStyle="1" w:styleId="Style2">
    <w:name w:val="Style2"/>
    <w:basedOn w:val="Normal"/>
    <w:rsid w:val="00264066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3119"/>
      <w:textAlignment w:val="baseline"/>
    </w:pPr>
    <w:rPr>
      <w:szCs w:val="24"/>
      <w:lang w:val="es-ES" w:eastAsia="en-GB"/>
    </w:rPr>
  </w:style>
  <w:style w:type="character" w:customStyle="1" w:styleId="hps">
    <w:name w:val="hps"/>
    <w:uiPriority w:val="99"/>
    <w:rsid w:val="002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C8AD49-1488-4FB4-AF9C-C55CE35C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3</cp:revision>
  <cp:lastPrinted>2020-03-02T13:04:00Z</cp:lastPrinted>
  <dcterms:created xsi:type="dcterms:W3CDTF">2021-01-14T16:08:00Z</dcterms:created>
  <dcterms:modified xsi:type="dcterms:W3CDTF">2021-01-14T16:08:00Z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