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6D174796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COP.1</w:t>
            </w:r>
            <w:r w:rsidRPr="008E4D6C">
              <w:t>/</w:t>
            </w:r>
            <w:r w:rsidR="007B01FA">
              <w:t>Dec.</w:t>
            </w:r>
            <w:r w:rsidR="00C073E5">
              <w:t>1</w:t>
            </w:r>
            <w:r w:rsidR="00564594">
              <w:t>6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8E4D6C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8E4D6C" w:rsidRDefault="00032E4E" w:rsidP="00023DA9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743" r:id="rId12"/>
              </w:object>
            </w:r>
            <w:r w:rsidR="00011A16"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032E4E" w:rsidRPr="008E4D6C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4618B1" w:rsidRPr="008E4D6C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D731999" w:rsidR="00032E4E" w:rsidRPr="008E4D6C" w:rsidRDefault="00FD27BC" w:rsidP="00787688">
            <w:pPr>
              <w:spacing w:before="120"/>
            </w:pPr>
            <w:proofErr w:type="spellStart"/>
            <w:r w:rsidRPr="008E4D6C">
              <w:t>Distr</w:t>
            </w:r>
            <w:proofErr w:type="spellEnd"/>
            <w:r w:rsidRPr="008E4D6C">
              <w:t>.</w:t>
            </w:r>
            <w:r w:rsidR="005A3438" w:rsidRPr="008E4D6C">
              <w:t> </w:t>
            </w:r>
            <w:r w:rsidR="005B5674" w:rsidRPr="008E4D6C">
              <w:t>général</w:t>
            </w:r>
            <w:r w:rsidR="001E3AA2" w:rsidRPr="008E4D6C">
              <w:t>e</w:t>
            </w:r>
            <w:r w:rsidR="009F4431" w:rsidRPr="008E4D6C">
              <w:t xml:space="preserve"> </w:t>
            </w:r>
            <w:r w:rsidR="009F4431" w:rsidRPr="008E4D6C">
              <w:br/>
            </w:r>
            <w:r w:rsidR="009F5613" w:rsidRPr="008E4D6C">
              <w:t>2</w:t>
            </w:r>
            <w:r w:rsidR="002B6354" w:rsidRPr="008E4D6C">
              <w:t>2 novembre</w:t>
            </w:r>
            <w:r w:rsidRPr="008E4D6C">
              <w:t xml:space="preserve"> </w:t>
            </w:r>
            <w:r w:rsidR="0042266F" w:rsidRPr="008E4D6C">
              <w:t>2017</w:t>
            </w:r>
          </w:p>
          <w:p w14:paraId="1A75CF9D" w14:textId="4D17F679" w:rsidR="00032E4E" w:rsidRPr="008E4D6C" w:rsidRDefault="00FD27BC" w:rsidP="00FD27BC">
            <w:pPr>
              <w:spacing w:before="240"/>
            </w:pPr>
            <w:r w:rsidRPr="008E4D6C">
              <w:t>Français</w:t>
            </w:r>
            <w:r w:rsidRPr="008E4D6C">
              <w:br/>
            </w:r>
            <w:r w:rsidR="00032E4E" w:rsidRPr="008E4D6C">
              <w:t>Original</w:t>
            </w:r>
            <w:r w:rsidR="00A84383" w:rsidRPr="008E4D6C">
              <w:t> :</w:t>
            </w:r>
            <w:r w:rsidRPr="008E4D6C">
              <w:t xml:space="preserve"> anglais</w:t>
            </w:r>
          </w:p>
        </w:tc>
      </w:tr>
    </w:tbl>
    <w:p w14:paraId="0A4BFFDA" w14:textId="5169E9DF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C</w:t>
      </w:r>
      <w:r w:rsidR="00921098" w:rsidRPr="008E4D6C">
        <w:rPr>
          <w:b/>
          <w:lang w:val="fr-FR"/>
        </w:rPr>
        <w:t xml:space="preserve">onférence des Parties </w:t>
      </w:r>
      <w:r w:rsidR="00292693" w:rsidRPr="008E4D6C">
        <w:rPr>
          <w:b/>
          <w:lang w:val="fr-FR"/>
        </w:rPr>
        <w:br/>
      </w:r>
      <w:r w:rsidR="00921098" w:rsidRPr="008E4D6C">
        <w:rPr>
          <w:b/>
          <w:lang w:val="fr-FR"/>
        </w:rPr>
        <w:t>à la C</w:t>
      </w:r>
      <w:r w:rsidRPr="008E4D6C">
        <w:rPr>
          <w:b/>
          <w:lang w:val="fr-FR"/>
        </w:rPr>
        <w:t xml:space="preserve">onvention de </w:t>
      </w:r>
      <w:r w:rsidR="00787688" w:rsidRPr="008E4D6C">
        <w:rPr>
          <w:b/>
          <w:lang w:val="fr-FR"/>
        </w:rPr>
        <w:t xml:space="preserve">Minamata </w:t>
      </w:r>
      <w:r w:rsidRPr="008E4D6C">
        <w:rPr>
          <w:b/>
          <w:lang w:val="fr-FR"/>
        </w:rPr>
        <w:t>sur le mercure</w:t>
      </w:r>
    </w:p>
    <w:p w14:paraId="26A6CAA0" w14:textId="7102D31E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Première réunion</w:t>
      </w:r>
    </w:p>
    <w:p w14:paraId="67B82F12" w14:textId="4F5EEE18" w:rsidR="00787688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lang w:val="fr-FR"/>
        </w:rPr>
        <w:t>Genève</w:t>
      </w:r>
      <w:r w:rsidR="00E976AB" w:rsidRPr="008E4D6C">
        <w:rPr>
          <w:lang w:val="fr-FR"/>
        </w:rPr>
        <w:t xml:space="preserve">, </w:t>
      </w:r>
      <w:r w:rsidRPr="008E4D6C">
        <w:rPr>
          <w:lang w:val="fr-FR"/>
        </w:rPr>
        <w:t>24–29 septembre</w:t>
      </w:r>
      <w:r w:rsidR="00325D38" w:rsidRPr="008E4D6C">
        <w:rPr>
          <w:lang w:val="fr-FR"/>
        </w:rPr>
        <w:t xml:space="preserve"> </w:t>
      </w:r>
      <w:r w:rsidR="00787688" w:rsidRPr="008E4D6C">
        <w:rPr>
          <w:lang w:val="fr-FR"/>
        </w:rPr>
        <w:t>2017</w:t>
      </w:r>
    </w:p>
    <w:p w14:paraId="29516043" w14:textId="3BAA5521" w:rsidR="002907D8" w:rsidRDefault="00B42858" w:rsidP="002907D8">
      <w:pPr>
        <w:pStyle w:val="CH1"/>
        <w:rPr>
          <w:lang w:val="fr-FR"/>
        </w:rPr>
      </w:pPr>
      <w:r w:rsidRPr="008E4D6C">
        <w:rPr>
          <w:lang w:val="fr-FR"/>
        </w:rPr>
        <w:tab/>
      </w:r>
      <w:r w:rsidRPr="008E4D6C">
        <w:rPr>
          <w:lang w:val="fr-FR"/>
        </w:rPr>
        <w:tab/>
      </w:r>
      <w:r w:rsidR="00753E4C">
        <w:t>Décision adoptée par la première Conférence des Parties à la Convention de Minamata sur le mercure</w:t>
      </w:r>
      <w:bookmarkStart w:id="4" w:name="_GoBack"/>
      <w:bookmarkEnd w:id="4"/>
    </w:p>
    <w:p w14:paraId="1AF91C42" w14:textId="77777777" w:rsidR="00564594" w:rsidRPr="008E4D6C" w:rsidRDefault="00564594" w:rsidP="00564594">
      <w:pPr>
        <w:pStyle w:val="ZZAnxtitle"/>
        <w:outlineLvl w:val="0"/>
        <w:rPr>
          <w:sz w:val="24"/>
          <w:szCs w:val="24"/>
          <w:lang w:val="fr-FR"/>
        </w:rPr>
      </w:pPr>
      <w:bookmarkStart w:id="5" w:name="_Toc504974165"/>
      <w:bookmarkStart w:id="6" w:name="_Toc504918990"/>
      <w:r w:rsidRPr="008E4D6C">
        <w:rPr>
          <w:sz w:val="24"/>
          <w:szCs w:val="24"/>
          <w:lang w:val="fr-FR"/>
        </w:rPr>
        <w:t xml:space="preserve">MC-1/16 : Orientations concernant les émissions de mercure </w:t>
      </w:r>
      <w:bookmarkEnd w:id="5"/>
      <w:bookmarkEnd w:id="6"/>
    </w:p>
    <w:p w14:paraId="61BDC972" w14:textId="77777777" w:rsidR="00564594" w:rsidRPr="008E4D6C" w:rsidRDefault="00564594" w:rsidP="0056459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76" w:firstLine="624"/>
        <w:rPr>
          <w:lang w:val="fr-FR"/>
        </w:rPr>
      </w:pPr>
      <w:r w:rsidRPr="008E4D6C">
        <w:rPr>
          <w:i/>
          <w:iCs/>
          <w:lang w:val="fr-FR"/>
        </w:rPr>
        <w:t>La Conférence des Parties</w:t>
      </w:r>
      <w:r w:rsidRPr="008E4D6C">
        <w:rPr>
          <w:lang w:val="fr-FR"/>
        </w:rPr>
        <w:t>,</w:t>
      </w:r>
    </w:p>
    <w:p w14:paraId="48E60077" w14:textId="77777777" w:rsidR="00564594" w:rsidRPr="008E4D6C" w:rsidRDefault="00564594" w:rsidP="0056459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76" w:firstLine="624"/>
        <w:rPr>
          <w:iCs/>
          <w:lang w:val="fr-FR"/>
        </w:rPr>
      </w:pPr>
      <w:r w:rsidRPr="008E4D6C">
        <w:rPr>
          <w:i/>
          <w:iCs/>
          <w:lang w:val="fr-FR"/>
        </w:rPr>
        <w:t xml:space="preserve">Sachant </w:t>
      </w:r>
      <w:r w:rsidRPr="008E4D6C">
        <w:rPr>
          <w:lang w:val="fr-FR"/>
        </w:rPr>
        <w:t>qu’il importe de contrôler les émissions de mercure pour atteindre l’objectif de la Convention de Minamata sur le mercure,</w:t>
      </w:r>
    </w:p>
    <w:p w14:paraId="3AACBE35" w14:textId="77777777" w:rsidR="00564594" w:rsidRPr="008E4D6C" w:rsidRDefault="00564594" w:rsidP="00564594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76" w:firstLine="624"/>
        <w:rPr>
          <w:lang w:val="fr-FR"/>
        </w:rPr>
      </w:pPr>
      <w:r w:rsidRPr="008E4D6C">
        <w:rPr>
          <w:i/>
          <w:iCs/>
          <w:lang w:val="fr-FR"/>
        </w:rPr>
        <w:t xml:space="preserve">Décide </w:t>
      </w:r>
      <w:r w:rsidRPr="008E4D6C">
        <w:rPr>
          <w:lang w:val="fr-FR"/>
        </w:rPr>
        <w:t>d’adopter les orientations prévues à l’article 8, en particulier en ce qui concerne les alinéas a) et b) du paragraphe 9, qui portent sur les orientations concernant les critères que les Parties peuvent définir conformément à l’alinéa b) du paragraphe 2 et la méthode à suivre pour établir les inventaires des émissions, telles que présentées par le Comité de négociation intergouvernemental à sa</w:t>
      </w:r>
      <w:r>
        <w:rPr>
          <w:lang w:val="fr-FR"/>
        </w:rPr>
        <w:t> </w:t>
      </w:r>
      <w:r w:rsidRPr="008E4D6C">
        <w:rPr>
          <w:lang w:val="fr-FR"/>
        </w:rPr>
        <w:t>septième session</w:t>
      </w:r>
      <w:r w:rsidRPr="008E4D6C">
        <w:rPr>
          <w:rStyle w:val="FootnoteReference"/>
          <w:lang w:val="fr-FR"/>
        </w:rPr>
        <w:footnoteReference w:id="2"/>
      </w:r>
      <w:r w:rsidRPr="008E4D6C">
        <w:rPr>
          <w:lang w:val="fr-FR"/>
        </w:rPr>
        <w:t>.</w:t>
      </w:r>
    </w:p>
    <w:p w14:paraId="12F42EBF" w14:textId="77777777" w:rsidR="00564594" w:rsidRPr="00564594" w:rsidRDefault="00564594" w:rsidP="00564594">
      <w:pPr>
        <w:pStyle w:val="CH2"/>
        <w:rPr>
          <w:lang w:val="fr-FR"/>
        </w:rPr>
      </w:pPr>
    </w:p>
    <w:sectPr w:rsidR="00564594" w:rsidRPr="00564594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A9A2" w14:textId="77777777" w:rsidR="0052338C" w:rsidRDefault="0052338C">
      <w:r>
        <w:separator/>
      </w:r>
    </w:p>
  </w:endnote>
  <w:endnote w:type="continuationSeparator" w:id="0">
    <w:p w14:paraId="03247976" w14:textId="77777777" w:rsidR="0052338C" w:rsidRDefault="0052338C">
      <w:r>
        <w:continuationSeparator/>
      </w:r>
    </w:p>
  </w:endnote>
  <w:endnote w:type="continuationNotice" w:id="1">
    <w:p w14:paraId="2193D492" w14:textId="77777777" w:rsidR="0052338C" w:rsidRDefault="00523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B308" w14:textId="77777777" w:rsidR="0052338C" w:rsidRDefault="0052338C" w:rsidP="00D92DE0">
      <w:pPr>
        <w:ind w:left="624"/>
      </w:pPr>
      <w:r>
        <w:separator/>
      </w:r>
    </w:p>
  </w:footnote>
  <w:footnote w:type="continuationSeparator" w:id="0">
    <w:p w14:paraId="33C51BF0" w14:textId="77777777" w:rsidR="0052338C" w:rsidRDefault="0052338C">
      <w:r>
        <w:continuationSeparator/>
      </w:r>
    </w:p>
  </w:footnote>
  <w:footnote w:type="continuationNotice" w:id="1">
    <w:p w14:paraId="0BB77040" w14:textId="77777777" w:rsidR="0052338C" w:rsidRDefault="0052338C"/>
  </w:footnote>
  <w:footnote w:id="2">
    <w:p w14:paraId="1009BD17" w14:textId="77777777" w:rsidR="00564594" w:rsidRPr="005A3438" w:rsidRDefault="00564594" w:rsidP="0056459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6342ED">
        <w:rPr>
          <w:rStyle w:val="FootnoteReference"/>
          <w:lang w:val="fr-FR"/>
        </w:rPr>
        <w:footnoteRef/>
      </w:r>
      <w:r w:rsidRPr="005A3438">
        <w:rPr>
          <w:lang w:val="en-US"/>
        </w:rPr>
        <w:t xml:space="preserve"> UNEP/MC/COP.1/23, </w:t>
      </w:r>
      <w:proofErr w:type="spellStart"/>
      <w:r w:rsidRPr="005A3438">
        <w:rPr>
          <w:lang w:val="en-US"/>
        </w:rPr>
        <w:t>annexe</w:t>
      </w:r>
      <w:proofErr w:type="spellEnd"/>
      <w:r w:rsidRPr="005A3438">
        <w:rPr>
          <w:lang w:val="en-US"/>
        </w:rPr>
        <w:t> 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B52C0DD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 w:rsidR="00C073E5">
      <w:t>1</w:t>
    </w:r>
    <w:r w:rsidR="002D68C8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51BCADC8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7B01FA">
      <w:t>Dec.</w:t>
    </w:r>
    <w:r w:rsidR="00C073E5">
      <w:rPr>
        <w:szCs w:val="18"/>
      </w:rPr>
      <w:t>1</w:t>
    </w:r>
    <w:r w:rsidR="00564594">
      <w:rPr>
        <w:szCs w:val="18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D5ACCBB6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D5ACCBB6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10F70C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83D56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4B39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829D0A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E22B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F45566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21A08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FA0E8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D5ACCBB6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10F70C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83D56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4B39A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829D0A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E22B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F45566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21A08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FA0E8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D5ACCBB6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10F70C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283D56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14B39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829D0A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2E22B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F45566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21A08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FA0E88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E7BC932E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568BCF4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D64C3A6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552D10A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60A1240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F74D15C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FBEBCF0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3E6E304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20E03BC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4476C6C6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4DE531C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8408E7C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65C9A24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0A8EC6C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1AC468A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1FC603E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C422A5A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04E64FBE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1B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1B93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462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1A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2988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40C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68C8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0505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C7BC9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38C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4594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E7E3C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5869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3E4C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1FA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4E5D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5951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7E2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93C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0CAE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3E5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3BA0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2EDF5-D7CC-4720-ADE6-176BE8B0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5</cp:revision>
  <cp:lastPrinted>2020-11-09T12:13:00Z</cp:lastPrinted>
  <dcterms:created xsi:type="dcterms:W3CDTF">2020-11-06T11:40:00Z</dcterms:created>
  <dcterms:modified xsi:type="dcterms:W3CDTF">2020-11-09T12:13:00Z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