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069EF310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247921">
              <w:rPr>
                <w:lang w:val="en-GB"/>
              </w:rPr>
              <w:t>1</w:t>
            </w:r>
            <w:r w:rsidR="001E0354">
              <w:rPr>
                <w:lang w:val="en-GB"/>
              </w:rPr>
              <w:t>5</w:t>
            </w:r>
          </w:p>
        </w:tc>
      </w:tr>
      <w:tr w:rsidR="00032E4E" w:rsidRPr="003263BD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6DDC6724" w14:textId="77777777" w:rsidR="00AE6F03" w:rsidRDefault="00AE6F03" w:rsidP="00AE6F03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171368AA" w14:textId="77777777" w:rsidR="003263BD" w:rsidRDefault="003263BD" w:rsidP="003263BD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41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25B7B8D7" w14:textId="77777777" w:rsidR="001E0354" w:rsidRPr="001E0354" w:rsidRDefault="001E0354" w:rsidP="001E0354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1E0354">
        <w:rPr>
          <w:b/>
          <w:sz w:val="24"/>
        </w:rPr>
        <w:t>МК-1/15: программа работы секретариата и предлагаемый бюджет на двухгодичный период 2018</w:t>
      </w:r>
      <w:r w:rsidRPr="001E0354">
        <w:rPr>
          <w:b/>
          <w:sz w:val="24"/>
        </w:rPr>
        <w:noBreakHyphen/>
        <w:t>2019 годов</w:t>
      </w:r>
      <w:bookmarkEnd w:id="2"/>
    </w:p>
    <w:p w14:paraId="143AD9B0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1E0354">
        <w:rPr>
          <w:i/>
        </w:rPr>
        <w:t>Конференция Сторон,</w:t>
      </w:r>
    </w:p>
    <w:p w14:paraId="30BDF6A7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rPr>
          <w:i/>
        </w:rPr>
        <w:t>принимая к сведению</w:t>
      </w:r>
      <w:r w:rsidRPr="001E0354">
        <w:t xml:space="preserve"> решение МК-1/11 об организационных мерах, касающихся функций секретариата и местонахождения секретариата,</w:t>
      </w:r>
    </w:p>
    <w:p w14:paraId="02AC239D" w14:textId="77777777" w:rsidR="001E0354" w:rsidRPr="001E0354" w:rsidRDefault="001E0354" w:rsidP="001E035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jc w:val="center"/>
        <w:rPr>
          <w:b/>
          <w:sz w:val="24"/>
          <w:szCs w:val="24"/>
        </w:rPr>
      </w:pPr>
      <w:r w:rsidRPr="001E0354">
        <w:rPr>
          <w:b/>
          <w:sz w:val="24"/>
          <w:szCs w:val="24"/>
        </w:rPr>
        <w:t>I</w:t>
      </w:r>
    </w:p>
    <w:p w14:paraId="20DEE154" w14:textId="77777777" w:rsidR="001E0354" w:rsidRPr="001E0354" w:rsidRDefault="001E0354" w:rsidP="001E035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jc w:val="center"/>
        <w:rPr>
          <w:b/>
          <w:sz w:val="24"/>
          <w:szCs w:val="24"/>
        </w:rPr>
      </w:pPr>
      <w:r w:rsidRPr="001E0354">
        <w:rPr>
          <w:b/>
          <w:sz w:val="24"/>
          <w:szCs w:val="24"/>
        </w:rPr>
        <w:t xml:space="preserve">Общий целевой фонд для </w:t>
      </w:r>
      <w:proofErr w:type="spellStart"/>
      <w:r w:rsidRPr="001E0354">
        <w:rPr>
          <w:b/>
          <w:sz w:val="24"/>
          <w:szCs w:val="24"/>
        </w:rPr>
        <w:t>Минаматской</w:t>
      </w:r>
      <w:proofErr w:type="spellEnd"/>
      <w:r w:rsidRPr="001E0354">
        <w:rPr>
          <w:b/>
          <w:sz w:val="24"/>
          <w:szCs w:val="24"/>
        </w:rPr>
        <w:t xml:space="preserve"> конвенции о ртути</w:t>
      </w:r>
    </w:p>
    <w:p w14:paraId="21771C33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1.</w:t>
      </w:r>
      <w:r w:rsidRPr="001E0354">
        <w:tab/>
      </w:r>
      <w:r w:rsidRPr="001E0354">
        <w:rPr>
          <w:i/>
        </w:rPr>
        <w:t>принимает к сведению</w:t>
      </w:r>
      <w:r w:rsidRPr="001E0354">
        <w:t xml:space="preserve"> программу работы секретариата на двухгодичный период 2018</w:t>
      </w:r>
      <w:r w:rsidRPr="001E0354">
        <w:noBreakHyphen/>
        <w:t>2019 годов, изложенную в записке секретариата о программе работы секретариата и бюджете на период 2018</w:t>
      </w:r>
      <w:r w:rsidRPr="001E0354">
        <w:noBreakHyphen/>
        <w:t>2019 годов и добавлениях к ней</w:t>
      </w:r>
      <w:r w:rsidRPr="001E0354">
        <w:rPr>
          <w:szCs w:val="18"/>
          <w:vertAlign w:val="superscript"/>
        </w:rPr>
        <w:footnoteReference w:id="1"/>
      </w:r>
      <w:r w:rsidRPr="001E0354">
        <w:t>;</w:t>
      </w:r>
    </w:p>
    <w:p w14:paraId="7181A259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2.</w:t>
      </w:r>
      <w:r w:rsidRPr="001E0354">
        <w:tab/>
      </w:r>
      <w:r w:rsidRPr="001E0354">
        <w:rPr>
          <w:i/>
        </w:rPr>
        <w:t>утверждает</w:t>
      </w:r>
      <w:r w:rsidRPr="001E0354">
        <w:t xml:space="preserve"> бюджет по программе </w:t>
      </w:r>
      <w:proofErr w:type="spellStart"/>
      <w:r w:rsidRPr="001E0354">
        <w:t>Минаматской</w:t>
      </w:r>
      <w:proofErr w:type="spellEnd"/>
      <w:r w:rsidRPr="001E0354">
        <w:t xml:space="preserve"> конвенции на двухгодичный период 2018-2019 годов в размере 3 916 524 долл. США на 2018 год и 3 843 074 долл. США на 2019 год для целей, указанных в таблице 1 настоящего решения;</w:t>
      </w:r>
    </w:p>
    <w:p w14:paraId="153E17A9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3.</w:t>
      </w:r>
      <w:r w:rsidRPr="001E0354">
        <w:tab/>
      </w:r>
      <w:r w:rsidRPr="001E0354">
        <w:rPr>
          <w:i/>
        </w:rPr>
        <w:t>уполномочивает</w:t>
      </w:r>
      <w:r w:rsidRPr="001E0354">
        <w:t xml:space="preserve"> Исполнительного секретаря </w:t>
      </w:r>
      <w:proofErr w:type="spellStart"/>
      <w:r w:rsidRPr="001E0354">
        <w:t>Минаматской</w:t>
      </w:r>
      <w:proofErr w:type="spellEnd"/>
      <w:r w:rsidRPr="001E0354">
        <w:t xml:space="preserve"> конвенции принимать на себя обязательства в пределах суммы утвержденного операционного бюджета, используя имеющиеся денежные ресурсы;</w:t>
      </w:r>
    </w:p>
    <w:p w14:paraId="0A1E7475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4.</w:t>
      </w:r>
      <w:r w:rsidRPr="001E0354">
        <w:tab/>
      </w:r>
      <w:r w:rsidRPr="001E0354">
        <w:rPr>
          <w:i/>
        </w:rPr>
        <w:t>постановляет</w:t>
      </w:r>
      <w:r w:rsidRPr="001E0354">
        <w:t xml:space="preserve"> приступить к формированию резерва оборотных средств, который к 2021 году должен достичь 15 процентов от среднегодового показателя двухгодичного операционного бюджета, и установить уровень в 7,5 процента в качестве целевого показателя на двухгодичный период 2018</w:t>
      </w:r>
      <w:r w:rsidRPr="001E0354">
        <w:noBreakHyphen/>
        <w:t>2019 годов;</w:t>
      </w:r>
    </w:p>
    <w:p w14:paraId="4D66599C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5.</w:t>
      </w:r>
      <w:r w:rsidRPr="001E0354">
        <w:tab/>
      </w:r>
      <w:r w:rsidRPr="001E0354">
        <w:rPr>
          <w:i/>
        </w:rPr>
        <w:t>с признательностью отмечает</w:t>
      </w:r>
      <w:r w:rsidRPr="001E0354">
        <w:t xml:space="preserve"> ежегодный взнос Швейцарии как принимающей страны секретариата в размере 1 млн. швейц. фр.;</w:t>
      </w:r>
    </w:p>
    <w:p w14:paraId="6A889CD9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Cs/>
        </w:rPr>
      </w:pPr>
      <w:r w:rsidRPr="001E0354">
        <w:t>6.</w:t>
      </w:r>
      <w:r w:rsidRPr="001E0354">
        <w:tab/>
      </w:r>
      <w:r w:rsidRPr="001E0354">
        <w:rPr>
          <w:i/>
        </w:rPr>
        <w:t>отмечает</w:t>
      </w:r>
      <w:r w:rsidRPr="001E0354">
        <w:t>, что взнос Швейцарии как принимающей страны в размере 1 млн. швейц. фр. будет распределен следующим образом: 60 процентов в общий целевой фонд и 40 процентов в специальный целевой фонд в 2018, 2019 годах и в дальнейшем;</w:t>
      </w:r>
    </w:p>
    <w:p w14:paraId="15F60F3F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Cs/>
        </w:rPr>
      </w:pPr>
      <w:r w:rsidRPr="001E0354">
        <w:t>7.</w:t>
      </w:r>
      <w:r w:rsidRPr="001E0354">
        <w:tab/>
      </w:r>
      <w:r w:rsidRPr="001E0354">
        <w:rPr>
          <w:i/>
        </w:rPr>
        <w:t>принимает</w:t>
      </w:r>
      <w:r w:rsidRPr="001E0354">
        <w:t xml:space="preserve"> изложенную в таблице 2 настоящего решения ориентировочную шкалу взносов для распределения расходов на двухгодичный период 2018-2019 годов и </w:t>
      </w:r>
      <w:r w:rsidRPr="001E0354">
        <w:lastRenderedPageBreak/>
        <w:t>уполномочивает Исполнительного секретаря в соответствии с Финансовыми положениями и правилами Организации Объединенных Наций скорректировать шкалу взносов, включив в нее все Стороны, для которых Конвенция вступает в силу до 1 января 2018 года – на 2018 год, и для которых Конвенция вступает в силу до 1 января 2019 года – на 2019 год;</w:t>
      </w:r>
    </w:p>
    <w:p w14:paraId="1BB39245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Cs/>
        </w:rPr>
      </w:pPr>
      <w:r w:rsidRPr="001E0354">
        <w:t>8.</w:t>
      </w:r>
      <w:r w:rsidRPr="001E0354">
        <w:tab/>
      </w:r>
      <w:r w:rsidRPr="001E0354">
        <w:rPr>
          <w:i/>
        </w:rPr>
        <w:t>напоминает</w:t>
      </w:r>
      <w:r w:rsidRPr="001E0354">
        <w:t xml:space="preserve"> о том, что взносы в общий целевой фонд для </w:t>
      </w:r>
      <w:proofErr w:type="spellStart"/>
      <w:r w:rsidRPr="001E0354">
        <w:t>Минаматской</w:t>
      </w:r>
      <w:proofErr w:type="spellEnd"/>
      <w:r w:rsidRPr="001E0354">
        <w:t xml:space="preserve"> конвенции подлежат уплате не позднее 1 января того года, для которого эти взносы были предусмотрены в бюджете, и призывает Стороны выплачивать свои взносы своевременно, с тем чтобы секретариат мог незамедлительно приступить к своей работе;</w:t>
      </w:r>
    </w:p>
    <w:p w14:paraId="52FF2540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1E0354">
        <w:t>9.</w:t>
      </w:r>
      <w:r w:rsidRPr="001E0354">
        <w:tab/>
      </w:r>
      <w:r w:rsidRPr="001E0354">
        <w:rPr>
          <w:i/>
        </w:rPr>
        <w:t>утверждает</w:t>
      </w:r>
      <w:r w:rsidRPr="001E0354">
        <w:t xml:space="preserve"> изложенное в таблице 3 настоящего решения ориентировочное штатное расписание секретариата на двухгодичный период 2018-2019 годов, которое использовалось для калькуляции расходов при составлении бюджета в целом;</w:t>
      </w:r>
    </w:p>
    <w:p w14:paraId="2144ED55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sz w:val="24"/>
          <w:szCs w:val="24"/>
        </w:rPr>
      </w:pPr>
      <w:r w:rsidRPr="001E0354">
        <w:rPr>
          <w:b/>
          <w:sz w:val="24"/>
          <w:szCs w:val="24"/>
        </w:rPr>
        <w:t>II</w:t>
      </w:r>
    </w:p>
    <w:p w14:paraId="6C518AA0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sz w:val="24"/>
          <w:szCs w:val="24"/>
        </w:rPr>
      </w:pPr>
      <w:r w:rsidRPr="001E0354">
        <w:rPr>
          <w:b/>
          <w:sz w:val="24"/>
          <w:szCs w:val="24"/>
        </w:rPr>
        <w:t xml:space="preserve">Специальный целевой фонд </w:t>
      </w:r>
      <w:proofErr w:type="spellStart"/>
      <w:r w:rsidRPr="001E0354">
        <w:rPr>
          <w:b/>
          <w:sz w:val="24"/>
          <w:szCs w:val="24"/>
        </w:rPr>
        <w:t>Минаматской</w:t>
      </w:r>
      <w:proofErr w:type="spellEnd"/>
      <w:r w:rsidRPr="001E0354">
        <w:rPr>
          <w:b/>
          <w:sz w:val="24"/>
          <w:szCs w:val="24"/>
        </w:rPr>
        <w:t xml:space="preserve"> конвенции</w:t>
      </w:r>
    </w:p>
    <w:p w14:paraId="0F401789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10.</w:t>
      </w:r>
      <w:r w:rsidRPr="001E0354">
        <w:tab/>
      </w:r>
      <w:r w:rsidRPr="001E0354">
        <w:rPr>
          <w:i/>
        </w:rPr>
        <w:t>соглашается</w:t>
      </w:r>
      <w:r w:rsidRPr="001E0354">
        <w:t xml:space="preserve"> с приведенными в таблице 1 настоящего решения сметами финансирования мероприятий в рамках Конвенции за счет средств специального целевого фонда в размере 3 192 250 долл. США на 2018 год и 3 565 150 долл. США на 2019 год;</w:t>
      </w:r>
    </w:p>
    <w:p w14:paraId="28D39C8A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11.</w:t>
      </w:r>
      <w:r w:rsidRPr="001E0354">
        <w:tab/>
      </w:r>
      <w:r w:rsidRPr="001E0354">
        <w:rPr>
          <w:i/>
        </w:rPr>
        <w:t>просит</w:t>
      </w:r>
      <w:r w:rsidRPr="001E0354">
        <w:t xml:space="preserve"> Стороны и предлагает государствам, не являющимся Сторонами Конвенции, и другим субъектам, располагающим такой возможностью, предоставить взносы в Специальный целевой фонд, с тем чтобы обеспечить поддержку деятельности секретариата </w:t>
      </w:r>
      <w:proofErr w:type="spellStart"/>
      <w:r w:rsidRPr="001E0354">
        <w:t>Минаматской</w:t>
      </w:r>
      <w:proofErr w:type="spellEnd"/>
      <w:r w:rsidRPr="001E0354">
        <w:t xml:space="preserve"> конвенции по созданию потенциала и оказанию технической помощи в соответствии со статьей 14;</w:t>
      </w:r>
    </w:p>
    <w:p w14:paraId="592935B2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12.</w:t>
      </w:r>
      <w:r w:rsidRPr="001E0354">
        <w:tab/>
      </w:r>
      <w:r w:rsidRPr="001E0354">
        <w:rPr>
          <w:i/>
        </w:rPr>
        <w:t>просит</w:t>
      </w:r>
      <w:r w:rsidRPr="001E0354">
        <w:t xml:space="preserve"> Стороны и предлагает государствам, не являющимся Сторонами Конвенции, и другим субъектам, располагающим такой возможностью, предоставить взносы в Специальный целевой фонд, с тем чтобы содействовать участию представителей развивающихся стран, являющихся Сторонами Конвенции, в совещаниях Конференции Сторон и ее вспомогательных органов;</w:t>
      </w:r>
    </w:p>
    <w:p w14:paraId="1CFDC628" w14:textId="77777777" w:rsidR="001E0354" w:rsidRPr="001E0354" w:rsidRDefault="001E0354" w:rsidP="001E035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sz w:val="24"/>
          <w:szCs w:val="24"/>
        </w:rPr>
      </w:pPr>
      <w:r w:rsidRPr="001E0354">
        <w:rPr>
          <w:b/>
          <w:sz w:val="24"/>
          <w:szCs w:val="24"/>
        </w:rPr>
        <w:t>III</w:t>
      </w:r>
    </w:p>
    <w:p w14:paraId="4EA7B3DD" w14:textId="77777777" w:rsidR="001E0354" w:rsidRPr="001E0354" w:rsidRDefault="001E0354" w:rsidP="001E035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sz w:val="24"/>
          <w:szCs w:val="24"/>
        </w:rPr>
      </w:pPr>
      <w:r w:rsidRPr="001E0354">
        <w:rPr>
          <w:b/>
          <w:sz w:val="24"/>
          <w:szCs w:val="24"/>
        </w:rPr>
        <w:t xml:space="preserve">Особый целевой фонд </w:t>
      </w:r>
      <w:proofErr w:type="spellStart"/>
      <w:r w:rsidRPr="001E0354">
        <w:rPr>
          <w:b/>
          <w:sz w:val="24"/>
          <w:szCs w:val="24"/>
        </w:rPr>
        <w:t>Минаматской</w:t>
      </w:r>
      <w:proofErr w:type="spellEnd"/>
      <w:r w:rsidRPr="001E0354">
        <w:rPr>
          <w:b/>
          <w:sz w:val="24"/>
          <w:szCs w:val="24"/>
        </w:rPr>
        <w:t xml:space="preserve"> конвенции</w:t>
      </w:r>
    </w:p>
    <w:p w14:paraId="12ABFC21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13.</w:t>
      </w:r>
      <w:r w:rsidRPr="001E0354">
        <w:tab/>
      </w:r>
      <w:r w:rsidRPr="001E0354">
        <w:rPr>
          <w:i/>
        </w:rPr>
        <w:t>ссылается</w:t>
      </w:r>
      <w:r w:rsidRPr="001E0354">
        <w:t xml:space="preserve"> на решение МК-1/6</w:t>
      </w:r>
      <w:r w:rsidRPr="001E0354">
        <w:rPr>
          <w:vertAlign w:val="superscript"/>
        </w:rPr>
        <w:footnoteReference w:id="2"/>
      </w:r>
      <w:r w:rsidRPr="001E0354">
        <w:t xml:space="preserve"> о целевой международной программе и вновь обращается с просьбой к Директору-исполнителю Программы Организации Объединенных Наций по окружающей среде учредить целевой фонд для целевой международной программы;</w:t>
      </w:r>
    </w:p>
    <w:p w14:paraId="6AF44578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14.</w:t>
      </w:r>
      <w:r w:rsidRPr="001E0354">
        <w:tab/>
      </w:r>
      <w:r w:rsidRPr="001E0354">
        <w:rPr>
          <w:i/>
        </w:rPr>
        <w:t>предлагает</w:t>
      </w:r>
      <w:r w:rsidRPr="001E0354">
        <w:t xml:space="preserve"> Сторонам и государствам, не являющимся Сторонами Конвенции, и другим субъектам, имеющим такую возможность, вносить взносы в особый целевой фонд, с тем чтобы обеспечить поддержку деятельности по созданию потенциала и оказанию технической помощи в соответствии со статьей 13;</w:t>
      </w:r>
    </w:p>
    <w:p w14:paraId="3819F160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sz w:val="24"/>
          <w:szCs w:val="24"/>
        </w:rPr>
      </w:pPr>
      <w:r w:rsidRPr="001E0354">
        <w:rPr>
          <w:b/>
          <w:sz w:val="24"/>
          <w:szCs w:val="24"/>
        </w:rPr>
        <w:t>IV</w:t>
      </w:r>
    </w:p>
    <w:p w14:paraId="564DAF30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b/>
          <w:sz w:val="24"/>
          <w:szCs w:val="24"/>
        </w:rPr>
      </w:pPr>
      <w:r w:rsidRPr="001E0354">
        <w:rPr>
          <w:b/>
          <w:sz w:val="24"/>
          <w:szCs w:val="24"/>
        </w:rPr>
        <w:t>Текущий двухгодичный период и подготовка к следующему двухгодичному периоду</w:t>
      </w:r>
    </w:p>
    <w:p w14:paraId="7D46B0EE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15.</w:t>
      </w:r>
      <w:r w:rsidRPr="001E0354">
        <w:tab/>
      </w:r>
      <w:r w:rsidRPr="001E0354">
        <w:rPr>
          <w:i/>
        </w:rPr>
        <w:t>просит</w:t>
      </w:r>
      <w:r w:rsidRPr="001E0354">
        <w:t xml:space="preserve"> Исполнительного секретаря представить на втором совещании Конференции Сторон обновленную информацию о программе работы и ее выполнении и, где это уместно, смету расходов в отношении имеющих бюджетные последствия мероприятий, которые не были предусмотрены в первой программе работы, но включены в предлагаемые проекты решений, до принятия этих решений Конференцией Сторон, и, таким образом, имеющих бюджетные последствия в текущем двухгодичном периоде;</w:t>
      </w:r>
    </w:p>
    <w:p w14:paraId="1BFE9B44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16.</w:t>
      </w:r>
      <w:r w:rsidRPr="001E0354">
        <w:tab/>
      </w:r>
      <w:r w:rsidRPr="001E0354">
        <w:rPr>
          <w:i/>
        </w:rPr>
        <w:t>просит</w:t>
      </w:r>
      <w:r w:rsidRPr="001E0354">
        <w:t xml:space="preserve"> Исполнительного секретаря подготовить бюджет на двухгодичный период 2020</w:t>
      </w:r>
      <w:r w:rsidRPr="001E0354">
        <w:noBreakHyphen/>
        <w:t>2021 годов для рассмотрения Конференцией Сторон на ее третьем совещании в 2019 году, разъяснив основные принципы, предположения и программную стратегию, лежащие в основе этого бюджета, и представив расходы на этот двухгодичный период в соответствии с программным форматом и с указанием статей бюджета;</w:t>
      </w:r>
    </w:p>
    <w:p w14:paraId="11973C79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17.</w:t>
      </w:r>
      <w:r w:rsidRPr="001E0354">
        <w:tab/>
      </w:r>
      <w:r w:rsidRPr="001E0354">
        <w:rPr>
          <w:i/>
        </w:rPr>
        <w:t>отмечает</w:t>
      </w:r>
      <w:r w:rsidRPr="001E0354">
        <w:t xml:space="preserve"> необходимость содействовать установлению приоритетов для программы работы секретариата путем предоставления Сторонам своевременной информации </w:t>
      </w:r>
      <w:r w:rsidRPr="001E0354">
        <w:lastRenderedPageBreak/>
        <w:t>о финансовых последствиях различных вариантов и с этой целью просит Исполнительного секретаря включить в предлагаемый операционный бюджет на двухгодичный период 2020</w:t>
      </w:r>
      <w:r w:rsidRPr="001E0354">
        <w:noBreakHyphen/>
        <w:t>2021</w:t>
      </w:r>
      <w:r w:rsidRPr="001E0354">
        <w:rPr>
          <w:lang w:val="en-GB"/>
        </w:rPr>
        <w:t> </w:t>
      </w:r>
      <w:r w:rsidRPr="001E0354">
        <w:t>годов два альтернативных сценария финансирования, которые основываются на:</w:t>
      </w:r>
    </w:p>
    <w:p w14:paraId="71F7AD58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rPr>
          <w:lang w:val="en-US"/>
        </w:rPr>
        <w:t>a</w:t>
      </w:r>
      <w:r w:rsidRPr="001E0354">
        <w:t>)</w:t>
      </w:r>
      <w:r w:rsidRPr="001E0354">
        <w:tab/>
        <w:t>оценке Исполнительным секретарем требуемых изменений в операционном бюджете для финансирования всех представленных Конференции Сторон предложений, имеющих бюджетные последствия;</w:t>
      </w:r>
    </w:p>
    <w:p w14:paraId="45C1FC6F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rPr>
          <w:lang w:val="en-US"/>
        </w:rPr>
        <w:t>b</w:t>
      </w:r>
      <w:r w:rsidRPr="001E0354">
        <w:t>)</w:t>
      </w:r>
      <w:r w:rsidRPr="001E0354">
        <w:tab/>
        <w:t>сохранении операционного бюджета на уровне 2018-2019 годов в номинальном выражении;</w:t>
      </w:r>
    </w:p>
    <w:p w14:paraId="3DFE04B8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0354">
        <w:t>18.</w:t>
      </w:r>
      <w:r w:rsidRPr="001E0354">
        <w:tab/>
      </w:r>
      <w:r w:rsidRPr="001E0354">
        <w:rPr>
          <w:i/>
        </w:rPr>
        <w:t>просит</w:t>
      </w:r>
      <w:r w:rsidRPr="001E0354">
        <w:t xml:space="preserve"> Исполнительного секретаря на совещаниях Конференции Сторон представлять, где это уместно, сметы расходов в отношении мер, имеющих бюджетные последствия, которые не предусмотрены в проекте программы работы, но которые включены в предлагаемые проекты решений, до принятия этих решений Конференцией Сторон.</w:t>
      </w:r>
    </w:p>
    <w:p w14:paraId="5507CAE1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</w:pPr>
      <w:r w:rsidRPr="001E0354">
        <w:t>Таблица 1</w:t>
      </w:r>
    </w:p>
    <w:p w14:paraId="26FEF0E2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 w:right="567"/>
        <w:rPr>
          <w:b/>
        </w:rPr>
      </w:pPr>
      <w:r w:rsidRPr="001E0354">
        <w:rPr>
          <w:b/>
        </w:rPr>
        <w:t xml:space="preserve">Перечень предлагаемых мероприятий, включенных в программу работы </w:t>
      </w:r>
      <w:proofErr w:type="spellStart"/>
      <w:r w:rsidRPr="001E0354">
        <w:rPr>
          <w:b/>
        </w:rPr>
        <w:t>Минаматской</w:t>
      </w:r>
      <w:proofErr w:type="spellEnd"/>
      <w:r w:rsidRPr="001E0354">
        <w:rPr>
          <w:b/>
        </w:rPr>
        <w:t xml:space="preserve"> конвенции о ртути на двухгодичный период 2018-2019 годов и общие сведения о потребности в ресурсах для предлагаемых мероприятий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7059"/>
      </w:tblGrid>
      <w:tr w:rsidR="001E0354" w:rsidRPr="001E0354" w14:paraId="03B45632" w14:textId="77777777" w:rsidTr="00E65C70">
        <w:trPr>
          <w:trHeight w:val="227"/>
          <w:tblHeader/>
          <w:jc w:val="right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D6BCB1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 xml:space="preserve">Номер </w:t>
            </w:r>
            <w:proofErr w:type="spellStart"/>
            <w:r w:rsidRPr="001E0354">
              <w:rPr>
                <w:i/>
                <w:sz w:val="18"/>
                <w:szCs w:val="18"/>
              </w:rPr>
              <w:t>меро</w:t>
            </w:r>
            <w:proofErr w:type="spellEnd"/>
            <w:r w:rsidRPr="001E0354">
              <w:rPr>
                <w:i/>
                <w:sz w:val="18"/>
                <w:szCs w:val="18"/>
              </w:rPr>
              <w:t>-приятия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12" w:space="0" w:color="auto"/>
            </w:tcBorders>
          </w:tcPr>
          <w:p w14:paraId="4B5B2C0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>Раздел и описание мероприятия</w:t>
            </w:r>
          </w:p>
        </w:tc>
      </w:tr>
      <w:tr w:rsidR="001E0354" w:rsidRPr="001E0354" w14:paraId="4D9A0C23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85B6D3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bottom w:val="single" w:sz="4" w:space="0" w:color="auto"/>
            </w:tcBorders>
          </w:tcPr>
          <w:p w14:paraId="267ABC6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1E0354">
              <w:rPr>
                <w:b/>
                <w:sz w:val="18"/>
                <w:szCs w:val="18"/>
              </w:rPr>
              <w:t>1. Конференции и совещания</w:t>
            </w:r>
          </w:p>
        </w:tc>
      </w:tr>
      <w:tr w:rsidR="001E0354" w:rsidRPr="001E0354" w14:paraId="28AE62D4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</w:tcBorders>
          </w:tcPr>
          <w:p w14:paraId="29D0835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3F4A83C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Второе совещание Конференции Сторон</w:t>
            </w:r>
          </w:p>
        </w:tc>
      </w:tr>
      <w:tr w:rsidR="001E0354" w:rsidRPr="001E0354" w14:paraId="2625A109" w14:textId="77777777" w:rsidTr="00E65C70">
        <w:trPr>
          <w:trHeight w:val="227"/>
          <w:jc w:val="right"/>
        </w:trPr>
        <w:tc>
          <w:tcPr>
            <w:tcW w:w="1276" w:type="dxa"/>
          </w:tcPr>
          <w:p w14:paraId="45122A5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2</w:t>
            </w:r>
          </w:p>
        </w:tc>
        <w:tc>
          <w:tcPr>
            <w:tcW w:w="7059" w:type="dxa"/>
          </w:tcPr>
          <w:p w14:paraId="64EE545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Третье совещание Конференции Сторон</w:t>
            </w:r>
          </w:p>
        </w:tc>
      </w:tr>
      <w:tr w:rsidR="001E0354" w:rsidRPr="001E0354" w14:paraId="1356B7E7" w14:textId="77777777" w:rsidTr="00E65C70">
        <w:trPr>
          <w:trHeight w:val="227"/>
          <w:jc w:val="right"/>
        </w:trPr>
        <w:tc>
          <w:tcPr>
            <w:tcW w:w="1276" w:type="dxa"/>
          </w:tcPr>
          <w:p w14:paraId="0C9FA88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3</w:t>
            </w:r>
          </w:p>
        </w:tc>
        <w:tc>
          <w:tcPr>
            <w:tcW w:w="7059" w:type="dxa"/>
          </w:tcPr>
          <w:p w14:paraId="6411A0E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Бюро Конференции Сторон</w:t>
            </w:r>
          </w:p>
        </w:tc>
      </w:tr>
      <w:tr w:rsidR="001E0354" w:rsidRPr="001E0354" w14:paraId="11362961" w14:textId="77777777" w:rsidTr="00E65C70">
        <w:trPr>
          <w:trHeight w:val="227"/>
          <w:jc w:val="right"/>
        </w:trPr>
        <w:tc>
          <w:tcPr>
            <w:tcW w:w="1276" w:type="dxa"/>
          </w:tcPr>
          <w:p w14:paraId="00D9E7A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4</w:t>
            </w:r>
          </w:p>
        </w:tc>
        <w:tc>
          <w:tcPr>
            <w:tcW w:w="7059" w:type="dxa"/>
          </w:tcPr>
          <w:p w14:paraId="4299614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Комитет по осуществлению и соблюдению </w:t>
            </w:r>
          </w:p>
        </w:tc>
      </w:tr>
      <w:tr w:rsidR="001E0354" w:rsidRPr="001E0354" w14:paraId="043AC5BA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DE36D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14:paraId="18EAD6A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1E0354">
              <w:rPr>
                <w:b/>
                <w:sz w:val="18"/>
                <w:szCs w:val="18"/>
              </w:rPr>
              <w:t>2. Создание потенциала и оказание технической помощи</w:t>
            </w:r>
          </w:p>
        </w:tc>
      </w:tr>
      <w:tr w:rsidR="001E0354" w:rsidRPr="001E0354" w14:paraId="6ECB4309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</w:tcBorders>
          </w:tcPr>
          <w:p w14:paraId="5DC0355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5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31CBB42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Программа </w:t>
            </w:r>
            <w:proofErr w:type="spellStart"/>
            <w:r w:rsidRPr="001E0354">
              <w:rPr>
                <w:sz w:val="18"/>
                <w:szCs w:val="18"/>
              </w:rPr>
              <w:t>Минаматской</w:t>
            </w:r>
            <w:proofErr w:type="spellEnd"/>
            <w:r w:rsidRPr="001E0354">
              <w:rPr>
                <w:sz w:val="18"/>
                <w:szCs w:val="18"/>
              </w:rPr>
              <w:t xml:space="preserve"> конвенции по созданию потенциала и оказанию технической помощи</w:t>
            </w:r>
          </w:p>
        </w:tc>
      </w:tr>
      <w:tr w:rsidR="001E0354" w:rsidRPr="001E0354" w14:paraId="23276360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D7AEA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14:paraId="1B54E6C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1E0354">
              <w:rPr>
                <w:b/>
                <w:sz w:val="18"/>
                <w:szCs w:val="18"/>
              </w:rPr>
              <w:t>3. Научные и технические мероприятия</w:t>
            </w:r>
          </w:p>
        </w:tc>
      </w:tr>
      <w:tr w:rsidR="001E0354" w:rsidRPr="001E0354" w14:paraId="00EBC2A5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</w:tcBorders>
          </w:tcPr>
          <w:p w14:paraId="391C1AF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6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06442FD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Оказание научной поддержки Сторонам </w:t>
            </w:r>
            <w:proofErr w:type="spellStart"/>
            <w:r w:rsidRPr="001E0354">
              <w:rPr>
                <w:sz w:val="18"/>
                <w:szCs w:val="18"/>
              </w:rPr>
              <w:t>Минаматской</w:t>
            </w:r>
            <w:proofErr w:type="spellEnd"/>
            <w:r w:rsidRPr="001E0354">
              <w:rPr>
                <w:sz w:val="18"/>
                <w:szCs w:val="18"/>
              </w:rPr>
              <w:t xml:space="preserve"> конвенции</w:t>
            </w:r>
          </w:p>
        </w:tc>
      </w:tr>
      <w:tr w:rsidR="001E0354" w:rsidRPr="001E0354" w14:paraId="3C0205E9" w14:textId="77777777" w:rsidTr="00E65C70">
        <w:trPr>
          <w:trHeight w:val="227"/>
          <w:jc w:val="right"/>
        </w:trPr>
        <w:tc>
          <w:tcPr>
            <w:tcW w:w="1276" w:type="dxa"/>
          </w:tcPr>
          <w:p w14:paraId="6F96D34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7</w:t>
            </w:r>
          </w:p>
        </w:tc>
        <w:tc>
          <w:tcPr>
            <w:tcW w:w="7059" w:type="dxa"/>
          </w:tcPr>
          <w:p w14:paraId="0833885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Оценка эффективности и план глобального мониторинга</w:t>
            </w:r>
          </w:p>
        </w:tc>
      </w:tr>
      <w:tr w:rsidR="001E0354" w:rsidRPr="001E0354" w14:paraId="5F7D08A8" w14:textId="77777777" w:rsidTr="00E65C70">
        <w:trPr>
          <w:trHeight w:val="227"/>
          <w:jc w:val="right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A99E1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8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6A2318D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Представление национальной отчетности в соответствии с </w:t>
            </w:r>
            <w:proofErr w:type="spellStart"/>
            <w:r w:rsidRPr="001E0354">
              <w:rPr>
                <w:sz w:val="18"/>
                <w:szCs w:val="18"/>
              </w:rPr>
              <w:t>Минаматской</w:t>
            </w:r>
            <w:proofErr w:type="spellEnd"/>
            <w:r w:rsidRPr="001E0354">
              <w:rPr>
                <w:sz w:val="18"/>
                <w:szCs w:val="18"/>
              </w:rPr>
              <w:t xml:space="preserve"> конвенцией</w:t>
            </w:r>
          </w:p>
        </w:tc>
      </w:tr>
      <w:tr w:rsidR="001E0354" w:rsidRPr="001E0354" w14:paraId="445A770B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C20E5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14:paraId="61ACFC5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1E0354">
              <w:rPr>
                <w:b/>
                <w:sz w:val="18"/>
                <w:szCs w:val="18"/>
              </w:rPr>
              <w:t>4. Управление знаниями и информацией и пропагандистская деятельность</w:t>
            </w:r>
          </w:p>
        </w:tc>
      </w:tr>
      <w:tr w:rsidR="001E0354" w:rsidRPr="001E0354" w14:paraId="10A9A22A" w14:textId="77777777" w:rsidTr="00E65C70">
        <w:trPr>
          <w:trHeight w:val="227"/>
          <w:jc w:val="right"/>
        </w:trPr>
        <w:tc>
          <w:tcPr>
            <w:tcW w:w="1276" w:type="dxa"/>
          </w:tcPr>
          <w:p w14:paraId="5D95B31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9</w:t>
            </w:r>
          </w:p>
        </w:tc>
        <w:tc>
          <w:tcPr>
            <w:tcW w:w="7059" w:type="dxa"/>
          </w:tcPr>
          <w:p w14:paraId="530562B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Публикации</w:t>
            </w:r>
          </w:p>
        </w:tc>
      </w:tr>
      <w:tr w:rsidR="001E0354" w:rsidRPr="001E0354" w14:paraId="287E29C3" w14:textId="77777777" w:rsidTr="00E65C70">
        <w:trPr>
          <w:trHeight w:val="227"/>
          <w:jc w:val="right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BECCE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10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70C74A6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Коммуникационная, информационно-пропагандистская и общественно-просветительская деятельность</w:t>
            </w:r>
          </w:p>
        </w:tc>
      </w:tr>
      <w:tr w:rsidR="001E0354" w:rsidRPr="001E0354" w14:paraId="1E25C9BA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14D75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14:paraId="3994D7C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1E0354">
              <w:rPr>
                <w:b/>
                <w:sz w:val="18"/>
                <w:szCs w:val="18"/>
              </w:rPr>
              <w:t>5. Общее управление</w:t>
            </w:r>
          </w:p>
        </w:tc>
      </w:tr>
      <w:tr w:rsidR="001E0354" w:rsidRPr="001E0354" w14:paraId="5F5C2182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</w:tcBorders>
          </w:tcPr>
          <w:p w14:paraId="2AB8AA6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11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096E165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Исполнительное руководство и управление</w:t>
            </w:r>
          </w:p>
        </w:tc>
      </w:tr>
      <w:tr w:rsidR="001E0354" w:rsidRPr="001E0354" w14:paraId="27EF9032" w14:textId="77777777" w:rsidTr="00E65C70">
        <w:trPr>
          <w:trHeight w:val="227"/>
          <w:jc w:val="right"/>
        </w:trPr>
        <w:tc>
          <w:tcPr>
            <w:tcW w:w="1276" w:type="dxa"/>
          </w:tcPr>
          <w:p w14:paraId="6C7E558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12</w:t>
            </w:r>
          </w:p>
        </w:tc>
        <w:tc>
          <w:tcPr>
            <w:tcW w:w="7059" w:type="dxa"/>
          </w:tcPr>
          <w:p w14:paraId="45A361E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Международное сотрудничество и координация</w:t>
            </w:r>
          </w:p>
        </w:tc>
      </w:tr>
      <w:tr w:rsidR="001E0354" w:rsidRPr="001E0354" w14:paraId="2D807071" w14:textId="77777777" w:rsidTr="00E65C70">
        <w:trPr>
          <w:trHeight w:val="227"/>
          <w:jc w:val="right"/>
        </w:trPr>
        <w:tc>
          <w:tcPr>
            <w:tcW w:w="1276" w:type="dxa"/>
            <w:tcBorders>
              <w:bottom w:val="single" w:sz="4" w:space="0" w:color="auto"/>
            </w:tcBorders>
          </w:tcPr>
          <w:p w14:paraId="2C7B874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13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1A00D88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Финансовые ресурсы и механизм финансирования</w:t>
            </w:r>
          </w:p>
        </w:tc>
      </w:tr>
      <w:tr w:rsidR="001E0354" w:rsidRPr="001E0354" w14:paraId="365503D1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66630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14:paraId="79F13A4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1E0354">
              <w:rPr>
                <w:b/>
                <w:sz w:val="18"/>
                <w:szCs w:val="18"/>
              </w:rPr>
              <w:t>6. Мероприятия в области права и политики</w:t>
            </w:r>
          </w:p>
        </w:tc>
      </w:tr>
      <w:tr w:rsidR="001E0354" w:rsidRPr="001E0354" w14:paraId="1C9B694C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</w:tcBorders>
          </w:tcPr>
          <w:p w14:paraId="76803CE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14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30ADF4F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Мероприятия в области права и политики</w:t>
            </w:r>
          </w:p>
        </w:tc>
      </w:tr>
      <w:tr w:rsidR="001E0354" w:rsidRPr="001E0354" w14:paraId="593151C1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23399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14:paraId="0F660DE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1E0354">
              <w:rPr>
                <w:b/>
                <w:sz w:val="18"/>
                <w:szCs w:val="18"/>
              </w:rPr>
              <w:t>7. Эксплуатация служебных помещений и услуги</w:t>
            </w:r>
          </w:p>
        </w:tc>
      </w:tr>
      <w:tr w:rsidR="001E0354" w:rsidRPr="001E0354" w14:paraId="32E01D76" w14:textId="77777777" w:rsidTr="00E65C70">
        <w:trPr>
          <w:trHeight w:val="227"/>
          <w:jc w:val="right"/>
        </w:trPr>
        <w:tc>
          <w:tcPr>
            <w:tcW w:w="1276" w:type="dxa"/>
            <w:tcBorders>
              <w:top w:val="single" w:sz="4" w:space="0" w:color="auto"/>
            </w:tcBorders>
          </w:tcPr>
          <w:p w14:paraId="541A415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15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0E49737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Эксплуатация служебных помещений и услуги</w:t>
            </w:r>
          </w:p>
        </w:tc>
      </w:tr>
      <w:tr w:rsidR="001E0354" w:rsidRPr="001E0354" w14:paraId="59927EEE" w14:textId="77777777" w:rsidTr="00E65C70">
        <w:trPr>
          <w:trHeight w:val="227"/>
          <w:jc w:val="right"/>
        </w:trPr>
        <w:tc>
          <w:tcPr>
            <w:tcW w:w="1276" w:type="dxa"/>
            <w:tcBorders>
              <w:bottom w:val="single" w:sz="12" w:space="0" w:color="auto"/>
            </w:tcBorders>
          </w:tcPr>
          <w:p w14:paraId="5AD7014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16</w:t>
            </w:r>
          </w:p>
        </w:tc>
        <w:tc>
          <w:tcPr>
            <w:tcW w:w="7059" w:type="dxa"/>
            <w:tcBorders>
              <w:bottom w:val="single" w:sz="12" w:space="0" w:color="auto"/>
            </w:tcBorders>
          </w:tcPr>
          <w:p w14:paraId="05599AC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</w:tr>
    </w:tbl>
    <w:p w14:paraId="641C5FBA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 w:rsidRPr="001E0354">
        <w:br w:type="page"/>
      </w:r>
    </w:p>
    <w:p w14:paraId="2F9158A9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</w:rPr>
      </w:pPr>
      <w:bookmarkStart w:id="4" w:name="_Toc472671538"/>
      <w:r w:rsidRPr="001E0354">
        <w:rPr>
          <w:b/>
        </w:rPr>
        <w:lastRenderedPageBreak/>
        <w:t xml:space="preserve">Общие сведения о ресурсах, необходимых для проведения предлагаемых мероприятий, включенных в программу работы </w:t>
      </w:r>
      <w:proofErr w:type="spellStart"/>
      <w:r w:rsidRPr="001E0354">
        <w:rPr>
          <w:b/>
        </w:rPr>
        <w:t>Минаматской</w:t>
      </w:r>
      <w:proofErr w:type="spellEnd"/>
      <w:r w:rsidRPr="001E0354">
        <w:rPr>
          <w:b/>
        </w:rPr>
        <w:t xml:space="preserve"> конвенции для общего целевого фонда и специального целевого фонда на двухгодичный период 2018-2019 годов </w:t>
      </w:r>
      <w:bookmarkEnd w:id="4"/>
    </w:p>
    <w:tbl>
      <w:tblPr>
        <w:tblW w:w="9582" w:type="dxa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4687"/>
        <w:gridCol w:w="996"/>
        <w:gridCol w:w="1281"/>
        <w:gridCol w:w="996"/>
        <w:gridCol w:w="1195"/>
      </w:tblGrid>
      <w:tr w:rsidR="001E0354" w:rsidRPr="001E0354" w14:paraId="41B7C959" w14:textId="77777777" w:rsidTr="00E65C70">
        <w:trPr>
          <w:cantSplit/>
          <w:trHeight w:val="227"/>
          <w:tblHeader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603090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7F711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>2018 год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D228E3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>2019 год</w:t>
            </w:r>
          </w:p>
        </w:tc>
      </w:tr>
      <w:tr w:rsidR="001E0354" w:rsidRPr="001E0354" w14:paraId="74B6EA37" w14:textId="77777777" w:rsidTr="00E65C70">
        <w:trPr>
          <w:cantSplit/>
          <w:trHeight w:val="227"/>
          <w:tblHeader/>
          <w:jc w:val="right"/>
        </w:trPr>
        <w:tc>
          <w:tcPr>
            <w:tcW w:w="50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42B4399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1712430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>Общий целевой фонд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32A22FF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>Специальный целевой фонд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1317216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>Общий целевой фонд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796A0E6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>Специальный целевой фонд</w:t>
            </w:r>
          </w:p>
        </w:tc>
      </w:tr>
      <w:tr w:rsidR="001E0354" w:rsidRPr="001E0354" w14:paraId="76D59EDA" w14:textId="77777777" w:rsidTr="00E65C70">
        <w:trPr>
          <w:cantSplit/>
          <w:trHeight w:val="227"/>
          <w:tblHeader/>
          <w:jc w:val="right"/>
        </w:trPr>
        <w:tc>
          <w:tcPr>
            <w:tcW w:w="50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84442B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DC0D86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A3B94E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ACD454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FE888D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sz w:val="18"/>
                <w:szCs w:val="18"/>
                <w:lang w:val="en-GB"/>
              </w:rPr>
            </w:pPr>
          </w:p>
        </w:tc>
      </w:tr>
      <w:tr w:rsidR="001E0354" w:rsidRPr="001E0354" w14:paraId="258E7DBC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3C04BB" w14:textId="77777777" w:rsidR="001E0354" w:rsidRPr="001E0354" w:rsidDel="005C4322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A.</w:t>
            </w:r>
            <w:r w:rsidRPr="001E0354">
              <w:rPr>
                <w:b/>
                <w:sz w:val="18"/>
                <w:szCs w:val="18"/>
              </w:rPr>
              <w:tab/>
              <w:t>Конференции и совещания</w:t>
            </w:r>
          </w:p>
        </w:tc>
      </w:tr>
      <w:tr w:rsidR="001E0354" w:rsidRPr="001E0354" w14:paraId="7F3203F9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67A5C4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1.</w:t>
            </w:r>
            <w:r w:rsidRPr="001E0354">
              <w:rPr>
                <w:b/>
                <w:sz w:val="18"/>
                <w:szCs w:val="18"/>
              </w:rPr>
              <w:tab/>
              <w:t>Второе совещание Конференции Сторон</w:t>
            </w:r>
          </w:p>
        </w:tc>
      </w:tr>
      <w:tr w:rsidR="001E0354" w:rsidRPr="001E0354" w14:paraId="5BEF3F4A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CF69E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1ECC4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Второе совещание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48EFE2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840 000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B919E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640 000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227BF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9F9B70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3DC4106F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45BD91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2A5289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Региональные подготовительные совещания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512264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45274D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535 000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A582A4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35BA48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642B461B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5B7450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2E0A53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Создаваемые на конкретные сроки межсессионные группы экспертов, наделенные мандатом согласно решениям первого и второго совещаний Конференции Сторон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2F103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105 000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B8EC52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F2E8DF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105 000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807F41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2FA6816B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B2D657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79AFA3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945 000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F7D3A3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1 175 000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22E1E1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105 000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E459D0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530B07B9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1BFB83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right="40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2.</w:t>
            </w:r>
            <w:r w:rsidRPr="001E0354">
              <w:rPr>
                <w:b/>
                <w:sz w:val="18"/>
                <w:szCs w:val="18"/>
              </w:rPr>
              <w:tab/>
              <w:t>Третье совещание Конференции Сторон</w:t>
            </w:r>
          </w:p>
        </w:tc>
      </w:tr>
      <w:tr w:rsidR="001E0354" w:rsidRPr="001E0354" w14:paraId="1D60221B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93413B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DE4D5E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Третье совещание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EEDEB6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6BF5D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0C3919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840 000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9B4850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640 000</w:t>
            </w:r>
          </w:p>
        </w:tc>
      </w:tr>
      <w:tr w:rsidR="001E0354" w:rsidRPr="001E0354" w14:paraId="0C9CE097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C09211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546C9B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Региональные подготовительные совещания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7B650D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847571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3E5D0A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28327D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535 000</w:t>
            </w:r>
          </w:p>
        </w:tc>
      </w:tr>
      <w:tr w:rsidR="001E0354" w:rsidRPr="001E0354" w14:paraId="66A73D6A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960C72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0C4721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B59B73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BD7AC0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1E0354">
              <w:rPr>
                <w:b/>
                <w:iCs/>
                <w:sz w:val="18"/>
                <w:szCs w:val="18"/>
              </w:rPr>
              <w:t>840 000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BEF4E9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1E0354">
              <w:rPr>
                <w:b/>
                <w:iCs/>
                <w:sz w:val="18"/>
                <w:szCs w:val="18"/>
              </w:rPr>
              <w:t>1 175 000</w:t>
            </w:r>
          </w:p>
        </w:tc>
      </w:tr>
      <w:tr w:rsidR="001E0354" w:rsidRPr="001E0354" w14:paraId="4ECA01FC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8EBF2A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right="40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3.</w:t>
            </w:r>
            <w:r w:rsidRPr="001E0354">
              <w:rPr>
                <w:b/>
                <w:sz w:val="18"/>
                <w:szCs w:val="18"/>
              </w:rPr>
              <w:tab/>
              <w:t>Бюро Конференции Сторон</w:t>
            </w:r>
          </w:p>
        </w:tc>
      </w:tr>
      <w:tr w:rsidR="001E0354" w:rsidRPr="001E0354" w14:paraId="3771E169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6BAF54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D61026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Совещания Бюро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DA71B0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i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25 000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EC529B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i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CDF596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i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25 000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F76B10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iCs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7762867C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6E155D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DA69A4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B7A789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470A23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00C6A9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17F41947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9CE3C8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right="40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4.</w:t>
            </w:r>
            <w:r w:rsidRPr="001E0354">
              <w:rPr>
                <w:b/>
                <w:sz w:val="18"/>
                <w:szCs w:val="18"/>
              </w:rPr>
              <w:tab/>
              <w:t>Комитет по осуществлению и соблюдению</w:t>
            </w:r>
          </w:p>
        </w:tc>
      </w:tr>
      <w:tr w:rsidR="001E0354" w:rsidRPr="001E0354" w14:paraId="6A52A289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A7A684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5000B9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Заседание Комитета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DC993D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30 000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939A63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3A9DF7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30 000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6EF02F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7999DBE8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3260E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ABD20F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30 000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4A583E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CC24A9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30 000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4B5B2D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0408CF55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E96475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 w:right="176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 (A)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63BE2C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1 000 000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27682D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1 175 000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785661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1 000 000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3A9615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1 175 000</w:t>
            </w:r>
          </w:p>
        </w:tc>
      </w:tr>
      <w:tr w:rsidR="001E0354" w:rsidRPr="001E0354" w14:paraId="55319D30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106993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B.</w:t>
            </w:r>
            <w:r w:rsidRPr="001E0354">
              <w:rPr>
                <w:b/>
                <w:sz w:val="18"/>
                <w:szCs w:val="18"/>
              </w:rPr>
              <w:tab/>
              <w:t>Создание потенциала и оказание технической помощи</w:t>
            </w:r>
          </w:p>
        </w:tc>
      </w:tr>
      <w:tr w:rsidR="001E0354" w:rsidRPr="001E0354" w14:paraId="15B03902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B68271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right="40" w:hanging="284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5.</w:t>
            </w:r>
            <w:r w:rsidRPr="001E0354">
              <w:rPr>
                <w:b/>
                <w:sz w:val="18"/>
                <w:szCs w:val="18"/>
              </w:rPr>
              <w:tab/>
              <w:t xml:space="preserve">Программа </w:t>
            </w:r>
            <w:proofErr w:type="spellStart"/>
            <w:r w:rsidRPr="001E0354">
              <w:rPr>
                <w:b/>
                <w:sz w:val="18"/>
                <w:szCs w:val="18"/>
              </w:rPr>
              <w:t>Минаматской</w:t>
            </w:r>
            <w:proofErr w:type="spellEnd"/>
            <w:r w:rsidRPr="001E0354">
              <w:rPr>
                <w:b/>
                <w:sz w:val="18"/>
                <w:szCs w:val="18"/>
              </w:rPr>
              <w:t xml:space="preserve"> конвенции по созданию потенциала и оказанию технической помощи</w:t>
            </w:r>
          </w:p>
        </w:tc>
      </w:tr>
      <w:tr w:rsidR="001E0354" w:rsidRPr="001E0354" w14:paraId="2C015045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87B64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5679BC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proofErr w:type="spellStart"/>
            <w:r w:rsidRPr="001E0354">
              <w:rPr>
                <w:sz w:val="18"/>
                <w:szCs w:val="18"/>
              </w:rPr>
              <w:t>Межсекторальные</w:t>
            </w:r>
            <w:proofErr w:type="spellEnd"/>
            <w:r w:rsidRPr="001E0354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2CF012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A6CC87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A52F17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B064E9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360 000</w:t>
            </w:r>
          </w:p>
        </w:tc>
      </w:tr>
      <w:tr w:rsidR="001E0354" w:rsidRPr="001E0354" w14:paraId="518973CF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9712C0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B1DA0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Оценка воздействия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306638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725579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E9CEC2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51C80E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39E1D8BC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12CA2E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871E4B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Инструменты и методологии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460ED5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57D214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C728D5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1A60A3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60 000</w:t>
            </w:r>
          </w:p>
        </w:tc>
      </w:tr>
      <w:tr w:rsidR="001E0354" w:rsidRPr="001E0354" w14:paraId="4FF014A1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44837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773ED3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Оценка потребностей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55FCB9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71248A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37B197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8CFDC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4FAE7412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85448D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47A5C1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Конкретные мероприятия по наращиванию потенциала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52B698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D7BEFA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500 000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6A4C4F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A23EFA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600 000</w:t>
            </w:r>
          </w:p>
        </w:tc>
      </w:tr>
      <w:tr w:rsidR="001E0354" w:rsidRPr="001E0354" w14:paraId="170AA179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2A7C79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9A162D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Мероприятия по созданию потенциала, проводимые по запросу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F58E02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F9B945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800 000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E97214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6E47FE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960 000</w:t>
            </w:r>
          </w:p>
        </w:tc>
      </w:tr>
      <w:tr w:rsidR="001E0354" w:rsidRPr="001E0354" w14:paraId="45CF8350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DE1646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 w:right="176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 (B)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AD61EF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36E7EC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1 650 000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102C06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9D2CE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1 980 000</w:t>
            </w:r>
          </w:p>
        </w:tc>
      </w:tr>
      <w:tr w:rsidR="001E0354" w:rsidRPr="001E0354" w14:paraId="630E4F0E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4ED6A2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C.</w:t>
            </w:r>
            <w:r w:rsidRPr="001E0354">
              <w:rPr>
                <w:b/>
                <w:sz w:val="18"/>
                <w:szCs w:val="18"/>
              </w:rPr>
              <w:tab/>
              <w:t>Научные и технические мероприятия</w:t>
            </w:r>
          </w:p>
        </w:tc>
      </w:tr>
      <w:tr w:rsidR="001E0354" w:rsidRPr="001E0354" w14:paraId="712A2EF9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6FBB3B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right="40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6.</w:t>
            </w:r>
            <w:r w:rsidRPr="001E0354">
              <w:rPr>
                <w:b/>
                <w:sz w:val="18"/>
                <w:szCs w:val="18"/>
              </w:rPr>
              <w:tab/>
              <w:t xml:space="preserve">Оказание научной поддержки государствам, являющимся Сторонами </w:t>
            </w:r>
            <w:proofErr w:type="spellStart"/>
            <w:r w:rsidRPr="001E0354">
              <w:rPr>
                <w:b/>
                <w:sz w:val="18"/>
                <w:szCs w:val="18"/>
              </w:rPr>
              <w:t>Минаматской</w:t>
            </w:r>
            <w:proofErr w:type="spellEnd"/>
            <w:r w:rsidRPr="001E0354">
              <w:rPr>
                <w:b/>
                <w:sz w:val="18"/>
                <w:szCs w:val="18"/>
              </w:rPr>
              <w:t xml:space="preserve"> конвенции</w:t>
            </w:r>
          </w:p>
        </w:tc>
      </w:tr>
      <w:tr w:rsidR="001E0354" w:rsidRPr="001E0354" w14:paraId="0A823B80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A58E8D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FE9469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Оказание научной поддержки государствам, являющимся Сторонами Конвенции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346CC0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E0DFDF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9D4A2E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7A5E5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0CF83E8A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3155C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CB4503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C762C2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C892D7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5A1D86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242A9CE3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A83FA6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7.</w:t>
            </w:r>
            <w:r w:rsidRPr="001E0354">
              <w:rPr>
                <w:b/>
                <w:sz w:val="18"/>
                <w:szCs w:val="18"/>
              </w:rPr>
              <w:tab/>
              <w:t>Оценка эффективности и план глобального мониторинга</w:t>
            </w:r>
          </w:p>
        </w:tc>
      </w:tr>
      <w:tr w:rsidR="001E0354" w:rsidRPr="001E0354" w14:paraId="42BC5CCA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1D164E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919448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Оценка эффективности и план глобального мониторинга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96752AD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BDB89F2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047CD3F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99DCE6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75998787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F40875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994621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C846F5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FAF313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F0107E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4A23E799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DF138F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8.</w:t>
            </w:r>
            <w:r w:rsidRPr="001E0354">
              <w:rPr>
                <w:b/>
                <w:sz w:val="18"/>
                <w:szCs w:val="18"/>
              </w:rPr>
              <w:tab/>
              <w:t xml:space="preserve">Представление национальной отчетности в соответствии с </w:t>
            </w:r>
            <w:proofErr w:type="spellStart"/>
            <w:r w:rsidRPr="001E0354">
              <w:rPr>
                <w:b/>
                <w:sz w:val="18"/>
                <w:szCs w:val="18"/>
              </w:rPr>
              <w:t>Минаматской</w:t>
            </w:r>
            <w:proofErr w:type="spellEnd"/>
            <w:r w:rsidRPr="001E0354">
              <w:rPr>
                <w:b/>
                <w:sz w:val="18"/>
                <w:szCs w:val="18"/>
              </w:rPr>
              <w:t xml:space="preserve"> конвенцией</w:t>
            </w:r>
          </w:p>
        </w:tc>
      </w:tr>
      <w:tr w:rsidR="001E0354" w:rsidRPr="001E0354" w14:paraId="20D8A8AE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E78C06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97B32B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Представление национальной отчетности в соответствии с </w:t>
            </w:r>
            <w:proofErr w:type="spellStart"/>
            <w:r w:rsidRPr="001E0354">
              <w:rPr>
                <w:sz w:val="18"/>
                <w:szCs w:val="18"/>
              </w:rPr>
              <w:t>Минаматской</w:t>
            </w:r>
            <w:proofErr w:type="spellEnd"/>
            <w:r w:rsidRPr="001E0354">
              <w:rPr>
                <w:sz w:val="18"/>
                <w:szCs w:val="18"/>
              </w:rPr>
              <w:t xml:space="preserve"> конвенцией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655B93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30 000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1AFADA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BA4BED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30 000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A3B528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5607ECDD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2CBED2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456F2F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30 000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6B41E9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705479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30 000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097439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34FDCAEB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916B64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 w:right="176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 (C)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75C5D8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30 000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D7D98D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65CD61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30 000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28EA28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4B2981CE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75E63D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D.</w:t>
            </w:r>
            <w:r w:rsidRPr="001E0354">
              <w:rPr>
                <w:b/>
                <w:sz w:val="18"/>
                <w:szCs w:val="18"/>
              </w:rPr>
              <w:tab/>
              <w:t xml:space="preserve">Управление знаниями и информацией и пропагандистская деятельность </w:t>
            </w:r>
          </w:p>
        </w:tc>
      </w:tr>
      <w:tr w:rsidR="001E0354" w:rsidRPr="001E0354" w14:paraId="5CDE6E85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2658CF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9.</w:t>
            </w:r>
            <w:r w:rsidRPr="001E0354">
              <w:rPr>
                <w:b/>
                <w:sz w:val="18"/>
                <w:szCs w:val="18"/>
              </w:rPr>
              <w:tab/>
              <w:t>Публикации</w:t>
            </w:r>
          </w:p>
        </w:tc>
      </w:tr>
      <w:tr w:rsidR="001E0354" w:rsidRPr="001E0354" w14:paraId="2844BDAE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C42CF6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A1AF87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Публикации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7BA852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30 000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992410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D5243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30 000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DDB7C8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66AF6204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02D7B0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BD4911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30 000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4CEA3A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668188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30 000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281BFF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29C6E924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1501F1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10.</w:t>
            </w:r>
            <w:r w:rsidRPr="001E0354">
              <w:rPr>
                <w:b/>
                <w:sz w:val="18"/>
                <w:szCs w:val="18"/>
              </w:rPr>
              <w:tab/>
              <w:t>Информационно-пропагандистская и общественно-просветительская деятельность</w:t>
            </w:r>
          </w:p>
        </w:tc>
      </w:tr>
      <w:tr w:rsidR="001E0354" w:rsidRPr="001E0354" w14:paraId="170DEC59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EEACDB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0E3A65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Информационно-пропагандистская и общественно-просветительская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8708FC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100 000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478B2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0B2E95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50 000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AAE2D5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46E72A57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C30DD5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9A7FF4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100 000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CF8911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6E2304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E643F8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182F88B3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D5019D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 (D)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4FBCC2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130 000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AD3005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BC0778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80 000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B7186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6627795B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29C02E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E.</w:t>
            </w:r>
            <w:r w:rsidRPr="001E0354">
              <w:rPr>
                <w:b/>
                <w:sz w:val="18"/>
                <w:szCs w:val="18"/>
              </w:rPr>
              <w:tab/>
              <w:t>Общее управление</w:t>
            </w:r>
          </w:p>
        </w:tc>
      </w:tr>
      <w:tr w:rsidR="001E0354" w:rsidRPr="001E0354" w14:paraId="06FBA304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3678F9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11.</w:t>
            </w:r>
            <w:r w:rsidRPr="001E0354">
              <w:rPr>
                <w:b/>
                <w:sz w:val="18"/>
                <w:szCs w:val="18"/>
              </w:rPr>
              <w:tab/>
              <w:t>Исполнительное руководство и управление</w:t>
            </w:r>
          </w:p>
        </w:tc>
      </w:tr>
      <w:tr w:rsidR="001E0354" w:rsidRPr="001E0354" w14:paraId="0CDCEE04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EA9952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ACC356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Общее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728FB9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1 930 950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A48CDE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60F44D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1 930 950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2D1FCD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14CD9507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2A3CE3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12C029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Поездки персонала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06CC53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150 000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7D748D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9133DB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150 000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233B5A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77E42A48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DDAE59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A6BD9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2 080 950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4C49E6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5FEA17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2 080 950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486868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62BA3B95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736F74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12.</w:t>
            </w:r>
            <w:r w:rsidRPr="001E0354">
              <w:rPr>
                <w:b/>
                <w:sz w:val="18"/>
                <w:szCs w:val="18"/>
              </w:rPr>
              <w:tab/>
              <w:t>Международное сотрудничество и координация</w:t>
            </w:r>
          </w:p>
        </w:tc>
      </w:tr>
      <w:tr w:rsidR="001E0354" w:rsidRPr="001E0354" w14:paraId="323A46F1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D8CB19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985243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Сотрудничество в рамках более широкой повестки дня в области устойчивого развития и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3CAA38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FF0343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D0F97A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A3945D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763CA204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0C0579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DED96C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Сотрудничество в рамках блока химических веществ и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EBEE08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BB7BCD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2D5116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30948D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70CEBDC2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F2076F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B80401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Другие направления сотрудничества и координации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22776D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F06F0D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852670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C47929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7B5A6EB1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652A9B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C44F2F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C2AF89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900F6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CAAB12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05489608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7557A7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13.</w:t>
            </w:r>
            <w:r w:rsidRPr="001E0354">
              <w:rPr>
                <w:b/>
                <w:sz w:val="18"/>
                <w:szCs w:val="18"/>
              </w:rPr>
              <w:tab/>
              <w:t xml:space="preserve">Финансовые ресурсы и механизм финансирования </w:t>
            </w:r>
          </w:p>
        </w:tc>
      </w:tr>
      <w:tr w:rsidR="001E0354" w:rsidRPr="001E0354" w14:paraId="51E7AD03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CB0601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563FCA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Механизм финансирования</w:t>
            </w:r>
            <w:r w:rsidRPr="001E0354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7E0240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D3E5F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29BCA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437F61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39A41E58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FE526D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50F6B9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Финансовые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B9F016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E06ABA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0F5206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6E9FD3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408B799C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82CD70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B4134A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F8EBF9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258EF8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8E9E88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02A2482A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C5306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 (E)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4DF04B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2 080 950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AC4886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0B2439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2 080 950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D7E61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5A085AF9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6B71E0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F.</w:t>
            </w:r>
            <w:r w:rsidRPr="001E0354">
              <w:rPr>
                <w:b/>
                <w:sz w:val="18"/>
                <w:szCs w:val="18"/>
              </w:rPr>
              <w:tab/>
              <w:t>Мероприятия в области права и политики</w:t>
            </w:r>
          </w:p>
        </w:tc>
      </w:tr>
      <w:tr w:rsidR="001E0354" w:rsidRPr="001E0354" w14:paraId="6FD5FE0C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D96DE2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14.</w:t>
            </w:r>
            <w:r w:rsidRPr="001E0354">
              <w:rPr>
                <w:b/>
                <w:sz w:val="18"/>
                <w:szCs w:val="18"/>
              </w:rPr>
              <w:tab/>
              <w:t xml:space="preserve">Мероприятия в области права и политики </w:t>
            </w:r>
          </w:p>
        </w:tc>
      </w:tr>
      <w:tr w:rsidR="001E0354" w:rsidRPr="001E0354" w14:paraId="0A038E8E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7FF7C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B52BE4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Мероприятия в области права и политики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05B84C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201F3C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FF0F9B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AA7FF8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5D6981BA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580984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 (F)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5DD81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836F7F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FD2A47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EFBD00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7EC1B3B4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3A291D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G.</w:t>
            </w:r>
            <w:r w:rsidRPr="001E0354">
              <w:rPr>
                <w:b/>
                <w:sz w:val="18"/>
                <w:szCs w:val="18"/>
              </w:rPr>
              <w:tab/>
              <w:t>Содержание служебных помещений и услуги</w:t>
            </w:r>
          </w:p>
        </w:tc>
      </w:tr>
      <w:tr w:rsidR="001E0354" w:rsidRPr="001E0354" w14:paraId="79381747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817EEF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15.</w:t>
            </w:r>
            <w:r w:rsidRPr="001E0354">
              <w:rPr>
                <w:b/>
                <w:sz w:val="18"/>
                <w:szCs w:val="18"/>
              </w:rPr>
              <w:tab/>
              <w:t>Содержание служебных помещений и услуги</w:t>
            </w:r>
          </w:p>
        </w:tc>
      </w:tr>
      <w:tr w:rsidR="001E0354" w:rsidRPr="001E0354" w14:paraId="7CA1CEB5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7E207E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5565F1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Содержание служебных помещений и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D89FEE5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160 000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2046A5D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E713D17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160 000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94163E4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6922B1CA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683EE6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E5D36E3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90F8406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348A0D7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44F169A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1965EB52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30B73C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16.</w:t>
            </w:r>
            <w:r w:rsidRPr="001E0354">
              <w:rPr>
                <w:b/>
                <w:sz w:val="18"/>
                <w:szCs w:val="18"/>
              </w:rPr>
              <w:tab/>
              <w:t>Услуги в области информационных технологий</w:t>
            </w:r>
          </w:p>
        </w:tc>
      </w:tr>
      <w:tr w:rsidR="001E0354" w:rsidRPr="001E0354" w14:paraId="175804BF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60161A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E0C651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C8DFA8B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65 000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DD17744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7D96490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 xml:space="preserve">50 000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9F3C1A0" w14:textId="77777777" w:rsidR="001E0354" w:rsidRPr="001E0354" w:rsidRDefault="001E0354" w:rsidP="001E035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–</w:t>
            </w:r>
          </w:p>
        </w:tc>
      </w:tr>
      <w:tr w:rsidR="001E0354" w:rsidRPr="001E0354" w14:paraId="2151AC0D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6BAE35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AB02CD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65 000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3B407D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C9DD2F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DB3445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75619C98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423E8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Итого (G)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9655F5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225 000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06689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DE72B3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210 000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872C0F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–</w:t>
            </w:r>
          </w:p>
        </w:tc>
      </w:tr>
      <w:tr w:rsidR="001E0354" w:rsidRPr="001E0354" w14:paraId="6128AE00" w14:textId="77777777" w:rsidTr="00E65C70">
        <w:trPr>
          <w:cantSplit/>
          <w:trHeight w:val="227"/>
          <w:jc w:val="right"/>
        </w:trPr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CC15D65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lastRenderedPageBreak/>
              <w:t>Ресурсы, необходимые для всех видов деятельности</w:t>
            </w:r>
          </w:p>
        </w:tc>
      </w:tr>
      <w:tr w:rsidR="001E0354" w:rsidRPr="001E0354" w14:paraId="4313DC45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0A82CAF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Всего (A-G), исключая расходы на программную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EC72AFC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bCs/>
                <w:sz w:val="18"/>
                <w:szCs w:val="18"/>
              </w:rPr>
              <w:t>3 465 950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9C8F7AA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bCs/>
                <w:sz w:val="18"/>
                <w:szCs w:val="18"/>
              </w:rPr>
              <w:t>2 825 000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D200CF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bCs/>
                <w:sz w:val="18"/>
                <w:szCs w:val="18"/>
              </w:rPr>
              <w:t>3 400 950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C75ED0D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bCs/>
                <w:sz w:val="18"/>
                <w:szCs w:val="18"/>
              </w:rPr>
            </w:pPr>
            <w:r w:rsidRPr="001E0354">
              <w:rPr>
                <w:b/>
                <w:bCs/>
                <w:sz w:val="18"/>
                <w:szCs w:val="18"/>
              </w:rPr>
              <w:t>3 155 000</w:t>
            </w:r>
          </w:p>
        </w:tc>
      </w:tr>
      <w:tr w:rsidR="001E0354" w:rsidRPr="001E0354" w14:paraId="01728720" w14:textId="77777777" w:rsidTr="00E65C70">
        <w:trPr>
          <w:cantSplit/>
          <w:trHeight w:val="227"/>
          <w:jc w:val="right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BF62705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D43D07E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Расходы на программную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DA25E59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Cs/>
                <w:iCs/>
                <w:sz w:val="18"/>
                <w:szCs w:val="18"/>
              </w:rPr>
            </w:pPr>
            <w:r w:rsidRPr="001E0354">
              <w:rPr>
                <w:bCs/>
                <w:iCs/>
                <w:sz w:val="18"/>
                <w:szCs w:val="18"/>
              </w:rPr>
              <w:t>450 574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90A3761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Cs/>
                <w:iCs/>
                <w:sz w:val="18"/>
                <w:szCs w:val="18"/>
              </w:rPr>
            </w:pPr>
            <w:r w:rsidRPr="001E0354">
              <w:rPr>
                <w:bCs/>
                <w:iCs/>
                <w:sz w:val="18"/>
                <w:szCs w:val="18"/>
              </w:rPr>
              <w:t>367 250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FB3CD0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Cs/>
                <w:iCs/>
                <w:sz w:val="18"/>
                <w:szCs w:val="18"/>
              </w:rPr>
            </w:pPr>
            <w:r w:rsidRPr="001E0354">
              <w:rPr>
                <w:bCs/>
                <w:iCs/>
                <w:sz w:val="18"/>
                <w:szCs w:val="18"/>
              </w:rPr>
              <w:t>442 124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C58B05C" w14:textId="77777777" w:rsidR="001E0354" w:rsidRPr="001E0354" w:rsidRDefault="001E0354" w:rsidP="001E0354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Cs/>
                <w:iCs/>
                <w:sz w:val="18"/>
                <w:szCs w:val="18"/>
              </w:rPr>
            </w:pPr>
            <w:r w:rsidRPr="001E0354">
              <w:rPr>
                <w:bCs/>
                <w:iCs/>
                <w:sz w:val="18"/>
                <w:szCs w:val="18"/>
              </w:rPr>
              <w:t>410 150</w:t>
            </w:r>
          </w:p>
        </w:tc>
      </w:tr>
      <w:tr w:rsidR="001E0354" w:rsidRPr="001E0354" w14:paraId="5BBC8CD6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1B697F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Всего (A-G), включая расходы на программную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4F0A13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E0354">
              <w:rPr>
                <w:b/>
                <w:bCs/>
                <w:iCs/>
                <w:sz w:val="18"/>
                <w:szCs w:val="18"/>
              </w:rPr>
              <w:t>3 916 524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E64BE9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E0354">
              <w:rPr>
                <w:b/>
                <w:bCs/>
                <w:iCs/>
                <w:sz w:val="18"/>
                <w:szCs w:val="18"/>
              </w:rPr>
              <w:t>3 192 250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9EF6FC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E0354">
              <w:rPr>
                <w:b/>
                <w:bCs/>
                <w:iCs/>
                <w:sz w:val="18"/>
                <w:szCs w:val="18"/>
              </w:rPr>
              <w:t>3 843 074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A1155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E0354">
              <w:rPr>
                <w:b/>
                <w:bCs/>
                <w:iCs/>
                <w:sz w:val="18"/>
                <w:szCs w:val="18"/>
              </w:rPr>
              <w:t>3 565 150</w:t>
            </w:r>
          </w:p>
        </w:tc>
      </w:tr>
      <w:tr w:rsidR="001E0354" w:rsidRPr="001E0354" w14:paraId="3C2766F8" w14:textId="77777777" w:rsidTr="00E65C70">
        <w:trPr>
          <w:cantSplit/>
          <w:trHeight w:val="227"/>
          <w:jc w:val="right"/>
        </w:trPr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6B73CC9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bCs/>
                <w:iCs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Общие потребности в ресурсах в разбивке по годам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547D082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E0354">
              <w:rPr>
                <w:b/>
                <w:iCs/>
                <w:sz w:val="18"/>
                <w:szCs w:val="18"/>
              </w:rPr>
              <w:t>7 108 774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5BADF89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jc w:val="center"/>
              <w:rPr>
                <w:b/>
                <w:iCs/>
                <w:sz w:val="18"/>
                <w:szCs w:val="18"/>
              </w:rPr>
            </w:pPr>
            <w:r w:rsidRPr="001E0354">
              <w:rPr>
                <w:b/>
                <w:iCs/>
                <w:sz w:val="18"/>
                <w:szCs w:val="18"/>
              </w:rPr>
              <w:t>7 408 224</w:t>
            </w:r>
          </w:p>
        </w:tc>
      </w:tr>
    </w:tbl>
    <w:p w14:paraId="4EA5F9F5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20"/>
        <w:ind w:left="1247"/>
        <w:rPr>
          <w:sz w:val="16"/>
          <w:szCs w:val="16"/>
        </w:rPr>
      </w:pPr>
      <w:r w:rsidRPr="001E0354">
        <w:tab/>
      </w:r>
      <w:r w:rsidRPr="001E0354">
        <w:rPr>
          <w:sz w:val="16"/>
          <w:szCs w:val="16"/>
          <w:vertAlign w:val="superscript"/>
        </w:rPr>
        <w:t>a</w:t>
      </w:r>
      <w:r w:rsidRPr="001E0354">
        <w:rPr>
          <w:sz w:val="16"/>
          <w:szCs w:val="16"/>
        </w:rPr>
        <w:t xml:space="preserve"> Предполагается, что целевая международная программа, которая является частью механизма финансирования Конвенции, будет иметь свой собственный бюджет и целевой фонд.</w:t>
      </w:r>
    </w:p>
    <w:p w14:paraId="5072F8E1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1E0354">
        <w:br w:type="page"/>
      </w:r>
    </w:p>
    <w:p w14:paraId="65C2B783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</w:pPr>
      <w:r w:rsidRPr="001E0354">
        <w:lastRenderedPageBreak/>
        <w:t>Таблица 2</w:t>
      </w:r>
    </w:p>
    <w:p w14:paraId="7A070C61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 w:right="567"/>
      </w:pPr>
      <w:r w:rsidRPr="001E0354">
        <w:rPr>
          <w:b/>
        </w:rPr>
        <w:t xml:space="preserve">Общие сведения об ориентировочной шкале взносов и ежегодных начисленных взносах для секретариата </w:t>
      </w:r>
      <w:proofErr w:type="spellStart"/>
      <w:r w:rsidRPr="001E0354">
        <w:rPr>
          <w:b/>
        </w:rPr>
        <w:t>Минаматской</w:t>
      </w:r>
      <w:proofErr w:type="spellEnd"/>
      <w:r w:rsidRPr="001E0354">
        <w:rPr>
          <w:b/>
        </w:rPr>
        <w:t xml:space="preserve"> конвенции о ртути</w:t>
      </w:r>
      <w:r w:rsidRPr="001E0354">
        <w:rPr>
          <w:b/>
        </w:rPr>
        <w:br/>
      </w:r>
      <w:r w:rsidRPr="001E0354">
        <w:t>(в долл. США)</w:t>
      </w:r>
    </w:p>
    <w:tbl>
      <w:tblPr>
        <w:tblW w:w="8893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850"/>
        <w:gridCol w:w="2271"/>
        <w:gridCol w:w="141"/>
        <w:gridCol w:w="1876"/>
        <w:gridCol w:w="1808"/>
        <w:gridCol w:w="1330"/>
      </w:tblGrid>
      <w:tr w:rsidR="001E0354" w:rsidRPr="001E0354" w14:paraId="5A00061C" w14:textId="77777777" w:rsidTr="00E65C70">
        <w:trPr>
          <w:trHeight w:val="227"/>
          <w:tblHeader/>
          <w:jc w:val="right"/>
        </w:trPr>
        <w:tc>
          <w:tcPr>
            <w:tcW w:w="14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7B72E5B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color w:val="000000"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>Нумерация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1E4714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color w:val="000000"/>
                <w:sz w:val="18"/>
                <w:szCs w:val="18"/>
              </w:rPr>
            </w:pPr>
            <w:r w:rsidRPr="001E0354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33DAA71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color w:val="000000"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>Шкала Организации Объединенных Наций, %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649896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color w:val="000000"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 xml:space="preserve">Ориентировочная шкала </w:t>
            </w:r>
            <w:proofErr w:type="spellStart"/>
            <w:r w:rsidRPr="001E0354">
              <w:rPr>
                <w:i/>
                <w:sz w:val="18"/>
                <w:szCs w:val="18"/>
              </w:rPr>
              <w:t>Минаматской</w:t>
            </w:r>
            <w:proofErr w:type="spellEnd"/>
            <w:r w:rsidRPr="001E0354">
              <w:rPr>
                <w:i/>
                <w:sz w:val="18"/>
                <w:szCs w:val="18"/>
              </w:rPr>
              <w:t xml:space="preserve"> конвенции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2E28458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color w:val="000000"/>
                <w:sz w:val="18"/>
                <w:szCs w:val="18"/>
              </w:rPr>
            </w:pPr>
            <w:r w:rsidRPr="001E0354">
              <w:rPr>
                <w:i/>
                <w:sz w:val="18"/>
                <w:szCs w:val="18"/>
              </w:rPr>
              <w:t>2018-2019 годы</w:t>
            </w:r>
          </w:p>
        </w:tc>
      </w:tr>
      <w:tr w:rsidR="001E0354" w:rsidRPr="001E0354" w14:paraId="18AD9F8D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4DF7579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24E8C3A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10A7B30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Африка</w:t>
            </w:r>
          </w:p>
        </w:tc>
        <w:tc>
          <w:tcPr>
            <w:tcW w:w="18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0C8C75C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038E2EE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00AA19D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0354" w:rsidRPr="001E0354" w14:paraId="6B9927BD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CEAD4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2EDA65F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B862C0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Бенин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5452C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0,003 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F8594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8619D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</w:t>
            </w:r>
            <w:r w:rsidRPr="001E0354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</w:tr>
      <w:tr w:rsidR="001E0354" w:rsidRPr="001E0354" w14:paraId="33390852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D965C1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3C56F34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6EBFFBC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Ботсвана</w:t>
            </w:r>
          </w:p>
        </w:tc>
        <w:tc>
          <w:tcPr>
            <w:tcW w:w="1876" w:type="dxa"/>
            <w:shd w:val="clear" w:color="auto" w:fill="auto"/>
            <w:hideMark/>
          </w:tcPr>
          <w:p w14:paraId="562AED5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0,014 </w:t>
            </w:r>
          </w:p>
        </w:tc>
        <w:tc>
          <w:tcPr>
            <w:tcW w:w="1808" w:type="dxa"/>
            <w:shd w:val="clear" w:color="auto" w:fill="auto"/>
            <w:hideMark/>
          </w:tcPr>
          <w:p w14:paraId="47DFF9B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0,022 </w:t>
            </w:r>
          </w:p>
        </w:tc>
        <w:tc>
          <w:tcPr>
            <w:tcW w:w="1330" w:type="dxa"/>
            <w:shd w:val="clear" w:color="auto" w:fill="auto"/>
            <w:hideMark/>
          </w:tcPr>
          <w:p w14:paraId="767CF7B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722</w:t>
            </w:r>
          </w:p>
        </w:tc>
      </w:tr>
      <w:tr w:rsidR="001E0354" w:rsidRPr="001E0354" w14:paraId="483E9795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2E00F29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567DC5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2C7D63C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Буркина-Фасо</w:t>
            </w:r>
          </w:p>
        </w:tc>
        <w:tc>
          <w:tcPr>
            <w:tcW w:w="1876" w:type="dxa"/>
            <w:shd w:val="clear" w:color="auto" w:fill="auto"/>
            <w:hideMark/>
          </w:tcPr>
          <w:p w14:paraId="616A9A1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0,004 </w:t>
            </w:r>
          </w:p>
        </w:tc>
        <w:tc>
          <w:tcPr>
            <w:tcW w:w="1808" w:type="dxa"/>
            <w:shd w:val="clear" w:color="auto" w:fill="auto"/>
            <w:hideMark/>
          </w:tcPr>
          <w:p w14:paraId="51A676C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7A27143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761A6E06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244A0BA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7AE5F1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078393A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Чад</w:t>
            </w:r>
          </w:p>
        </w:tc>
        <w:tc>
          <w:tcPr>
            <w:tcW w:w="1876" w:type="dxa"/>
            <w:shd w:val="clear" w:color="auto" w:fill="auto"/>
            <w:hideMark/>
          </w:tcPr>
          <w:p w14:paraId="5DC46FB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53FFB27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136DCB3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468B90D3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EFBC2F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B73F91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3B28B6F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Джибути</w:t>
            </w:r>
          </w:p>
        </w:tc>
        <w:tc>
          <w:tcPr>
            <w:tcW w:w="1876" w:type="dxa"/>
            <w:shd w:val="clear" w:color="auto" w:fill="auto"/>
            <w:hideMark/>
          </w:tcPr>
          <w:p w14:paraId="23FFC4A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2627E08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62DCAAA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25045DCB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33FC56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08580B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4CA9085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Габон</w:t>
            </w:r>
          </w:p>
        </w:tc>
        <w:tc>
          <w:tcPr>
            <w:tcW w:w="1876" w:type="dxa"/>
            <w:shd w:val="clear" w:color="auto" w:fill="auto"/>
            <w:hideMark/>
          </w:tcPr>
          <w:p w14:paraId="0BB29DB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0,017 </w:t>
            </w:r>
          </w:p>
        </w:tc>
        <w:tc>
          <w:tcPr>
            <w:tcW w:w="1808" w:type="dxa"/>
            <w:shd w:val="clear" w:color="auto" w:fill="auto"/>
            <w:hideMark/>
          </w:tcPr>
          <w:p w14:paraId="5E587B3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0,026 </w:t>
            </w:r>
          </w:p>
        </w:tc>
        <w:tc>
          <w:tcPr>
            <w:tcW w:w="1330" w:type="dxa"/>
            <w:shd w:val="clear" w:color="auto" w:fill="auto"/>
            <w:hideMark/>
          </w:tcPr>
          <w:p w14:paraId="037B1C9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876</w:t>
            </w:r>
          </w:p>
        </w:tc>
      </w:tr>
      <w:tr w:rsidR="001E0354" w:rsidRPr="001E0354" w14:paraId="632E89D3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338EEA2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0CBA610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6528B7C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Гамбия</w:t>
            </w:r>
          </w:p>
        </w:tc>
        <w:tc>
          <w:tcPr>
            <w:tcW w:w="1876" w:type="dxa"/>
            <w:shd w:val="clear" w:color="auto" w:fill="auto"/>
            <w:hideMark/>
          </w:tcPr>
          <w:p w14:paraId="661F71F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5F64B3D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3553995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551FF2EB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B6A611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0B1B3F0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2F4D54D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Гана</w:t>
            </w:r>
          </w:p>
        </w:tc>
        <w:tc>
          <w:tcPr>
            <w:tcW w:w="1876" w:type="dxa"/>
            <w:shd w:val="clear" w:color="auto" w:fill="auto"/>
            <w:hideMark/>
          </w:tcPr>
          <w:p w14:paraId="44BDAF6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0,016 </w:t>
            </w:r>
          </w:p>
        </w:tc>
        <w:tc>
          <w:tcPr>
            <w:tcW w:w="1808" w:type="dxa"/>
            <w:shd w:val="clear" w:color="auto" w:fill="auto"/>
            <w:hideMark/>
          </w:tcPr>
          <w:p w14:paraId="3BFDD0D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0,025 </w:t>
            </w:r>
          </w:p>
        </w:tc>
        <w:tc>
          <w:tcPr>
            <w:tcW w:w="1330" w:type="dxa"/>
            <w:shd w:val="clear" w:color="auto" w:fill="auto"/>
            <w:hideMark/>
          </w:tcPr>
          <w:p w14:paraId="13418F3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825</w:t>
            </w:r>
          </w:p>
        </w:tc>
      </w:tr>
      <w:tr w:rsidR="001E0354" w:rsidRPr="001E0354" w14:paraId="3B5F642A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45B6F53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16EA22A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2F3F910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Гвинея</w:t>
            </w:r>
          </w:p>
        </w:tc>
        <w:tc>
          <w:tcPr>
            <w:tcW w:w="1876" w:type="dxa"/>
            <w:shd w:val="clear" w:color="auto" w:fill="auto"/>
            <w:hideMark/>
          </w:tcPr>
          <w:p w14:paraId="34AB436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0,002 </w:t>
            </w:r>
          </w:p>
        </w:tc>
        <w:tc>
          <w:tcPr>
            <w:tcW w:w="1808" w:type="dxa"/>
            <w:shd w:val="clear" w:color="auto" w:fill="auto"/>
            <w:hideMark/>
          </w:tcPr>
          <w:p w14:paraId="2946D24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1CFD457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07AD6AE3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59268F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CD2818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62C1280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Лесото</w:t>
            </w:r>
          </w:p>
        </w:tc>
        <w:tc>
          <w:tcPr>
            <w:tcW w:w="1876" w:type="dxa"/>
            <w:shd w:val="clear" w:color="auto" w:fill="auto"/>
            <w:hideMark/>
          </w:tcPr>
          <w:p w14:paraId="2728C5A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62331A8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5D8D100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00E87D27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22EA47B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10CE8C6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5EEE13F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Мадагаскар</w:t>
            </w:r>
          </w:p>
        </w:tc>
        <w:tc>
          <w:tcPr>
            <w:tcW w:w="1876" w:type="dxa"/>
            <w:shd w:val="clear" w:color="auto" w:fill="auto"/>
            <w:hideMark/>
          </w:tcPr>
          <w:p w14:paraId="6E814A9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0,003 </w:t>
            </w:r>
          </w:p>
        </w:tc>
        <w:tc>
          <w:tcPr>
            <w:tcW w:w="1808" w:type="dxa"/>
            <w:shd w:val="clear" w:color="auto" w:fill="auto"/>
            <w:hideMark/>
          </w:tcPr>
          <w:p w14:paraId="71185F5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4F0EABF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575E799F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215E0C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C5D71E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37E6E20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Мали</w:t>
            </w:r>
          </w:p>
        </w:tc>
        <w:tc>
          <w:tcPr>
            <w:tcW w:w="1876" w:type="dxa"/>
            <w:shd w:val="clear" w:color="auto" w:fill="auto"/>
            <w:hideMark/>
          </w:tcPr>
          <w:p w14:paraId="2F79710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0,003 </w:t>
            </w:r>
          </w:p>
        </w:tc>
        <w:tc>
          <w:tcPr>
            <w:tcW w:w="1808" w:type="dxa"/>
            <w:shd w:val="clear" w:color="auto" w:fill="auto"/>
            <w:hideMark/>
          </w:tcPr>
          <w:p w14:paraId="60F298A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55D7EAF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6BCCC62C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E6CABD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0A084FB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7BE6CA5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Мавритания</w:t>
            </w:r>
          </w:p>
        </w:tc>
        <w:tc>
          <w:tcPr>
            <w:tcW w:w="1876" w:type="dxa"/>
            <w:shd w:val="clear" w:color="auto" w:fill="auto"/>
            <w:hideMark/>
          </w:tcPr>
          <w:p w14:paraId="5FED418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0,002 </w:t>
            </w:r>
          </w:p>
        </w:tc>
        <w:tc>
          <w:tcPr>
            <w:tcW w:w="1808" w:type="dxa"/>
            <w:shd w:val="clear" w:color="auto" w:fill="auto"/>
            <w:hideMark/>
          </w:tcPr>
          <w:p w14:paraId="2BF87EE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77289AE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06BF21B5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29DB6FD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25F17B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751DF50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Маврикий</w:t>
            </w:r>
          </w:p>
        </w:tc>
        <w:tc>
          <w:tcPr>
            <w:tcW w:w="1876" w:type="dxa"/>
            <w:shd w:val="clear" w:color="auto" w:fill="auto"/>
            <w:hideMark/>
          </w:tcPr>
          <w:p w14:paraId="194D680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0,012 </w:t>
            </w:r>
          </w:p>
        </w:tc>
        <w:tc>
          <w:tcPr>
            <w:tcW w:w="1808" w:type="dxa"/>
            <w:shd w:val="clear" w:color="auto" w:fill="auto"/>
            <w:hideMark/>
          </w:tcPr>
          <w:p w14:paraId="499BC83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0,019 </w:t>
            </w:r>
          </w:p>
        </w:tc>
        <w:tc>
          <w:tcPr>
            <w:tcW w:w="1330" w:type="dxa"/>
            <w:shd w:val="clear" w:color="auto" w:fill="auto"/>
            <w:hideMark/>
          </w:tcPr>
          <w:p w14:paraId="785C448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618</w:t>
            </w:r>
          </w:p>
        </w:tc>
      </w:tr>
      <w:tr w:rsidR="001E0354" w:rsidRPr="001E0354" w14:paraId="6E5EB638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D7CC4B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6928D0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1F38E70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Намибия</w:t>
            </w:r>
          </w:p>
        </w:tc>
        <w:tc>
          <w:tcPr>
            <w:tcW w:w="1876" w:type="dxa"/>
            <w:shd w:val="clear" w:color="auto" w:fill="auto"/>
            <w:hideMark/>
          </w:tcPr>
          <w:p w14:paraId="6504258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808" w:type="dxa"/>
            <w:shd w:val="clear" w:color="auto" w:fill="auto"/>
            <w:hideMark/>
          </w:tcPr>
          <w:p w14:paraId="6B207D0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0,015 </w:t>
            </w:r>
          </w:p>
        </w:tc>
        <w:tc>
          <w:tcPr>
            <w:tcW w:w="1330" w:type="dxa"/>
            <w:shd w:val="clear" w:color="auto" w:fill="auto"/>
            <w:hideMark/>
          </w:tcPr>
          <w:p w14:paraId="5869D00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515</w:t>
            </w:r>
          </w:p>
        </w:tc>
      </w:tr>
      <w:tr w:rsidR="001E0354" w:rsidRPr="001E0354" w14:paraId="470F340A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4281711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ADC44D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6F48C80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Нигер</w:t>
            </w:r>
          </w:p>
        </w:tc>
        <w:tc>
          <w:tcPr>
            <w:tcW w:w="1876" w:type="dxa"/>
            <w:shd w:val="clear" w:color="auto" w:fill="auto"/>
            <w:hideMark/>
          </w:tcPr>
          <w:p w14:paraId="562DFD0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0,002 </w:t>
            </w:r>
          </w:p>
        </w:tc>
        <w:tc>
          <w:tcPr>
            <w:tcW w:w="1808" w:type="dxa"/>
            <w:shd w:val="clear" w:color="auto" w:fill="auto"/>
            <w:hideMark/>
          </w:tcPr>
          <w:p w14:paraId="3D50923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57071DC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11D003AC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2D4C330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5F4F8E9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0A1EA71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Руанда</w:t>
            </w:r>
          </w:p>
        </w:tc>
        <w:tc>
          <w:tcPr>
            <w:tcW w:w="1876" w:type="dxa"/>
            <w:shd w:val="clear" w:color="auto" w:fill="auto"/>
            <w:hideMark/>
          </w:tcPr>
          <w:p w14:paraId="54FC6AC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0,002 </w:t>
            </w:r>
          </w:p>
        </w:tc>
        <w:tc>
          <w:tcPr>
            <w:tcW w:w="1808" w:type="dxa"/>
            <w:shd w:val="clear" w:color="auto" w:fill="auto"/>
            <w:hideMark/>
          </w:tcPr>
          <w:p w14:paraId="72993D3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7BCD660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3B8A02DB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4298AF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8C5096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3A05E4E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Сенегал</w:t>
            </w:r>
          </w:p>
        </w:tc>
        <w:tc>
          <w:tcPr>
            <w:tcW w:w="1876" w:type="dxa"/>
            <w:shd w:val="clear" w:color="auto" w:fill="auto"/>
            <w:hideMark/>
          </w:tcPr>
          <w:p w14:paraId="0F2BF00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0,005 </w:t>
            </w:r>
          </w:p>
        </w:tc>
        <w:tc>
          <w:tcPr>
            <w:tcW w:w="1808" w:type="dxa"/>
            <w:shd w:val="clear" w:color="auto" w:fill="auto"/>
            <w:hideMark/>
          </w:tcPr>
          <w:p w14:paraId="23A307A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4069F28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7F28A104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389C4EE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5F8C728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2A1260C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Сейшельские Острова</w:t>
            </w:r>
          </w:p>
        </w:tc>
        <w:tc>
          <w:tcPr>
            <w:tcW w:w="1876" w:type="dxa"/>
            <w:shd w:val="clear" w:color="auto" w:fill="auto"/>
            <w:hideMark/>
          </w:tcPr>
          <w:p w14:paraId="1E16E9C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7012BE4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1A1A548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63C57E34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4B6139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81A222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4D9D290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Сьерра-Леоне</w:t>
            </w:r>
          </w:p>
        </w:tc>
        <w:tc>
          <w:tcPr>
            <w:tcW w:w="1876" w:type="dxa"/>
            <w:shd w:val="clear" w:color="auto" w:fill="auto"/>
            <w:hideMark/>
          </w:tcPr>
          <w:p w14:paraId="213AE85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6BF0882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05A3461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4FFE5A3C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2A878F8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2D99BA1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7D85810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Свазиленд</w:t>
            </w:r>
          </w:p>
        </w:tc>
        <w:tc>
          <w:tcPr>
            <w:tcW w:w="1876" w:type="dxa"/>
            <w:shd w:val="clear" w:color="auto" w:fill="auto"/>
            <w:hideMark/>
          </w:tcPr>
          <w:p w14:paraId="05B33CD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4830C09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115A4B1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0F90F90D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BD89D3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013422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2DDCEA6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Того</w:t>
            </w:r>
          </w:p>
        </w:tc>
        <w:tc>
          <w:tcPr>
            <w:tcW w:w="1876" w:type="dxa"/>
            <w:shd w:val="clear" w:color="auto" w:fill="auto"/>
            <w:hideMark/>
          </w:tcPr>
          <w:p w14:paraId="0F18E8A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49A21ED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6B86059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69AD42D2" w14:textId="77777777" w:rsidTr="00E65C70">
        <w:trPr>
          <w:trHeight w:val="227"/>
          <w:jc w:val="right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AF2BF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2637283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D0F366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Замбия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A7C90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0,007 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D77AF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96224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0C68C44E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E9745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3521FA3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88CF1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Азия и Тихий океан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7CBD2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7081D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32E43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0354" w:rsidRPr="001E0354" w14:paraId="2FE63AEA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A3FA70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66F75DF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ADD46F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Афганистан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5F94BD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0,006 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DEB76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2F4E9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412B4100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2E6EF0D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11AF73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328A19B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Китай</w:t>
            </w:r>
          </w:p>
        </w:tc>
        <w:tc>
          <w:tcPr>
            <w:tcW w:w="1876" w:type="dxa"/>
            <w:shd w:val="clear" w:color="auto" w:fill="auto"/>
            <w:hideMark/>
          </w:tcPr>
          <w:p w14:paraId="770A937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7,921 </w:t>
            </w:r>
          </w:p>
        </w:tc>
        <w:tc>
          <w:tcPr>
            <w:tcW w:w="1808" w:type="dxa"/>
            <w:shd w:val="clear" w:color="auto" w:fill="auto"/>
            <w:hideMark/>
          </w:tcPr>
          <w:p w14:paraId="6BC84FB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12,264 </w:t>
            </w:r>
          </w:p>
        </w:tc>
        <w:tc>
          <w:tcPr>
            <w:tcW w:w="1330" w:type="dxa"/>
            <w:shd w:val="clear" w:color="auto" w:fill="auto"/>
            <w:hideMark/>
          </w:tcPr>
          <w:p w14:paraId="7EA5FEC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408 252</w:t>
            </w:r>
          </w:p>
        </w:tc>
      </w:tr>
      <w:tr w:rsidR="001E0354" w:rsidRPr="001E0354" w14:paraId="1EE3C257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336985D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23FCDE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14CB50D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Индонезия</w:t>
            </w:r>
          </w:p>
        </w:tc>
        <w:tc>
          <w:tcPr>
            <w:tcW w:w="1876" w:type="dxa"/>
            <w:shd w:val="clear" w:color="auto" w:fill="auto"/>
            <w:hideMark/>
          </w:tcPr>
          <w:p w14:paraId="56E82E6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0,504 </w:t>
            </w:r>
          </w:p>
        </w:tc>
        <w:tc>
          <w:tcPr>
            <w:tcW w:w="1808" w:type="dxa"/>
            <w:shd w:val="clear" w:color="auto" w:fill="auto"/>
            <w:hideMark/>
          </w:tcPr>
          <w:p w14:paraId="2449F6E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0,780 </w:t>
            </w:r>
          </w:p>
        </w:tc>
        <w:tc>
          <w:tcPr>
            <w:tcW w:w="1330" w:type="dxa"/>
            <w:shd w:val="clear" w:color="auto" w:fill="auto"/>
            <w:hideMark/>
          </w:tcPr>
          <w:p w14:paraId="44918D3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25 976</w:t>
            </w:r>
          </w:p>
        </w:tc>
      </w:tr>
      <w:tr w:rsidR="001E0354" w:rsidRPr="001E0354" w14:paraId="4B02C359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22A3360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A5CB41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017682E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Иран (Исламская Республика)</w:t>
            </w:r>
          </w:p>
        </w:tc>
        <w:tc>
          <w:tcPr>
            <w:tcW w:w="1876" w:type="dxa"/>
            <w:shd w:val="clear" w:color="auto" w:fill="auto"/>
            <w:hideMark/>
          </w:tcPr>
          <w:p w14:paraId="3A88542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0,471 </w:t>
            </w:r>
          </w:p>
        </w:tc>
        <w:tc>
          <w:tcPr>
            <w:tcW w:w="1808" w:type="dxa"/>
            <w:shd w:val="clear" w:color="auto" w:fill="auto"/>
            <w:hideMark/>
          </w:tcPr>
          <w:p w14:paraId="1B11F2A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0,729 </w:t>
            </w:r>
          </w:p>
        </w:tc>
        <w:tc>
          <w:tcPr>
            <w:tcW w:w="1330" w:type="dxa"/>
            <w:shd w:val="clear" w:color="auto" w:fill="auto"/>
            <w:hideMark/>
          </w:tcPr>
          <w:p w14:paraId="1A97C23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24 276</w:t>
            </w:r>
          </w:p>
        </w:tc>
      </w:tr>
      <w:tr w:rsidR="001E0354" w:rsidRPr="001E0354" w14:paraId="269F6FCE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440D017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1FE7E7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5B473AB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Япония</w:t>
            </w:r>
          </w:p>
        </w:tc>
        <w:tc>
          <w:tcPr>
            <w:tcW w:w="1876" w:type="dxa"/>
            <w:shd w:val="clear" w:color="auto" w:fill="auto"/>
            <w:hideMark/>
          </w:tcPr>
          <w:p w14:paraId="56A4F00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9,680 </w:t>
            </w:r>
          </w:p>
        </w:tc>
        <w:tc>
          <w:tcPr>
            <w:tcW w:w="1808" w:type="dxa"/>
            <w:shd w:val="clear" w:color="auto" w:fill="auto"/>
            <w:hideMark/>
          </w:tcPr>
          <w:p w14:paraId="1099ED9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14,988 </w:t>
            </w:r>
          </w:p>
        </w:tc>
        <w:tc>
          <w:tcPr>
            <w:tcW w:w="1330" w:type="dxa"/>
            <w:shd w:val="clear" w:color="auto" w:fill="auto"/>
            <w:hideMark/>
          </w:tcPr>
          <w:p w14:paraId="7C3C0BD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498 911</w:t>
            </w:r>
          </w:p>
        </w:tc>
      </w:tr>
      <w:tr w:rsidR="001E0354" w:rsidRPr="001E0354" w14:paraId="04D12811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4D9101E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F040E5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69A6AAE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Иордания</w:t>
            </w:r>
          </w:p>
        </w:tc>
        <w:tc>
          <w:tcPr>
            <w:tcW w:w="1876" w:type="dxa"/>
            <w:shd w:val="clear" w:color="auto" w:fill="auto"/>
            <w:hideMark/>
          </w:tcPr>
          <w:p w14:paraId="39F7E39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0,020 </w:t>
            </w:r>
          </w:p>
        </w:tc>
        <w:tc>
          <w:tcPr>
            <w:tcW w:w="1808" w:type="dxa"/>
            <w:shd w:val="clear" w:color="auto" w:fill="auto"/>
            <w:hideMark/>
          </w:tcPr>
          <w:p w14:paraId="75E413F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0,031 </w:t>
            </w:r>
          </w:p>
        </w:tc>
        <w:tc>
          <w:tcPr>
            <w:tcW w:w="1330" w:type="dxa"/>
            <w:shd w:val="clear" w:color="auto" w:fill="auto"/>
            <w:hideMark/>
          </w:tcPr>
          <w:p w14:paraId="49DED65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1 031</w:t>
            </w:r>
          </w:p>
        </w:tc>
      </w:tr>
      <w:tr w:rsidR="001E0354" w:rsidRPr="001E0354" w14:paraId="6BC25254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6FAB59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3B15628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3E70EA5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Кирибати</w:t>
            </w:r>
          </w:p>
        </w:tc>
        <w:tc>
          <w:tcPr>
            <w:tcW w:w="1876" w:type="dxa"/>
            <w:shd w:val="clear" w:color="auto" w:fill="auto"/>
            <w:hideMark/>
          </w:tcPr>
          <w:p w14:paraId="0CDB190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4C5ABF1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5062722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4CE4B422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18DD4CA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CD1E73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1BA15A8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Кувейт</w:t>
            </w:r>
          </w:p>
        </w:tc>
        <w:tc>
          <w:tcPr>
            <w:tcW w:w="1876" w:type="dxa"/>
            <w:shd w:val="clear" w:color="auto" w:fill="auto"/>
            <w:hideMark/>
          </w:tcPr>
          <w:p w14:paraId="181A52E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0,285 </w:t>
            </w:r>
          </w:p>
        </w:tc>
        <w:tc>
          <w:tcPr>
            <w:tcW w:w="1808" w:type="dxa"/>
            <w:shd w:val="clear" w:color="auto" w:fill="auto"/>
            <w:hideMark/>
          </w:tcPr>
          <w:p w14:paraId="44EAE5F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0,441 </w:t>
            </w:r>
          </w:p>
        </w:tc>
        <w:tc>
          <w:tcPr>
            <w:tcW w:w="1330" w:type="dxa"/>
            <w:shd w:val="clear" w:color="auto" w:fill="auto"/>
            <w:hideMark/>
          </w:tcPr>
          <w:p w14:paraId="02853F9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14 689</w:t>
            </w:r>
          </w:p>
        </w:tc>
      </w:tr>
      <w:tr w:rsidR="001E0354" w:rsidRPr="001E0354" w14:paraId="1D5C41AC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CDF4C0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1D73901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756A9D9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Лаосская Народно-Демократическая Республика</w:t>
            </w:r>
          </w:p>
        </w:tc>
        <w:tc>
          <w:tcPr>
            <w:tcW w:w="1876" w:type="dxa"/>
            <w:shd w:val="clear" w:color="auto" w:fill="auto"/>
            <w:hideMark/>
          </w:tcPr>
          <w:p w14:paraId="162C734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0,003 </w:t>
            </w:r>
          </w:p>
        </w:tc>
        <w:tc>
          <w:tcPr>
            <w:tcW w:w="1808" w:type="dxa"/>
            <w:shd w:val="clear" w:color="auto" w:fill="auto"/>
            <w:hideMark/>
          </w:tcPr>
          <w:p w14:paraId="424F91A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0193C79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6C795578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750333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5AC967C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7B9F5F0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Монголия</w:t>
            </w:r>
          </w:p>
        </w:tc>
        <w:tc>
          <w:tcPr>
            <w:tcW w:w="1876" w:type="dxa"/>
            <w:shd w:val="clear" w:color="auto" w:fill="auto"/>
            <w:hideMark/>
          </w:tcPr>
          <w:p w14:paraId="2C0EC8D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0,005 </w:t>
            </w:r>
          </w:p>
        </w:tc>
        <w:tc>
          <w:tcPr>
            <w:tcW w:w="1808" w:type="dxa"/>
            <w:shd w:val="clear" w:color="auto" w:fill="auto"/>
            <w:hideMark/>
          </w:tcPr>
          <w:p w14:paraId="4E3CE7C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1193C1A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62FB1ADE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5D0DE1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38E42D9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24B58D3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Палау</w:t>
            </w:r>
          </w:p>
        </w:tc>
        <w:tc>
          <w:tcPr>
            <w:tcW w:w="1876" w:type="dxa"/>
            <w:shd w:val="clear" w:color="auto" w:fill="auto"/>
            <w:hideMark/>
          </w:tcPr>
          <w:p w14:paraId="63F63F0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78DCF28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4F509F4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6BE87157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64299B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540F6D2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6EDC289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Самоа</w:t>
            </w:r>
          </w:p>
        </w:tc>
        <w:tc>
          <w:tcPr>
            <w:tcW w:w="1876" w:type="dxa"/>
            <w:shd w:val="clear" w:color="auto" w:fill="auto"/>
            <w:hideMark/>
          </w:tcPr>
          <w:p w14:paraId="0F0D3EF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0A360A3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56328A1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602DA4C2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4F51006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1895B8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3D899B1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Сингапур</w:t>
            </w:r>
          </w:p>
        </w:tc>
        <w:tc>
          <w:tcPr>
            <w:tcW w:w="1876" w:type="dxa"/>
            <w:shd w:val="clear" w:color="auto" w:fill="auto"/>
            <w:hideMark/>
          </w:tcPr>
          <w:p w14:paraId="630FB92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0,447 </w:t>
            </w:r>
          </w:p>
        </w:tc>
        <w:tc>
          <w:tcPr>
            <w:tcW w:w="1808" w:type="dxa"/>
            <w:shd w:val="clear" w:color="auto" w:fill="auto"/>
            <w:hideMark/>
          </w:tcPr>
          <w:p w14:paraId="6D3F6B1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0,692 </w:t>
            </w:r>
          </w:p>
        </w:tc>
        <w:tc>
          <w:tcPr>
            <w:tcW w:w="1330" w:type="dxa"/>
            <w:shd w:val="clear" w:color="auto" w:fill="auto"/>
            <w:hideMark/>
          </w:tcPr>
          <w:p w14:paraId="34FCC56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23 039</w:t>
            </w:r>
          </w:p>
        </w:tc>
      </w:tr>
      <w:tr w:rsidR="001E0354" w:rsidRPr="001E0354" w14:paraId="3D5527B9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21683F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4D24EC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53245E1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Шри-Ланка</w:t>
            </w:r>
          </w:p>
        </w:tc>
        <w:tc>
          <w:tcPr>
            <w:tcW w:w="1876" w:type="dxa"/>
            <w:shd w:val="clear" w:color="auto" w:fill="auto"/>
            <w:hideMark/>
          </w:tcPr>
          <w:p w14:paraId="353B5F1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0,031 </w:t>
            </w:r>
          </w:p>
        </w:tc>
        <w:tc>
          <w:tcPr>
            <w:tcW w:w="1808" w:type="dxa"/>
            <w:shd w:val="clear" w:color="auto" w:fill="auto"/>
            <w:hideMark/>
          </w:tcPr>
          <w:p w14:paraId="41BCE0E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0,048 </w:t>
            </w:r>
          </w:p>
        </w:tc>
        <w:tc>
          <w:tcPr>
            <w:tcW w:w="1330" w:type="dxa"/>
            <w:shd w:val="clear" w:color="auto" w:fill="auto"/>
            <w:hideMark/>
          </w:tcPr>
          <w:p w14:paraId="060D0A6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1 598</w:t>
            </w:r>
          </w:p>
        </w:tc>
      </w:tr>
      <w:tr w:rsidR="001E0354" w:rsidRPr="001E0354" w14:paraId="67EDD4A2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6E1CC4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1F66CB7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4598378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Сирийская Арабская Республика</w:t>
            </w:r>
          </w:p>
        </w:tc>
        <w:tc>
          <w:tcPr>
            <w:tcW w:w="1876" w:type="dxa"/>
            <w:shd w:val="clear" w:color="auto" w:fill="auto"/>
            <w:hideMark/>
          </w:tcPr>
          <w:p w14:paraId="7B96D85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0,024 </w:t>
            </w:r>
          </w:p>
        </w:tc>
        <w:tc>
          <w:tcPr>
            <w:tcW w:w="1808" w:type="dxa"/>
            <w:shd w:val="clear" w:color="auto" w:fill="auto"/>
            <w:hideMark/>
          </w:tcPr>
          <w:p w14:paraId="64F7229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0,037 </w:t>
            </w:r>
          </w:p>
        </w:tc>
        <w:tc>
          <w:tcPr>
            <w:tcW w:w="1330" w:type="dxa"/>
            <w:shd w:val="clear" w:color="auto" w:fill="auto"/>
            <w:hideMark/>
          </w:tcPr>
          <w:p w14:paraId="77F75E6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1 237</w:t>
            </w:r>
          </w:p>
        </w:tc>
      </w:tr>
      <w:tr w:rsidR="001E0354" w:rsidRPr="001E0354" w14:paraId="0E9898EF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2A0339A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58C847C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1675DA3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Таиланд</w:t>
            </w:r>
          </w:p>
        </w:tc>
        <w:tc>
          <w:tcPr>
            <w:tcW w:w="1876" w:type="dxa"/>
            <w:shd w:val="clear" w:color="auto" w:fill="auto"/>
            <w:hideMark/>
          </w:tcPr>
          <w:p w14:paraId="4241F3D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0,291 </w:t>
            </w:r>
          </w:p>
        </w:tc>
        <w:tc>
          <w:tcPr>
            <w:tcW w:w="1808" w:type="dxa"/>
            <w:shd w:val="clear" w:color="auto" w:fill="auto"/>
            <w:hideMark/>
          </w:tcPr>
          <w:p w14:paraId="7734098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0,451 </w:t>
            </w:r>
          </w:p>
        </w:tc>
        <w:tc>
          <w:tcPr>
            <w:tcW w:w="1330" w:type="dxa"/>
            <w:shd w:val="clear" w:color="auto" w:fill="auto"/>
            <w:hideMark/>
          </w:tcPr>
          <w:p w14:paraId="225E16A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14 998</w:t>
            </w:r>
          </w:p>
        </w:tc>
      </w:tr>
      <w:tr w:rsidR="001E0354" w:rsidRPr="001E0354" w14:paraId="7D6824BF" w14:textId="77777777" w:rsidTr="00E65C70">
        <w:trPr>
          <w:cantSplit/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F2FB12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33AB5AE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4FCB9C9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Объединенные Арабские Эмираты</w:t>
            </w:r>
          </w:p>
        </w:tc>
        <w:tc>
          <w:tcPr>
            <w:tcW w:w="1876" w:type="dxa"/>
            <w:shd w:val="clear" w:color="auto" w:fill="auto"/>
            <w:hideMark/>
          </w:tcPr>
          <w:p w14:paraId="514462E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0,604 </w:t>
            </w:r>
          </w:p>
        </w:tc>
        <w:tc>
          <w:tcPr>
            <w:tcW w:w="1808" w:type="dxa"/>
            <w:shd w:val="clear" w:color="auto" w:fill="auto"/>
            <w:hideMark/>
          </w:tcPr>
          <w:p w14:paraId="4792AA9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0,935 </w:t>
            </w:r>
          </w:p>
        </w:tc>
        <w:tc>
          <w:tcPr>
            <w:tcW w:w="1330" w:type="dxa"/>
            <w:shd w:val="clear" w:color="auto" w:fill="auto"/>
            <w:hideMark/>
          </w:tcPr>
          <w:p w14:paraId="60A6E33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31 130</w:t>
            </w:r>
          </w:p>
        </w:tc>
      </w:tr>
      <w:tr w:rsidR="001E0354" w:rsidRPr="001E0354" w14:paraId="216E98AC" w14:textId="77777777" w:rsidTr="00E65C70">
        <w:trPr>
          <w:trHeight w:val="227"/>
          <w:jc w:val="right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56BD2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5DA4690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75EDB5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Вьетнам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10396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0,058 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76AD6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0,090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E7673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2 989</w:t>
            </w:r>
          </w:p>
        </w:tc>
      </w:tr>
      <w:tr w:rsidR="001E0354" w:rsidRPr="001E0354" w14:paraId="531435F7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E3B81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7D1AB16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15D01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Центральная и Восточная Европа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DB961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1A6EA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0354" w:rsidRPr="001E0354" w14:paraId="68C5742D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967262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152EEBA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4131E7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Болгария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8488E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0,045 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385FA2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0,070 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5DADFB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2 319</w:t>
            </w:r>
          </w:p>
        </w:tc>
      </w:tr>
      <w:tr w:rsidR="001E0354" w:rsidRPr="001E0354" w14:paraId="61689E3E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A06D68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362219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16AF583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Чехия</w:t>
            </w:r>
          </w:p>
        </w:tc>
        <w:tc>
          <w:tcPr>
            <w:tcW w:w="1876" w:type="dxa"/>
            <w:shd w:val="clear" w:color="auto" w:fill="auto"/>
            <w:hideMark/>
          </w:tcPr>
          <w:p w14:paraId="5FD86FB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0,344 </w:t>
            </w:r>
          </w:p>
        </w:tc>
        <w:tc>
          <w:tcPr>
            <w:tcW w:w="1808" w:type="dxa"/>
            <w:shd w:val="clear" w:color="auto" w:fill="auto"/>
            <w:hideMark/>
          </w:tcPr>
          <w:p w14:paraId="0D43176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0,533 </w:t>
            </w:r>
          </w:p>
        </w:tc>
        <w:tc>
          <w:tcPr>
            <w:tcW w:w="1330" w:type="dxa"/>
            <w:shd w:val="clear" w:color="auto" w:fill="auto"/>
            <w:hideMark/>
          </w:tcPr>
          <w:p w14:paraId="61E676C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17 730</w:t>
            </w:r>
          </w:p>
        </w:tc>
      </w:tr>
      <w:tr w:rsidR="001E0354" w:rsidRPr="001E0354" w14:paraId="46B325D5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58B8F7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560B5AA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0CA1F97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Хорватия</w:t>
            </w:r>
          </w:p>
        </w:tc>
        <w:tc>
          <w:tcPr>
            <w:tcW w:w="1876" w:type="dxa"/>
            <w:shd w:val="clear" w:color="auto" w:fill="auto"/>
            <w:hideMark/>
          </w:tcPr>
          <w:p w14:paraId="3CEBE53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0,099 </w:t>
            </w:r>
          </w:p>
        </w:tc>
        <w:tc>
          <w:tcPr>
            <w:tcW w:w="1808" w:type="dxa"/>
            <w:shd w:val="clear" w:color="auto" w:fill="auto"/>
            <w:hideMark/>
          </w:tcPr>
          <w:p w14:paraId="40C4E4B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0,153 </w:t>
            </w:r>
          </w:p>
        </w:tc>
        <w:tc>
          <w:tcPr>
            <w:tcW w:w="1330" w:type="dxa"/>
            <w:shd w:val="clear" w:color="auto" w:fill="auto"/>
            <w:hideMark/>
          </w:tcPr>
          <w:p w14:paraId="5C871EB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5 103</w:t>
            </w:r>
          </w:p>
        </w:tc>
      </w:tr>
      <w:tr w:rsidR="001E0354" w:rsidRPr="001E0354" w14:paraId="55BB1879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1BF28C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D8D4B2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30896C6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Эстония</w:t>
            </w:r>
          </w:p>
        </w:tc>
        <w:tc>
          <w:tcPr>
            <w:tcW w:w="1876" w:type="dxa"/>
            <w:shd w:val="clear" w:color="auto" w:fill="auto"/>
            <w:hideMark/>
          </w:tcPr>
          <w:p w14:paraId="2310F68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0,038 </w:t>
            </w:r>
          </w:p>
        </w:tc>
        <w:tc>
          <w:tcPr>
            <w:tcW w:w="1808" w:type="dxa"/>
            <w:shd w:val="clear" w:color="auto" w:fill="auto"/>
            <w:hideMark/>
          </w:tcPr>
          <w:p w14:paraId="5CCF431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0,059 </w:t>
            </w:r>
          </w:p>
        </w:tc>
        <w:tc>
          <w:tcPr>
            <w:tcW w:w="1330" w:type="dxa"/>
            <w:shd w:val="clear" w:color="auto" w:fill="auto"/>
            <w:hideMark/>
          </w:tcPr>
          <w:p w14:paraId="164E526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1 949</w:t>
            </w:r>
          </w:p>
        </w:tc>
      </w:tr>
      <w:tr w:rsidR="001E0354" w:rsidRPr="001E0354" w14:paraId="415D4A31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5A6AD8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65AF5A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4A8E953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Венгрия</w:t>
            </w:r>
          </w:p>
        </w:tc>
        <w:tc>
          <w:tcPr>
            <w:tcW w:w="1876" w:type="dxa"/>
            <w:shd w:val="clear" w:color="auto" w:fill="auto"/>
            <w:hideMark/>
          </w:tcPr>
          <w:p w14:paraId="5AFFCD8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0,161 </w:t>
            </w:r>
          </w:p>
        </w:tc>
        <w:tc>
          <w:tcPr>
            <w:tcW w:w="1808" w:type="dxa"/>
            <w:shd w:val="clear" w:color="auto" w:fill="auto"/>
            <w:hideMark/>
          </w:tcPr>
          <w:p w14:paraId="227D814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0,249 </w:t>
            </w:r>
          </w:p>
        </w:tc>
        <w:tc>
          <w:tcPr>
            <w:tcW w:w="1330" w:type="dxa"/>
            <w:shd w:val="clear" w:color="auto" w:fill="auto"/>
            <w:hideMark/>
          </w:tcPr>
          <w:p w14:paraId="43D444B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8 298</w:t>
            </w:r>
          </w:p>
        </w:tc>
      </w:tr>
      <w:tr w:rsidR="001E0354" w:rsidRPr="001E0354" w14:paraId="42161429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32F4239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5B0690B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25EA275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Латвия</w:t>
            </w:r>
          </w:p>
        </w:tc>
        <w:tc>
          <w:tcPr>
            <w:tcW w:w="1876" w:type="dxa"/>
            <w:shd w:val="clear" w:color="auto" w:fill="auto"/>
            <w:hideMark/>
          </w:tcPr>
          <w:p w14:paraId="22F478F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0,050 </w:t>
            </w:r>
          </w:p>
        </w:tc>
        <w:tc>
          <w:tcPr>
            <w:tcW w:w="1808" w:type="dxa"/>
            <w:shd w:val="clear" w:color="auto" w:fill="auto"/>
            <w:hideMark/>
          </w:tcPr>
          <w:p w14:paraId="17D2853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0,077 </w:t>
            </w:r>
          </w:p>
        </w:tc>
        <w:tc>
          <w:tcPr>
            <w:tcW w:w="1330" w:type="dxa"/>
            <w:shd w:val="clear" w:color="auto" w:fill="auto"/>
            <w:hideMark/>
          </w:tcPr>
          <w:p w14:paraId="024C3EE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2 577</w:t>
            </w:r>
          </w:p>
        </w:tc>
      </w:tr>
      <w:tr w:rsidR="001E0354" w:rsidRPr="001E0354" w14:paraId="6E447A7E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410467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5F6CC88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6B54E55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Молдова (Республика)</w:t>
            </w:r>
          </w:p>
        </w:tc>
        <w:tc>
          <w:tcPr>
            <w:tcW w:w="1876" w:type="dxa"/>
            <w:shd w:val="clear" w:color="auto" w:fill="auto"/>
            <w:hideMark/>
          </w:tcPr>
          <w:p w14:paraId="32EE0FD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0,004 </w:t>
            </w:r>
          </w:p>
        </w:tc>
        <w:tc>
          <w:tcPr>
            <w:tcW w:w="1808" w:type="dxa"/>
            <w:shd w:val="clear" w:color="auto" w:fill="auto"/>
            <w:hideMark/>
          </w:tcPr>
          <w:p w14:paraId="71E2ACF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2012048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621E6469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41C309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5881757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798410D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Румыния</w:t>
            </w:r>
          </w:p>
        </w:tc>
        <w:tc>
          <w:tcPr>
            <w:tcW w:w="1876" w:type="dxa"/>
            <w:shd w:val="clear" w:color="auto" w:fill="auto"/>
            <w:hideMark/>
          </w:tcPr>
          <w:p w14:paraId="5A864A2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0,184 </w:t>
            </w:r>
          </w:p>
        </w:tc>
        <w:tc>
          <w:tcPr>
            <w:tcW w:w="1808" w:type="dxa"/>
            <w:shd w:val="clear" w:color="auto" w:fill="auto"/>
            <w:hideMark/>
          </w:tcPr>
          <w:p w14:paraId="6CD718A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0,285 </w:t>
            </w:r>
          </w:p>
        </w:tc>
        <w:tc>
          <w:tcPr>
            <w:tcW w:w="1330" w:type="dxa"/>
            <w:shd w:val="clear" w:color="auto" w:fill="auto"/>
            <w:hideMark/>
          </w:tcPr>
          <w:p w14:paraId="12DA774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9 483</w:t>
            </w:r>
          </w:p>
        </w:tc>
      </w:tr>
      <w:tr w:rsidR="001E0354" w:rsidRPr="001E0354" w14:paraId="139C1322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42FF01E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BF830F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2" w:type="dxa"/>
            <w:gridSpan w:val="2"/>
            <w:shd w:val="clear" w:color="auto" w:fill="auto"/>
            <w:hideMark/>
          </w:tcPr>
          <w:p w14:paraId="0B7B42D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Словакия</w:t>
            </w:r>
          </w:p>
        </w:tc>
        <w:tc>
          <w:tcPr>
            <w:tcW w:w="1876" w:type="dxa"/>
            <w:shd w:val="clear" w:color="auto" w:fill="auto"/>
            <w:hideMark/>
          </w:tcPr>
          <w:p w14:paraId="12C09E3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0,160 </w:t>
            </w:r>
          </w:p>
        </w:tc>
        <w:tc>
          <w:tcPr>
            <w:tcW w:w="1808" w:type="dxa"/>
            <w:shd w:val="clear" w:color="auto" w:fill="auto"/>
            <w:hideMark/>
          </w:tcPr>
          <w:p w14:paraId="0282182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0,248 </w:t>
            </w:r>
          </w:p>
        </w:tc>
        <w:tc>
          <w:tcPr>
            <w:tcW w:w="1330" w:type="dxa"/>
            <w:shd w:val="clear" w:color="auto" w:fill="auto"/>
            <w:hideMark/>
          </w:tcPr>
          <w:p w14:paraId="53E5027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8 246</w:t>
            </w:r>
          </w:p>
        </w:tc>
      </w:tr>
      <w:tr w:rsidR="001E0354" w:rsidRPr="001E0354" w14:paraId="6FD80293" w14:textId="77777777" w:rsidTr="00E65C70">
        <w:trPr>
          <w:trHeight w:val="227"/>
          <w:jc w:val="right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96B48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61995DB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3ACFCD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Словения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6B8E6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0,084 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42F34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0,130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7B361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4 329</w:t>
            </w:r>
          </w:p>
        </w:tc>
      </w:tr>
      <w:tr w:rsidR="001E0354" w:rsidRPr="001E0354" w14:paraId="226D4341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E7ADF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6F0A0AF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527F1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Западная Европа и другие государства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E2706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FEA0D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1E0354" w:rsidRPr="001E0354" w14:paraId="4EE9CE01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B9E4D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7A8DBA5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A3377F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Австрия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38D69F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0,720 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27D80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1,115 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97DC4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37 109</w:t>
            </w:r>
          </w:p>
        </w:tc>
      </w:tr>
      <w:tr w:rsidR="001E0354" w:rsidRPr="001E0354" w14:paraId="6E95DC68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A90EA2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2472F82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shd w:val="clear" w:color="auto" w:fill="auto"/>
            <w:hideMark/>
          </w:tcPr>
          <w:p w14:paraId="69A7269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Канада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4C81608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2,921 </w:t>
            </w:r>
          </w:p>
        </w:tc>
        <w:tc>
          <w:tcPr>
            <w:tcW w:w="1808" w:type="dxa"/>
            <w:shd w:val="clear" w:color="auto" w:fill="auto"/>
            <w:hideMark/>
          </w:tcPr>
          <w:p w14:paraId="1A61E34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4,523 </w:t>
            </w:r>
          </w:p>
        </w:tc>
        <w:tc>
          <w:tcPr>
            <w:tcW w:w="1330" w:type="dxa"/>
            <w:shd w:val="clear" w:color="auto" w:fill="auto"/>
            <w:hideMark/>
          </w:tcPr>
          <w:p w14:paraId="3859F84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150 550</w:t>
            </w:r>
          </w:p>
        </w:tc>
      </w:tr>
      <w:tr w:rsidR="001E0354" w:rsidRPr="001E0354" w14:paraId="68E62D98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635793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C78218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shd w:val="clear" w:color="auto" w:fill="auto"/>
            <w:hideMark/>
          </w:tcPr>
          <w:p w14:paraId="37AA024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Дания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1025D19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0,584 </w:t>
            </w:r>
          </w:p>
        </w:tc>
        <w:tc>
          <w:tcPr>
            <w:tcW w:w="1808" w:type="dxa"/>
            <w:shd w:val="clear" w:color="auto" w:fill="auto"/>
            <w:hideMark/>
          </w:tcPr>
          <w:p w14:paraId="15E603A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0,904 </w:t>
            </w:r>
          </w:p>
        </w:tc>
        <w:tc>
          <w:tcPr>
            <w:tcW w:w="1330" w:type="dxa"/>
            <w:shd w:val="clear" w:color="auto" w:fill="auto"/>
            <w:hideMark/>
          </w:tcPr>
          <w:p w14:paraId="342775F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30 100</w:t>
            </w:r>
          </w:p>
        </w:tc>
      </w:tr>
      <w:tr w:rsidR="001E0354" w:rsidRPr="001E0354" w14:paraId="66AC2BB2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170136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23A4776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shd w:val="clear" w:color="auto" w:fill="auto"/>
            <w:hideMark/>
          </w:tcPr>
          <w:p w14:paraId="7785C4B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Финляндия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61D7BA6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0,456 </w:t>
            </w:r>
          </w:p>
        </w:tc>
        <w:tc>
          <w:tcPr>
            <w:tcW w:w="1808" w:type="dxa"/>
            <w:shd w:val="clear" w:color="auto" w:fill="auto"/>
            <w:hideMark/>
          </w:tcPr>
          <w:p w14:paraId="2C17D8D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0,706 </w:t>
            </w:r>
          </w:p>
        </w:tc>
        <w:tc>
          <w:tcPr>
            <w:tcW w:w="1330" w:type="dxa"/>
            <w:shd w:val="clear" w:color="auto" w:fill="auto"/>
            <w:hideMark/>
          </w:tcPr>
          <w:p w14:paraId="29E58F0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23 502</w:t>
            </w:r>
          </w:p>
        </w:tc>
      </w:tr>
      <w:tr w:rsidR="001E0354" w:rsidRPr="001E0354" w14:paraId="5EE4540F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615420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2893C64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shd w:val="clear" w:color="auto" w:fill="auto"/>
            <w:hideMark/>
          </w:tcPr>
          <w:p w14:paraId="4829D49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Франция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07CCFC4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4,859 </w:t>
            </w:r>
          </w:p>
        </w:tc>
        <w:tc>
          <w:tcPr>
            <w:tcW w:w="1808" w:type="dxa"/>
            <w:shd w:val="clear" w:color="auto" w:fill="auto"/>
            <w:hideMark/>
          </w:tcPr>
          <w:p w14:paraId="5DF5C57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7,523 </w:t>
            </w:r>
          </w:p>
        </w:tc>
        <w:tc>
          <w:tcPr>
            <w:tcW w:w="1330" w:type="dxa"/>
            <w:shd w:val="clear" w:color="auto" w:fill="auto"/>
            <w:hideMark/>
          </w:tcPr>
          <w:p w14:paraId="38A64CF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250 435</w:t>
            </w:r>
          </w:p>
        </w:tc>
      </w:tr>
      <w:tr w:rsidR="001E0354" w:rsidRPr="001E0354" w14:paraId="08980FBA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879AE9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F2BF3A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shd w:val="clear" w:color="auto" w:fill="auto"/>
            <w:hideMark/>
          </w:tcPr>
          <w:p w14:paraId="04303AC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Европейский союз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494C5CD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2,500 </w:t>
            </w:r>
          </w:p>
        </w:tc>
        <w:tc>
          <w:tcPr>
            <w:tcW w:w="1808" w:type="dxa"/>
            <w:shd w:val="clear" w:color="auto" w:fill="auto"/>
            <w:hideMark/>
          </w:tcPr>
          <w:p w14:paraId="11921E1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2,500 </w:t>
            </w:r>
          </w:p>
        </w:tc>
        <w:tc>
          <w:tcPr>
            <w:tcW w:w="1330" w:type="dxa"/>
            <w:shd w:val="clear" w:color="auto" w:fill="auto"/>
            <w:hideMark/>
          </w:tcPr>
          <w:p w14:paraId="2D9A03F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83 219</w:t>
            </w:r>
          </w:p>
        </w:tc>
      </w:tr>
      <w:tr w:rsidR="001E0354" w:rsidRPr="001E0354" w14:paraId="5730EFCA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4CA00DF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33457E5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shd w:val="clear" w:color="auto" w:fill="auto"/>
            <w:hideMark/>
          </w:tcPr>
          <w:p w14:paraId="0C0C00B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Германия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4383EF5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6,389 </w:t>
            </w:r>
          </w:p>
        </w:tc>
        <w:tc>
          <w:tcPr>
            <w:tcW w:w="1808" w:type="dxa"/>
            <w:shd w:val="clear" w:color="auto" w:fill="auto"/>
            <w:hideMark/>
          </w:tcPr>
          <w:p w14:paraId="37813F9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9,892 </w:t>
            </w:r>
          </w:p>
        </w:tc>
        <w:tc>
          <w:tcPr>
            <w:tcW w:w="1330" w:type="dxa"/>
            <w:shd w:val="clear" w:color="auto" w:fill="auto"/>
            <w:hideMark/>
          </w:tcPr>
          <w:p w14:paraId="7472123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329 292</w:t>
            </w:r>
          </w:p>
        </w:tc>
      </w:tr>
      <w:tr w:rsidR="001E0354" w:rsidRPr="001E0354" w14:paraId="2E8A107F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B6BFA5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86EB86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shd w:val="clear" w:color="auto" w:fill="auto"/>
            <w:hideMark/>
          </w:tcPr>
          <w:p w14:paraId="5AA57CD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Лихтенштейн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19B2549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0,007 </w:t>
            </w:r>
          </w:p>
        </w:tc>
        <w:tc>
          <w:tcPr>
            <w:tcW w:w="1808" w:type="dxa"/>
            <w:shd w:val="clear" w:color="auto" w:fill="auto"/>
            <w:hideMark/>
          </w:tcPr>
          <w:p w14:paraId="6964DA1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0,011 </w:t>
            </w:r>
          </w:p>
        </w:tc>
        <w:tc>
          <w:tcPr>
            <w:tcW w:w="1330" w:type="dxa"/>
            <w:shd w:val="clear" w:color="auto" w:fill="auto"/>
            <w:hideMark/>
          </w:tcPr>
          <w:p w14:paraId="5D0F49A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 361</w:t>
            </w:r>
          </w:p>
        </w:tc>
      </w:tr>
      <w:tr w:rsidR="001E0354" w:rsidRPr="001E0354" w14:paraId="2FA95DAA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1A796C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1550247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shd w:val="clear" w:color="auto" w:fill="auto"/>
            <w:hideMark/>
          </w:tcPr>
          <w:p w14:paraId="3E92B5D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Люксембург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1D57576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0,064 </w:t>
            </w:r>
          </w:p>
        </w:tc>
        <w:tc>
          <w:tcPr>
            <w:tcW w:w="1808" w:type="dxa"/>
            <w:shd w:val="clear" w:color="auto" w:fill="auto"/>
            <w:hideMark/>
          </w:tcPr>
          <w:p w14:paraId="3AC00B0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0,099 </w:t>
            </w:r>
          </w:p>
        </w:tc>
        <w:tc>
          <w:tcPr>
            <w:tcW w:w="1330" w:type="dxa"/>
            <w:shd w:val="clear" w:color="auto" w:fill="auto"/>
            <w:hideMark/>
          </w:tcPr>
          <w:p w14:paraId="7474609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3 299</w:t>
            </w:r>
          </w:p>
        </w:tc>
      </w:tr>
      <w:tr w:rsidR="001E0354" w:rsidRPr="001E0354" w14:paraId="7F944345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F7B053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D84139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shd w:val="clear" w:color="auto" w:fill="auto"/>
            <w:hideMark/>
          </w:tcPr>
          <w:p w14:paraId="4EF0E81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Мальта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0B05936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0,016 </w:t>
            </w:r>
          </w:p>
        </w:tc>
        <w:tc>
          <w:tcPr>
            <w:tcW w:w="1808" w:type="dxa"/>
            <w:shd w:val="clear" w:color="auto" w:fill="auto"/>
            <w:hideMark/>
          </w:tcPr>
          <w:p w14:paraId="6FF49B5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0,025 </w:t>
            </w:r>
          </w:p>
        </w:tc>
        <w:tc>
          <w:tcPr>
            <w:tcW w:w="1330" w:type="dxa"/>
            <w:shd w:val="clear" w:color="auto" w:fill="auto"/>
            <w:hideMark/>
          </w:tcPr>
          <w:p w14:paraId="15F8A9B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 825</w:t>
            </w:r>
          </w:p>
        </w:tc>
      </w:tr>
      <w:tr w:rsidR="001E0354" w:rsidRPr="001E0354" w14:paraId="6586C65E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5E5B42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083E74A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shd w:val="clear" w:color="auto" w:fill="auto"/>
            <w:hideMark/>
          </w:tcPr>
          <w:p w14:paraId="5F0EBF3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Монако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53CAFE9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808" w:type="dxa"/>
            <w:shd w:val="clear" w:color="auto" w:fill="auto"/>
            <w:hideMark/>
          </w:tcPr>
          <w:p w14:paraId="2D96D87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0,015 </w:t>
            </w:r>
          </w:p>
        </w:tc>
        <w:tc>
          <w:tcPr>
            <w:tcW w:w="1330" w:type="dxa"/>
            <w:shd w:val="clear" w:color="auto" w:fill="auto"/>
            <w:hideMark/>
          </w:tcPr>
          <w:p w14:paraId="0EFB9B7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515</w:t>
            </w:r>
          </w:p>
        </w:tc>
      </w:tr>
      <w:tr w:rsidR="001E0354" w:rsidRPr="001E0354" w14:paraId="586675AE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E74E43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56399D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shd w:val="clear" w:color="auto" w:fill="auto"/>
            <w:hideMark/>
          </w:tcPr>
          <w:p w14:paraId="3911F68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Нидерланды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012B1A3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1,482 </w:t>
            </w:r>
          </w:p>
        </w:tc>
        <w:tc>
          <w:tcPr>
            <w:tcW w:w="1808" w:type="dxa"/>
            <w:shd w:val="clear" w:color="auto" w:fill="auto"/>
            <w:hideMark/>
          </w:tcPr>
          <w:p w14:paraId="6D9A92C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2,295 </w:t>
            </w:r>
          </w:p>
        </w:tc>
        <w:tc>
          <w:tcPr>
            <w:tcW w:w="1330" w:type="dxa"/>
            <w:shd w:val="clear" w:color="auto" w:fill="auto"/>
            <w:hideMark/>
          </w:tcPr>
          <w:p w14:paraId="5DFD45A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76 383</w:t>
            </w:r>
          </w:p>
        </w:tc>
      </w:tr>
      <w:tr w:rsidR="001E0354" w:rsidRPr="001E0354" w14:paraId="61787ECB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DBD75C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185BCD1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shd w:val="clear" w:color="auto" w:fill="auto"/>
            <w:hideMark/>
          </w:tcPr>
          <w:p w14:paraId="14D728E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Норвегия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1D48AE9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0,849 </w:t>
            </w:r>
          </w:p>
        </w:tc>
        <w:tc>
          <w:tcPr>
            <w:tcW w:w="1808" w:type="dxa"/>
            <w:shd w:val="clear" w:color="auto" w:fill="auto"/>
            <w:hideMark/>
          </w:tcPr>
          <w:p w14:paraId="085F733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1,315 </w:t>
            </w:r>
          </w:p>
        </w:tc>
        <w:tc>
          <w:tcPr>
            <w:tcW w:w="1330" w:type="dxa"/>
            <w:shd w:val="clear" w:color="auto" w:fill="auto"/>
            <w:hideMark/>
          </w:tcPr>
          <w:p w14:paraId="50D39E9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43 758</w:t>
            </w:r>
          </w:p>
        </w:tc>
      </w:tr>
      <w:tr w:rsidR="001E0354" w:rsidRPr="001E0354" w14:paraId="5D4FCDC1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6A50D7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50227E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shd w:val="clear" w:color="auto" w:fill="auto"/>
            <w:hideMark/>
          </w:tcPr>
          <w:p w14:paraId="1EC2BAE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Швеция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2F897A9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0,956 </w:t>
            </w:r>
          </w:p>
        </w:tc>
        <w:tc>
          <w:tcPr>
            <w:tcW w:w="1808" w:type="dxa"/>
            <w:shd w:val="clear" w:color="auto" w:fill="auto"/>
            <w:hideMark/>
          </w:tcPr>
          <w:p w14:paraId="4831266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1,480 </w:t>
            </w:r>
          </w:p>
        </w:tc>
        <w:tc>
          <w:tcPr>
            <w:tcW w:w="1330" w:type="dxa"/>
            <w:shd w:val="clear" w:color="auto" w:fill="auto"/>
            <w:hideMark/>
          </w:tcPr>
          <w:p w14:paraId="209A5F8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49 273</w:t>
            </w:r>
          </w:p>
        </w:tc>
      </w:tr>
      <w:tr w:rsidR="001E0354" w:rsidRPr="001E0354" w14:paraId="055D0CA9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9954DC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FD60EB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shd w:val="clear" w:color="auto" w:fill="auto"/>
            <w:hideMark/>
          </w:tcPr>
          <w:p w14:paraId="61FF04C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Швейцария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0F681E8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1,140 </w:t>
            </w:r>
          </w:p>
        </w:tc>
        <w:tc>
          <w:tcPr>
            <w:tcW w:w="1808" w:type="dxa"/>
            <w:shd w:val="clear" w:color="auto" w:fill="auto"/>
            <w:hideMark/>
          </w:tcPr>
          <w:p w14:paraId="286772F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1,765 </w:t>
            </w:r>
          </w:p>
        </w:tc>
        <w:tc>
          <w:tcPr>
            <w:tcW w:w="1330" w:type="dxa"/>
            <w:shd w:val="clear" w:color="auto" w:fill="auto"/>
            <w:hideMark/>
          </w:tcPr>
          <w:p w14:paraId="23B22C5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58 756</w:t>
            </w:r>
          </w:p>
        </w:tc>
      </w:tr>
      <w:tr w:rsidR="001E0354" w:rsidRPr="001E0354" w14:paraId="51951EA2" w14:textId="77777777" w:rsidTr="00E65C70">
        <w:trPr>
          <w:trHeight w:val="227"/>
          <w:jc w:val="right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BB623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78B2F7D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DB17F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Соединенные Штаты Америки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432902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22,000 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D02D7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22,000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6BE74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732 330</w:t>
            </w:r>
          </w:p>
        </w:tc>
      </w:tr>
      <w:tr w:rsidR="001E0354" w:rsidRPr="001E0354" w14:paraId="077B3A66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C51D6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050522C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13EE8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Латинская Америка и Карибский бассейн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B2A0C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CE2C0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1E0354" w:rsidRPr="001E0354" w14:paraId="35AD8FEC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7BFD3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38AE46F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E4D0E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Антигуа и Барбуда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52F656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0,002 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6528D7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80AE98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4E42E615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E772D3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1D0DB68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shd w:val="clear" w:color="auto" w:fill="auto"/>
            <w:hideMark/>
          </w:tcPr>
          <w:p w14:paraId="3220FB7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Аргентина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365BDF9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0,892 </w:t>
            </w:r>
          </w:p>
        </w:tc>
        <w:tc>
          <w:tcPr>
            <w:tcW w:w="1808" w:type="dxa"/>
            <w:shd w:val="clear" w:color="auto" w:fill="auto"/>
            <w:hideMark/>
          </w:tcPr>
          <w:p w14:paraId="7D9CA79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1,381 </w:t>
            </w:r>
          </w:p>
        </w:tc>
        <w:tc>
          <w:tcPr>
            <w:tcW w:w="1330" w:type="dxa"/>
            <w:shd w:val="clear" w:color="auto" w:fill="auto"/>
            <w:hideMark/>
          </w:tcPr>
          <w:p w14:paraId="7DD778D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45 974</w:t>
            </w:r>
          </w:p>
        </w:tc>
      </w:tr>
      <w:tr w:rsidR="001E0354" w:rsidRPr="001E0354" w14:paraId="6AF6B74A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7818CB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4000478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shd w:val="clear" w:color="auto" w:fill="auto"/>
            <w:hideMark/>
          </w:tcPr>
          <w:p w14:paraId="65C6152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Боливия (Многонациональное Государство)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7B279CE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0,012 </w:t>
            </w:r>
          </w:p>
        </w:tc>
        <w:tc>
          <w:tcPr>
            <w:tcW w:w="1808" w:type="dxa"/>
            <w:shd w:val="clear" w:color="auto" w:fill="auto"/>
            <w:hideMark/>
          </w:tcPr>
          <w:p w14:paraId="39BBABF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0,019 </w:t>
            </w:r>
          </w:p>
        </w:tc>
        <w:tc>
          <w:tcPr>
            <w:tcW w:w="1330" w:type="dxa"/>
            <w:shd w:val="clear" w:color="auto" w:fill="auto"/>
            <w:hideMark/>
          </w:tcPr>
          <w:p w14:paraId="6FC1701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618</w:t>
            </w:r>
          </w:p>
        </w:tc>
      </w:tr>
      <w:tr w:rsidR="001E0354" w:rsidRPr="001E0354" w14:paraId="7E83A54A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15E278E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2C45533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shd w:val="clear" w:color="auto" w:fill="auto"/>
            <w:hideMark/>
          </w:tcPr>
          <w:p w14:paraId="7A9562C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Бразилия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4FFA6BC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3,823 </w:t>
            </w:r>
          </w:p>
        </w:tc>
        <w:tc>
          <w:tcPr>
            <w:tcW w:w="1808" w:type="dxa"/>
            <w:shd w:val="clear" w:color="auto" w:fill="auto"/>
            <w:hideMark/>
          </w:tcPr>
          <w:p w14:paraId="550610F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5,919 </w:t>
            </w:r>
          </w:p>
        </w:tc>
        <w:tc>
          <w:tcPr>
            <w:tcW w:w="1330" w:type="dxa"/>
            <w:shd w:val="clear" w:color="auto" w:fill="auto"/>
            <w:hideMark/>
          </w:tcPr>
          <w:p w14:paraId="64C5420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197 039</w:t>
            </w:r>
          </w:p>
        </w:tc>
      </w:tr>
      <w:tr w:rsidR="001E0354" w:rsidRPr="001E0354" w14:paraId="0CE8ED11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1B690D6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28341CA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shd w:val="clear" w:color="auto" w:fill="auto"/>
            <w:hideMark/>
          </w:tcPr>
          <w:p w14:paraId="723B421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Коста-Рика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6664A63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0,047 </w:t>
            </w:r>
          </w:p>
        </w:tc>
        <w:tc>
          <w:tcPr>
            <w:tcW w:w="1808" w:type="dxa"/>
            <w:shd w:val="clear" w:color="auto" w:fill="auto"/>
            <w:hideMark/>
          </w:tcPr>
          <w:p w14:paraId="3E491E5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0,073 </w:t>
            </w:r>
          </w:p>
        </w:tc>
        <w:tc>
          <w:tcPr>
            <w:tcW w:w="1330" w:type="dxa"/>
            <w:shd w:val="clear" w:color="auto" w:fill="auto"/>
            <w:hideMark/>
          </w:tcPr>
          <w:p w14:paraId="161DB65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2 422</w:t>
            </w:r>
          </w:p>
        </w:tc>
      </w:tr>
      <w:tr w:rsidR="001E0354" w:rsidRPr="001E0354" w14:paraId="0ADD7E7E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EDB674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2215572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shd w:val="clear" w:color="auto" w:fill="auto"/>
            <w:hideMark/>
          </w:tcPr>
          <w:p w14:paraId="27BC1BA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Эквадор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767E866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0,067 </w:t>
            </w:r>
          </w:p>
        </w:tc>
        <w:tc>
          <w:tcPr>
            <w:tcW w:w="1808" w:type="dxa"/>
            <w:shd w:val="clear" w:color="auto" w:fill="auto"/>
            <w:hideMark/>
          </w:tcPr>
          <w:p w14:paraId="6EF6ECF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0,104 </w:t>
            </w:r>
          </w:p>
        </w:tc>
        <w:tc>
          <w:tcPr>
            <w:tcW w:w="1330" w:type="dxa"/>
            <w:shd w:val="clear" w:color="auto" w:fill="auto"/>
            <w:hideMark/>
          </w:tcPr>
          <w:p w14:paraId="11EEA28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3 453</w:t>
            </w:r>
          </w:p>
        </w:tc>
      </w:tr>
      <w:tr w:rsidR="001E0354" w:rsidRPr="001E0354" w14:paraId="14A70288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E4A67C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377B825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shd w:val="clear" w:color="auto" w:fill="auto"/>
            <w:hideMark/>
          </w:tcPr>
          <w:p w14:paraId="184385F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Сальвадор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7176359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0,014 </w:t>
            </w:r>
          </w:p>
        </w:tc>
        <w:tc>
          <w:tcPr>
            <w:tcW w:w="1808" w:type="dxa"/>
            <w:shd w:val="clear" w:color="auto" w:fill="auto"/>
            <w:hideMark/>
          </w:tcPr>
          <w:p w14:paraId="5EF2767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0,022 </w:t>
            </w:r>
          </w:p>
        </w:tc>
        <w:tc>
          <w:tcPr>
            <w:tcW w:w="1330" w:type="dxa"/>
            <w:shd w:val="clear" w:color="auto" w:fill="auto"/>
            <w:hideMark/>
          </w:tcPr>
          <w:p w14:paraId="16B764E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722</w:t>
            </w:r>
          </w:p>
        </w:tc>
      </w:tr>
      <w:tr w:rsidR="001E0354" w:rsidRPr="001E0354" w14:paraId="4EFBC54B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6618E49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407204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shd w:val="clear" w:color="auto" w:fill="auto"/>
            <w:hideMark/>
          </w:tcPr>
          <w:p w14:paraId="006DCA9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Гайана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0F02B0D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0,002 </w:t>
            </w:r>
          </w:p>
        </w:tc>
        <w:tc>
          <w:tcPr>
            <w:tcW w:w="1808" w:type="dxa"/>
            <w:shd w:val="clear" w:color="auto" w:fill="auto"/>
            <w:hideMark/>
          </w:tcPr>
          <w:p w14:paraId="75461C3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1DB54A9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00EB2F8F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2BCCB5C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7672DF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shd w:val="clear" w:color="auto" w:fill="auto"/>
            <w:hideMark/>
          </w:tcPr>
          <w:p w14:paraId="7C5C762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Гондурас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022D092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0,008 </w:t>
            </w:r>
          </w:p>
        </w:tc>
        <w:tc>
          <w:tcPr>
            <w:tcW w:w="1808" w:type="dxa"/>
            <w:shd w:val="clear" w:color="auto" w:fill="auto"/>
            <w:hideMark/>
          </w:tcPr>
          <w:p w14:paraId="14C4574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4B546D2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738CF254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98C26A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0B3231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shd w:val="clear" w:color="auto" w:fill="auto"/>
            <w:hideMark/>
          </w:tcPr>
          <w:p w14:paraId="23551F0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Ямайка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139490C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0,009 </w:t>
            </w:r>
          </w:p>
        </w:tc>
        <w:tc>
          <w:tcPr>
            <w:tcW w:w="1808" w:type="dxa"/>
            <w:shd w:val="clear" w:color="auto" w:fill="auto"/>
            <w:hideMark/>
          </w:tcPr>
          <w:p w14:paraId="458333C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556735E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7B547093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1397EE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15C6E7B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shd w:val="clear" w:color="auto" w:fill="auto"/>
            <w:hideMark/>
          </w:tcPr>
          <w:p w14:paraId="0AB367D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Мексика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1FA36FB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1,435 </w:t>
            </w:r>
          </w:p>
        </w:tc>
        <w:tc>
          <w:tcPr>
            <w:tcW w:w="1808" w:type="dxa"/>
            <w:shd w:val="clear" w:color="auto" w:fill="auto"/>
            <w:hideMark/>
          </w:tcPr>
          <w:p w14:paraId="5C01C86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2,222 </w:t>
            </w:r>
          </w:p>
        </w:tc>
        <w:tc>
          <w:tcPr>
            <w:tcW w:w="1330" w:type="dxa"/>
            <w:shd w:val="clear" w:color="auto" w:fill="auto"/>
            <w:hideMark/>
          </w:tcPr>
          <w:p w14:paraId="4B724F2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73 960</w:t>
            </w:r>
          </w:p>
        </w:tc>
      </w:tr>
      <w:tr w:rsidR="001E0354" w:rsidRPr="001E0354" w14:paraId="61A3533F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716FA19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2966D1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shd w:val="clear" w:color="auto" w:fill="auto"/>
            <w:hideMark/>
          </w:tcPr>
          <w:p w14:paraId="3FE368A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Никарагуа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123317C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0,004 </w:t>
            </w:r>
          </w:p>
        </w:tc>
        <w:tc>
          <w:tcPr>
            <w:tcW w:w="1808" w:type="dxa"/>
            <w:shd w:val="clear" w:color="auto" w:fill="auto"/>
            <w:hideMark/>
          </w:tcPr>
          <w:p w14:paraId="4D23F4D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7775149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47CFEC60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51BD7DDD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6D92694A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shd w:val="clear" w:color="auto" w:fill="auto"/>
            <w:hideMark/>
          </w:tcPr>
          <w:p w14:paraId="24DE2C3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Панама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7A528527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0,034 </w:t>
            </w:r>
          </w:p>
        </w:tc>
        <w:tc>
          <w:tcPr>
            <w:tcW w:w="1808" w:type="dxa"/>
            <w:shd w:val="clear" w:color="auto" w:fill="auto"/>
            <w:hideMark/>
          </w:tcPr>
          <w:p w14:paraId="4ACB2732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0,053 </w:t>
            </w:r>
          </w:p>
        </w:tc>
        <w:tc>
          <w:tcPr>
            <w:tcW w:w="1330" w:type="dxa"/>
            <w:shd w:val="clear" w:color="auto" w:fill="auto"/>
            <w:hideMark/>
          </w:tcPr>
          <w:p w14:paraId="6EAB9715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1 753</w:t>
            </w:r>
          </w:p>
        </w:tc>
      </w:tr>
      <w:tr w:rsidR="001E0354" w:rsidRPr="001E0354" w14:paraId="63806262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0EAC0083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779C48B3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shd w:val="clear" w:color="auto" w:fill="auto"/>
            <w:hideMark/>
          </w:tcPr>
          <w:p w14:paraId="419DF43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Перу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63ADA456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0,136 </w:t>
            </w:r>
          </w:p>
        </w:tc>
        <w:tc>
          <w:tcPr>
            <w:tcW w:w="1808" w:type="dxa"/>
            <w:shd w:val="clear" w:color="auto" w:fill="auto"/>
            <w:hideMark/>
          </w:tcPr>
          <w:p w14:paraId="17865B59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0,211 </w:t>
            </w:r>
          </w:p>
        </w:tc>
        <w:tc>
          <w:tcPr>
            <w:tcW w:w="1330" w:type="dxa"/>
            <w:shd w:val="clear" w:color="auto" w:fill="auto"/>
            <w:hideMark/>
          </w:tcPr>
          <w:p w14:paraId="186B3296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7 009</w:t>
            </w:r>
          </w:p>
        </w:tc>
      </w:tr>
      <w:tr w:rsidR="001E0354" w:rsidRPr="001E0354" w14:paraId="70ACA4D7" w14:textId="77777777" w:rsidTr="00E65C70">
        <w:trPr>
          <w:trHeight w:val="227"/>
          <w:jc w:val="right"/>
        </w:trPr>
        <w:tc>
          <w:tcPr>
            <w:tcW w:w="617" w:type="dxa"/>
            <w:shd w:val="clear" w:color="auto" w:fill="auto"/>
            <w:hideMark/>
          </w:tcPr>
          <w:p w14:paraId="4F4B24CA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  <w:shd w:val="clear" w:color="auto" w:fill="auto"/>
            <w:tcMar>
              <w:right w:w="142" w:type="dxa"/>
            </w:tcMar>
            <w:hideMark/>
          </w:tcPr>
          <w:p w14:paraId="10CF3566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shd w:val="clear" w:color="auto" w:fill="auto"/>
            <w:hideMark/>
          </w:tcPr>
          <w:p w14:paraId="78403FA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Сент-Китс и Невис</w:t>
            </w:r>
          </w:p>
        </w:tc>
        <w:tc>
          <w:tcPr>
            <w:tcW w:w="2017" w:type="dxa"/>
            <w:gridSpan w:val="2"/>
            <w:shd w:val="clear" w:color="auto" w:fill="auto"/>
            <w:hideMark/>
          </w:tcPr>
          <w:p w14:paraId="53D5D875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0,001 </w:t>
            </w:r>
          </w:p>
        </w:tc>
        <w:tc>
          <w:tcPr>
            <w:tcW w:w="1808" w:type="dxa"/>
            <w:shd w:val="clear" w:color="auto" w:fill="auto"/>
            <w:hideMark/>
          </w:tcPr>
          <w:p w14:paraId="4DDDD9BE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0,010 </w:t>
            </w:r>
          </w:p>
        </w:tc>
        <w:tc>
          <w:tcPr>
            <w:tcW w:w="1330" w:type="dxa"/>
            <w:shd w:val="clear" w:color="auto" w:fill="auto"/>
            <w:hideMark/>
          </w:tcPr>
          <w:p w14:paraId="52F734AD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333</w:t>
            </w:r>
          </w:p>
        </w:tc>
      </w:tr>
      <w:tr w:rsidR="001E0354" w:rsidRPr="001E0354" w14:paraId="10986E40" w14:textId="77777777" w:rsidTr="00E65C70">
        <w:trPr>
          <w:trHeight w:val="227"/>
          <w:jc w:val="right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3CBDB3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  <w:hideMark/>
          </w:tcPr>
          <w:p w14:paraId="77463D96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B5A138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Уругвай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EF6D9C1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0,079 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0C96FC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 xml:space="preserve">0,122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08FB2B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1E0354">
              <w:rPr>
                <w:color w:val="000000"/>
                <w:sz w:val="18"/>
                <w:szCs w:val="18"/>
              </w:rPr>
              <w:t>4 072</w:t>
            </w:r>
          </w:p>
        </w:tc>
      </w:tr>
      <w:tr w:rsidR="001E0354" w:rsidRPr="001E0354" w14:paraId="1A41889F" w14:textId="77777777" w:rsidTr="00E65C70">
        <w:trPr>
          <w:trHeight w:val="227"/>
          <w:jc w:val="right"/>
        </w:trPr>
        <w:tc>
          <w:tcPr>
            <w:tcW w:w="6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42CA479F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52A6558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267EBEDB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76CA1E3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4D8B627F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774E8497" w14:textId="77777777" w:rsidR="001E0354" w:rsidRPr="001E0354" w:rsidRDefault="001E0354" w:rsidP="001E0354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bCs/>
                <w:color w:val="000000"/>
                <w:sz w:val="18"/>
                <w:szCs w:val="18"/>
              </w:rPr>
              <w:t>3 328 775</w:t>
            </w:r>
          </w:p>
        </w:tc>
      </w:tr>
    </w:tbl>
    <w:p w14:paraId="5F2307AA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</w:p>
    <w:p w14:paraId="5DE9DEAC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  <w:rPr>
          <w:bCs/>
        </w:rPr>
      </w:pPr>
      <w:r w:rsidRPr="001E0354">
        <w:rPr>
          <w:bCs/>
        </w:rPr>
        <w:t>Таблица 3</w:t>
      </w:r>
    </w:p>
    <w:p w14:paraId="7010451F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 w:right="567"/>
        <w:rPr>
          <w:bCs/>
          <w:sz w:val="18"/>
          <w:szCs w:val="18"/>
        </w:rPr>
      </w:pPr>
      <w:r w:rsidRPr="001E0354">
        <w:rPr>
          <w:b/>
          <w:bCs/>
        </w:rPr>
        <w:t xml:space="preserve">Ориентировочные потребности в персонале для секретариата </w:t>
      </w:r>
      <w:proofErr w:type="spellStart"/>
      <w:r w:rsidRPr="001E0354">
        <w:rPr>
          <w:b/>
          <w:bCs/>
        </w:rPr>
        <w:t>Минаматской</w:t>
      </w:r>
      <w:proofErr w:type="spellEnd"/>
      <w:r w:rsidRPr="001E0354">
        <w:rPr>
          <w:b/>
          <w:bCs/>
        </w:rPr>
        <w:t xml:space="preserve"> конвенции в Женеве</w:t>
      </w:r>
      <w:r w:rsidRPr="001E0354">
        <w:rPr>
          <w:b/>
          <w:bCs/>
        </w:rPr>
        <w:br/>
      </w:r>
      <w:r w:rsidRPr="001E0354">
        <w:rPr>
          <w:bCs/>
        </w:rPr>
        <w:t>(в долл. США)</w:t>
      </w:r>
    </w:p>
    <w:tbl>
      <w:tblPr>
        <w:tblW w:w="8904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6"/>
        <w:gridCol w:w="709"/>
        <w:gridCol w:w="2465"/>
        <w:gridCol w:w="1134"/>
      </w:tblGrid>
      <w:tr w:rsidR="001E0354" w:rsidRPr="001E0354" w14:paraId="58487B56" w14:textId="77777777" w:rsidTr="00E65C70">
        <w:trPr>
          <w:trHeight w:val="227"/>
          <w:jc w:val="right"/>
        </w:trPr>
        <w:tc>
          <w:tcPr>
            <w:tcW w:w="530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3B38B1E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i/>
                <w:color w:val="000000"/>
                <w:sz w:val="18"/>
                <w:szCs w:val="18"/>
              </w:rPr>
            </w:pPr>
            <w:bookmarkStart w:id="5" w:name="bookmark_11"/>
            <w:r w:rsidRPr="001E0354">
              <w:rPr>
                <w:i/>
                <w:sz w:val="18"/>
                <w:szCs w:val="18"/>
              </w:rPr>
              <w:t xml:space="preserve">Секретариат </w:t>
            </w:r>
            <w:proofErr w:type="spellStart"/>
            <w:r w:rsidRPr="001E0354">
              <w:rPr>
                <w:i/>
                <w:sz w:val="18"/>
                <w:szCs w:val="18"/>
              </w:rPr>
              <w:t>Минаматской</w:t>
            </w:r>
            <w:proofErr w:type="spellEnd"/>
            <w:r w:rsidRPr="001E0354">
              <w:rPr>
                <w:i/>
                <w:sz w:val="18"/>
                <w:szCs w:val="18"/>
              </w:rPr>
              <w:t xml:space="preserve"> конвенции – Женева</w:t>
            </w:r>
            <w:bookmarkEnd w:id="5"/>
          </w:p>
        </w:tc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90D6CF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3192FB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zh-TW"/>
              </w:rPr>
            </w:pPr>
          </w:p>
        </w:tc>
      </w:tr>
      <w:tr w:rsidR="001E0354" w:rsidRPr="001E0354" w14:paraId="154BEF56" w14:textId="77777777" w:rsidTr="00E65C70">
        <w:trPr>
          <w:trHeight w:val="227"/>
          <w:jc w:val="right"/>
        </w:trPr>
        <w:tc>
          <w:tcPr>
            <w:tcW w:w="45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B075B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0354">
              <w:rPr>
                <w:b/>
                <w:sz w:val="18"/>
                <w:szCs w:val="18"/>
              </w:rPr>
              <w:t>Штатные должности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A2029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" w:name="bookmark_13"/>
            <w:r w:rsidRPr="001E0354">
              <w:rPr>
                <w:b/>
                <w:sz w:val="18"/>
                <w:szCs w:val="18"/>
              </w:rPr>
              <w:t>#</w:t>
            </w:r>
            <w:bookmarkEnd w:id="6"/>
          </w:p>
        </w:tc>
        <w:tc>
          <w:tcPr>
            <w:tcW w:w="2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4B465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7" w:name="bookmark_14"/>
            <w:r w:rsidRPr="001E0354">
              <w:rPr>
                <w:b/>
                <w:sz w:val="18"/>
                <w:szCs w:val="18"/>
              </w:rPr>
              <w:t>Стандартные расходы, связанные с должностями, для Женевы</w:t>
            </w:r>
            <w:bookmarkEnd w:id="7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D60A0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" w:name="bookmark_15"/>
            <w:r w:rsidRPr="001E0354">
              <w:rPr>
                <w:b/>
                <w:sz w:val="18"/>
                <w:szCs w:val="18"/>
              </w:rPr>
              <w:t>Всего</w:t>
            </w:r>
            <w:bookmarkEnd w:id="8"/>
          </w:p>
        </w:tc>
      </w:tr>
      <w:tr w:rsidR="001E0354" w:rsidRPr="001E0354" w14:paraId="35E84942" w14:textId="77777777" w:rsidTr="00E65C70">
        <w:trPr>
          <w:trHeight w:val="227"/>
          <w:jc w:val="right"/>
        </w:trPr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297795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7" w:hanging="567"/>
              <w:rPr>
                <w:color w:val="000000"/>
                <w:sz w:val="18"/>
                <w:szCs w:val="18"/>
              </w:rPr>
            </w:pPr>
            <w:bookmarkStart w:id="9" w:name="bookmark_16"/>
            <w:r w:rsidRPr="001E0354">
              <w:rPr>
                <w:sz w:val="18"/>
                <w:szCs w:val="18"/>
              </w:rPr>
              <w:t>Д-1</w:t>
            </w:r>
            <w:r w:rsidRPr="001E0354">
              <w:rPr>
                <w:sz w:val="18"/>
                <w:szCs w:val="18"/>
              </w:rPr>
              <w:tab/>
              <w:t>Исполнительный секретарь</w:t>
            </w:r>
            <w:bookmarkEnd w:id="9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DD519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10" w:name="bookmark_17"/>
            <w:r w:rsidRPr="001E0354">
              <w:rPr>
                <w:sz w:val="18"/>
                <w:szCs w:val="18"/>
              </w:rPr>
              <w:t>1,0</w:t>
            </w:r>
            <w:bookmarkEnd w:id="10"/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8FEC1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11" w:name="bookmark_18"/>
            <w:r w:rsidRPr="001E0354">
              <w:rPr>
                <w:sz w:val="18"/>
                <w:szCs w:val="18"/>
              </w:rPr>
              <w:t>290 100</w:t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6201B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12" w:name="bookmark_19"/>
            <w:r w:rsidRPr="001E0354">
              <w:rPr>
                <w:sz w:val="18"/>
                <w:szCs w:val="18"/>
              </w:rPr>
              <w:t>290 100</w:t>
            </w:r>
            <w:bookmarkEnd w:id="12"/>
          </w:p>
        </w:tc>
      </w:tr>
      <w:tr w:rsidR="001E0354" w:rsidRPr="001E0354" w14:paraId="01413A62" w14:textId="77777777" w:rsidTr="00E65C70">
        <w:trPr>
          <w:trHeight w:val="227"/>
          <w:jc w:val="right"/>
        </w:trPr>
        <w:tc>
          <w:tcPr>
            <w:tcW w:w="4596" w:type="dxa"/>
            <w:shd w:val="clear" w:color="auto" w:fill="auto"/>
            <w:noWrap/>
            <w:hideMark/>
          </w:tcPr>
          <w:p w14:paraId="2B4F2DE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7" w:hanging="567"/>
              <w:rPr>
                <w:color w:val="000000"/>
                <w:sz w:val="18"/>
                <w:szCs w:val="18"/>
              </w:rPr>
            </w:pPr>
            <w:bookmarkStart w:id="13" w:name="bookmark_20"/>
            <w:r w:rsidRPr="001E0354">
              <w:rPr>
                <w:sz w:val="18"/>
                <w:szCs w:val="18"/>
              </w:rPr>
              <w:t>С-5</w:t>
            </w:r>
            <w:r w:rsidRPr="001E0354">
              <w:rPr>
                <w:sz w:val="18"/>
                <w:szCs w:val="18"/>
              </w:rPr>
              <w:tab/>
              <w:t>Координация и политика</w:t>
            </w:r>
            <w:bookmarkEnd w:id="13"/>
          </w:p>
        </w:tc>
        <w:tc>
          <w:tcPr>
            <w:tcW w:w="709" w:type="dxa"/>
            <w:shd w:val="clear" w:color="auto" w:fill="auto"/>
            <w:noWrap/>
            <w:hideMark/>
          </w:tcPr>
          <w:p w14:paraId="17A121AF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14" w:name="bookmark_21"/>
            <w:r w:rsidRPr="001E0354">
              <w:rPr>
                <w:sz w:val="18"/>
                <w:szCs w:val="18"/>
              </w:rPr>
              <w:t>1,0</w:t>
            </w:r>
            <w:bookmarkEnd w:id="14"/>
          </w:p>
        </w:tc>
        <w:tc>
          <w:tcPr>
            <w:tcW w:w="2465" w:type="dxa"/>
            <w:shd w:val="clear" w:color="auto" w:fill="auto"/>
            <w:noWrap/>
            <w:hideMark/>
          </w:tcPr>
          <w:p w14:paraId="1B95E87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15" w:name="bookmark_22"/>
            <w:r w:rsidRPr="001E0354">
              <w:rPr>
                <w:sz w:val="18"/>
                <w:szCs w:val="18"/>
              </w:rPr>
              <w:t>257 150</w:t>
            </w:r>
            <w:bookmarkEnd w:id="15"/>
          </w:p>
        </w:tc>
        <w:tc>
          <w:tcPr>
            <w:tcW w:w="1134" w:type="dxa"/>
            <w:shd w:val="clear" w:color="auto" w:fill="auto"/>
            <w:noWrap/>
            <w:hideMark/>
          </w:tcPr>
          <w:p w14:paraId="6104691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16" w:name="bookmark_23"/>
            <w:r w:rsidRPr="001E0354">
              <w:rPr>
                <w:sz w:val="18"/>
                <w:szCs w:val="18"/>
              </w:rPr>
              <w:t>257 150</w:t>
            </w:r>
            <w:bookmarkEnd w:id="16"/>
          </w:p>
        </w:tc>
      </w:tr>
      <w:tr w:rsidR="001E0354" w:rsidRPr="001E0354" w14:paraId="3BC83D2D" w14:textId="77777777" w:rsidTr="00E65C70">
        <w:trPr>
          <w:trHeight w:val="227"/>
          <w:jc w:val="right"/>
        </w:trPr>
        <w:tc>
          <w:tcPr>
            <w:tcW w:w="4596" w:type="dxa"/>
            <w:shd w:val="clear" w:color="auto" w:fill="auto"/>
            <w:noWrap/>
            <w:hideMark/>
          </w:tcPr>
          <w:p w14:paraId="3E696199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7" w:hanging="567"/>
              <w:rPr>
                <w:color w:val="000000"/>
                <w:sz w:val="18"/>
                <w:szCs w:val="18"/>
              </w:rPr>
            </w:pPr>
            <w:bookmarkStart w:id="17" w:name="bookmark_24"/>
            <w:r w:rsidRPr="001E0354">
              <w:rPr>
                <w:sz w:val="18"/>
                <w:szCs w:val="18"/>
              </w:rPr>
              <w:t>С-4</w:t>
            </w:r>
            <w:r w:rsidRPr="001E0354">
              <w:rPr>
                <w:sz w:val="18"/>
                <w:szCs w:val="18"/>
              </w:rPr>
              <w:tab/>
              <w:t>Наука и технология</w:t>
            </w:r>
            <w:bookmarkEnd w:id="17"/>
          </w:p>
        </w:tc>
        <w:tc>
          <w:tcPr>
            <w:tcW w:w="709" w:type="dxa"/>
            <w:shd w:val="clear" w:color="auto" w:fill="auto"/>
            <w:noWrap/>
            <w:hideMark/>
          </w:tcPr>
          <w:p w14:paraId="6BD1F39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18" w:name="bookmark_25"/>
            <w:r w:rsidRPr="001E0354">
              <w:rPr>
                <w:sz w:val="18"/>
                <w:szCs w:val="18"/>
              </w:rPr>
              <w:t>1,0</w:t>
            </w:r>
            <w:bookmarkEnd w:id="18"/>
          </w:p>
        </w:tc>
        <w:tc>
          <w:tcPr>
            <w:tcW w:w="2465" w:type="dxa"/>
            <w:shd w:val="clear" w:color="auto" w:fill="auto"/>
            <w:noWrap/>
            <w:hideMark/>
          </w:tcPr>
          <w:p w14:paraId="7079BD77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19" w:name="bookmark_26"/>
            <w:r w:rsidRPr="001E0354">
              <w:rPr>
                <w:sz w:val="18"/>
                <w:szCs w:val="18"/>
              </w:rPr>
              <w:t>221 150</w:t>
            </w:r>
            <w:bookmarkEnd w:id="19"/>
          </w:p>
        </w:tc>
        <w:tc>
          <w:tcPr>
            <w:tcW w:w="1134" w:type="dxa"/>
            <w:shd w:val="clear" w:color="auto" w:fill="auto"/>
            <w:noWrap/>
            <w:hideMark/>
          </w:tcPr>
          <w:p w14:paraId="09667CA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20" w:name="bookmark_27"/>
            <w:r w:rsidRPr="001E0354">
              <w:rPr>
                <w:sz w:val="18"/>
                <w:szCs w:val="18"/>
              </w:rPr>
              <w:t>221 150</w:t>
            </w:r>
            <w:bookmarkEnd w:id="20"/>
          </w:p>
        </w:tc>
      </w:tr>
      <w:tr w:rsidR="001E0354" w:rsidRPr="001E0354" w14:paraId="3FAED049" w14:textId="77777777" w:rsidTr="00E65C70">
        <w:trPr>
          <w:trHeight w:val="227"/>
          <w:jc w:val="right"/>
        </w:trPr>
        <w:tc>
          <w:tcPr>
            <w:tcW w:w="4596" w:type="dxa"/>
            <w:shd w:val="clear" w:color="auto" w:fill="auto"/>
            <w:noWrap/>
            <w:hideMark/>
          </w:tcPr>
          <w:p w14:paraId="0BDFB78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7" w:hanging="567"/>
              <w:rPr>
                <w:color w:val="000000"/>
                <w:sz w:val="18"/>
                <w:szCs w:val="18"/>
              </w:rPr>
            </w:pPr>
            <w:r w:rsidRPr="001E0354">
              <w:rPr>
                <w:sz w:val="18"/>
                <w:szCs w:val="18"/>
              </w:rPr>
              <w:t>С-4</w:t>
            </w:r>
            <w:r w:rsidRPr="001E0354">
              <w:rPr>
                <w:sz w:val="18"/>
                <w:szCs w:val="18"/>
              </w:rPr>
              <w:tab/>
              <w:t xml:space="preserve">Создание потенциала и оказание технической помощи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9050C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21" w:name="bookmark_29"/>
            <w:r w:rsidRPr="001E0354">
              <w:rPr>
                <w:sz w:val="18"/>
                <w:szCs w:val="18"/>
              </w:rPr>
              <w:t>1,0</w:t>
            </w:r>
            <w:bookmarkEnd w:id="21"/>
          </w:p>
        </w:tc>
        <w:tc>
          <w:tcPr>
            <w:tcW w:w="2465" w:type="dxa"/>
            <w:shd w:val="clear" w:color="auto" w:fill="auto"/>
            <w:noWrap/>
            <w:hideMark/>
          </w:tcPr>
          <w:p w14:paraId="5B784FA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22" w:name="bookmark_30"/>
            <w:r w:rsidRPr="001E0354">
              <w:rPr>
                <w:sz w:val="18"/>
                <w:szCs w:val="18"/>
              </w:rPr>
              <w:t>221 150</w:t>
            </w:r>
            <w:bookmarkEnd w:id="22"/>
          </w:p>
        </w:tc>
        <w:tc>
          <w:tcPr>
            <w:tcW w:w="1134" w:type="dxa"/>
            <w:shd w:val="clear" w:color="auto" w:fill="auto"/>
            <w:noWrap/>
            <w:hideMark/>
          </w:tcPr>
          <w:p w14:paraId="3195176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23" w:name="bookmark_31"/>
            <w:r w:rsidRPr="001E0354">
              <w:rPr>
                <w:sz w:val="18"/>
                <w:szCs w:val="18"/>
              </w:rPr>
              <w:t>221 150</w:t>
            </w:r>
            <w:bookmarkEnd w:id="23"/>
          </w:p>
        </w:tc>
      </w:tr>
      <w:tr w:rsidR="001E0354" w:rsidRPr="001E0354" w14:paraId="24621FCA" w14:textId="77777777" w:rsidTr="00E65C70">
        <w:trPr>
          <w:trHeight w:val="227"/>
          <w:jc w:val="right"/>
        </w:trPr>
        <w:tc>
          <w:tcPr>
            <w:tcW w:w="4596" w:type="dxa"/>
            <w:shd w:val="clear" w:color="auto" w:fill="auto"/>
            <w:noWrap/>
            <w:hideMark/>
          </w:tcPr>
          <w:p w14:paraId="3079578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7" w:hanging="567"/>
              <w:rPr>
                <w:color w:val="000000"/>
                <w:sz w:val="18"/>
                <w:szCs w:val="18"/>
              </w:rPr>
            </w:pPr>
            <w:bookmarkStart w:id="24" w:name="bookmark_32"/>
            <w:r w:rsidRPr="001E0354">
              <w:rPr>
                <w:sz w:val="18"/>
                <w:szCs w:val="18"/>
              </w:rPr>
              <w:t>С-3</w:t>
            </w:r>
            <w:r w:rsidRPr="001E0354">
              <w:rPr>
                <w:sz w:val="18"/>
                <w:szCs w:val="18"/>
              </w:rPr>
              <w:tab/>
              <w:t>Информационное обеспечение и управления знаниями</w:t>
            </w:r>
            <w:bookmarkEnd w:id="24"/>
          </w:p>
        </w:tc>
        <w:tc>
          <w:tcPr>
            <w:tcW w:w="709" w:type="dxa"/>
            <w:shd w:val="clear" w:color="auto" w:fill="auto"/>
            <w:noWrap/>
            <w:hideMark/>
          </w:tcPr>
          <w:p w14:paraId="3A1F1202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25" w:name="bookmark_33"/>
            <w:r w:rsidRPr="001E0354">
              <w:rPr>
                <w:sz w:val="18"/>
                <w:szCs w:val="18"/>
              </w:rPr>
              <w:t>1,0</w:t>
            </w:r>
            <w:bookmarkEnd w:id="25"/>
          </w:p>
        </w:tc>
        <w:tc>
          <w:tcPr>
            <w:tcW w:w="2465" w:type="dxa"/>
            <w:shd w:val="clear" w:color="auto" w:fill="auto"/>
            <w:noWrap/>
            <w:hideMark/>
          </w:tcPr>
          <w:p w14:paraId="5502B343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26" w:name="bookmark_34"/>
            <w:r w:rsidRPr="001E0354">
              <w:rPr>
                <w:sz w:val="18"/>
                <w:szCs w:val="18"/>
              </w:rPr>
              <w:t>182 900</w:t>
            </w:r>
            <w:bookmarkEnd w:id="26"/>
          </w:p>
        </w:tc>
        <w:tc>
          <w:tcPr>
            <w:tcW w:w="1134" w:type="dxa"/>
            <w:shd w:val="clear" w:color="auto" w:fill="auto"/>
            <w:noWrap/>
            <w:hideMark/>
          </w:tcPr>
          <w:p w14:paraId="63A3F7B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27" w:name="bookmark_35"/>
            <w:r w:rsidRPr="001E0354">
              <w:rPr>
                <w:sz w:val="18"/>
                <w:szCs w:val="18"/>
              </w:rPr>
              <w:t>182 900</w:t>
            </w:r>
            <w:bookmarkEnd w:id="27"/>
          </w:p>
        </w:tc>
      </w:tr>
      <w:tr w:rsidR="001E0354" w:rsidRPr="001E0354" w14:paraId="375F7946" w14:textId="77777777" w:rsidTr="00E65C70">
        <w:trPr>
          <w:trHeight w:val="227"/>
          <w:jc w:val="right"/>
        </w:trPr>
        <w:tc>
          <w:tcPr>
            <w:tcW w:w="4596" w:type="dxa"/>
            <w:shd w:val="clear" w:color="auto" w:fill="auto"/>
            <w:noWrap/>
            <w:hideMark/>
          </w:tcPr>
          <w:p w14:paraId="636A3DB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7" w:hanging="567"/>
              <w:rPr>
                <w:color w:val="000000"/>
                <w:sz w:val="18"/>
                <w:szCs w:val="18"/>
              </w:rPr>
            </w:pPr>
            <w:bookmarkStart w:id="28" w:name="bookmark_36"/>
            <w:r w:rsidRPr="001E0354">
              <w:rPr>
                <w:sz w:val="18"/>
                <w:szCs w:val="18"/>
              </w:rPr>
              <w:t>С-3</w:t>
            </w:r>
            <w:r w:rsidRPr="001E0354">
              <w:rPr>
                <w:sz w:val="18"/>
                <w:szCs w:val="18"/>
              </w:rPr>
              <w:tab/>
              <w:t>Сотрудник по правовым вопросам</w:t>
            </w:r>
            <w:bookmarkEnd w:id="28"/>
            <w:r w:rsidRPr="001E0354">
              <w:rPr>
                <w:sz w:val="18"/>
                <w:szCs w:val="18"/>
              </w:rPr>
              <w:t>/по программе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CF155B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29" w:name="bookmark_37"/>
            <w:r w:rsidRPr="001E0354">
              <w:rPr>
                <w:sz w:val="18"/>
                <w:szCs w:val="18"/>
              </w:rPr>
              <w:t>1,0</w:t>
            </w:r>
            <w:bookmarkEnd w:id="29"/>
          </w:p>
        </w:tc>
        <w:tc>
          <w:tcPr>
            <w:tcW w:w="2465" w:type="dxa"/>
            <w:shd w:val="clear" w:color="auto" w:fill="auto"/>
            <w:noWrap/>
            <w:hideMark/>
          </w:tcPr>
          <w:p w14:paraId="0C734FE1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30" w:name="bookmark_38"/>
            <w:r w:rsidRPr="001E0354">
              <w:rPr>
                <w:sz w:val="18"/>
                <w:szCs w:val="18"/>
              </w:rPr>
              <w:t>182 900</w:t>
            </w:r>
            <w:bookmarkEnd w:id="30"/>
          </w:p>
        </w:tc>
        <w:tc>
          <w:tcPr>
            <w:tcW w:w="1134" w:type="dxa"/>
            <w:shd w:val="clear" w:color="auto" w:fill="auto"/>
            <w:noWrap/>
            <w:hideMark/>
          </w:tcPr>
          <w:p w14:paraId="3ECC1C1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31" w:name="bookmark_39"/>
            <w:r w:rsidRPr="001E0354">
              <w:rPr>
                <w:sz w:val="18"/>
                <w:szCs w:val="18"/>
              </w:rPr>
              <w:t>182 900</w:t>
            </w:r>
            <w:bookmarkEnd w:id="31"/>
          </w:p>
        </w:tc>
      </w:tr>
      <w:tr w:rsidR="001E0354" w:rsidRPr="001E0354" w14:paraId="369CA74B" w14:textId="77777777" w:rsidTr="00E65C70">
        <w:trPr>
          <w:trHeight w:val="227"/>
          <w:jc w:val="right"/>
        </w:trPr>
        <w:tc>
          <w:tcPr>
            <w:tcW w:w="45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BC4C1E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7" w:hanging="567"/>
              <w:rPr>
                <w:color w:val="000000"/>
                <w:sz w:val="18"/>
                <w:szCs w:val="18"/>
              </w:rPr>
            </w:pPr>
            <w:bookmarkStart w:id="32" w:name="bookmark_40"/>
            <w:r w:rsidRPr="001E0354">
              <w:rPr>
                <w:sz w:val="18"/>
                <w:szCs w:val="18"/>
              </w:rPr>
              <w:t>КОО</w:t>
            </w:r>
            <w:r w:rsidRPr="001E0354">
              <w:rPr>
                <w:sz w:val="18"/>
                <w:szCs w:val="18"/>
              </w:rPr>
              <w:tab/>
              <w:t>Помощь по программе</w:t>
            </w:r>
            <w:bookmarkEnd w:id="32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C10500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33" w:name="bookmark_41"/>
            <w:r w:rsidRPr="001E0354">
              <w:rPr>
                <w:sz w:val="18"/>
                <w:szCs w:val="18"/>
              </w:rPr>
              <w:t>4,0</w:t>
            </w:r>
            <w:bookmarkEnd w:id="33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E98C44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34" w:name="bookmark_42"/>
            <w:r w:rsidRPr="001E0354">
              <w:rPr>
                <w:sz w:val="18"/>
                <w:szCs w:val="18"/>
              </w:rPr>
              <w:t>143 900</w:t>
            </w:r>
            <w:bookmarkEnd w:id="34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B7008A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bookmarkStart w:id="35" w:name="bookmark_43"/>
            <w:r w:rsidRPr="001E0354">
              <w:rPr>
                <w:sz w:val="18"/>
                <w:szCs w:val="18"/>
              </w:rPr>
              <w:t>575 600</w:t>
            </w:r>
            <w:bookmarkEnd w:id="35"/>
          </w:p>
        </w:tc>
      </w:tr>
      <w:tr w:rsidR="001E0354" w:rsidRPr="001E0354" w14:paraId="41F8C8C9" w14:textId="77777777" w:rsidTr="00E65C70">
        <w:trPr>
          <w:trHeight w:val="227"/>
          <w:jc w:val="right"/>
        </w:trPr>
        <w:tc>
          <w:tcPr>
            <w:tcW w:w="45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2CAB726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bookmarkStart w:id="36" w:name="bookmark_44"/>
            <w:r w:rsidRPr="001E0354">
              <w:rPr>
                <w:b/>
                <w:sz w:val="18"/>
                <w:szCs w:val="18"/>
              </w:rPr>
              <w:t>Всего</w:t>
            </w:r>
            <w:bookmarkEnd w:id="36"/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5E0EA8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37" w:name="bookmark_45"/>
            <w:r w:rsidRPr="001E0354">
              <w:rPr>
                <w:b/>
                <w:sz w:val="18"/>
                <w:szCs w:val="18"/>
              </w:rPr>
              <w:t>10,0</w:t>
            </w:r>
            <w:bookmarkEnd w:id="37"/>
          </w:p>
        </w:tc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092CA1C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color w:val="000000"/>
                <w:sz w:val="18"/>
                <w:szCs w:val="18"/>
                <w:lang w:eastAsia="zh-TW"/>
              </w:rPr>
            </w:pPr>
            <w:r w:rsidRPr="001E0354">
              <w:rPr>
                <w:b/>
                <w:color w:val="000000"/>
                <w:sz w:val="18"/>
                <w:szCs w:val="18"/>
                <w:lang w:eastAsia="zh-T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A60786D" w14:textId="77777777" w:rsidR="001E0354" w:rsidRPr="001E0354" w:rsidRDefault="001E0354" w:rsidP="001E035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38" w:name="bookmark_46"/>
            <w:r w:rsidRPr="001E0354">
              <w:rPr>
                <w:b/>
                <w:sz w:val="18"/>
                <w:szCs w:val="18"/>
              </w:rPr>
              <w:t>1 930 950</w:t>
            </w:r>
            <w:bookmarkEnd w:id="38"/>
          </w:p>
        </w:tc>
      </w:tr>
    </w:tbl>
    <w:p w14:paraId="003BA309" w14:textId="77777777" w:rsidR="001E0354" w:rsidRPr="001E0354" w:rsidRDefault="001E0354" w:rsidP="001E03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 w:after="240"/>
        <w:ind w:left="624"/>
        <w:rPr>
          <w:sz w:val="18"/>
          <w:szCs w:val="18"/>
        </w:rPr>
      </w:pPr>
      <w:r w:rsidRPr="001E0354">
        <w:rPr>
          <w:i/>
          <w:sz w:val="18"/>
          <w:szCs w:val="18"/>
        </w:rPr>
        <w:t>Примечание</w:t>
      </w:r>
      <w:r w:rsidRPr="001E0354">
        <w:rPr>
          <w:sz w:val="18"/>
          <w:szCs w:val="18"/>
        </w:rPr>
        <w:t>: в дополнение к вышеуказанным сотрудникам одна должность категории С-3 и одна должность штатного сотрудника КОО будут финансироваться за счет расходов на программную поддержку.</w:t>
      </w:r>
    </w:p>
    <w:p w14:paraId="637FAA17" w14:textId="77777777" w:rsidR="00A93978" w:rsidRDefault="00A93978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sectPr w:rsidR="00A93978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490B" w14:textId="77777777" w:rsidR="003C6E62" w:rsidRDefault="003C6E62">
      <w:r>
        <w:separator/>
      </w:r>
    </w:p>
  </w:endnote>
  <w:endnote w:type="continuationSeparator" w:id="0">
    <w:p w14:paraId="224826BC" w14:textId="77777777" w:rsidR="003C6E62" w:rsidRDefault="003C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DAB3" w14:textId="77777777" w:rsidR="003C6E62" w:rsidRDefault="003C6E62" w:rsidP="00851756">
      <w:pPr>
        <w:spacing w:before="60"/>
        <w:ind w:left="624"/>
      </w:pPr>
      <w:r>
        <w:separator/>
      </w:r>
    </w:p>
  </w:footnote>
  <w:footnote w:type="continuationSeparator" w:id="0">
    <w:p w14:paraId="659E837D" w14:textId="77777777" w:rsidR="003C6E62" w:rsidRDefault="003C6E62">
      <w:r>
        <w:continuationSeparator/>
      </w:r>
    </w:p>
  </w:footnote>
  <w:footnote w:id="1">
    <w:p w14:paraId="0AEA45D9" w14:textId="77777777" w:rsidR="001E0354" w:rsidRPr="001B2082" w:rsidRDefault="001E0354" w:rsidP="001E035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B2082">
        <w:rPr>
          <w:rStyle w:val="FootnoteReference"/>
          <w:sz w:val="18"/>
        </w:rPr>
        <w:footnoteRef/>
      </w:r>
      <w:r w:rsidRPr="001B2082">
        <w:rPr>
          <w:szCs w:val="18"/>
        </w:rPr>
        <w:tab/>
      </w:r>
      <w:r w:rsidRPr="001B2082">
        <w:rPr>
          <w:szCs w:val="18"/>
          <w:lang w:val="en-US"/>
        </w:rPr>
        <w:t>UNEP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MC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COP</w:t>
      </w:r>
      <w:r w:rsidRPr="001B2082">
        <w:rPr>
          <w:szCs w:val="18"/>
        </w:rPr>
        <w:t xml:space="preserve">.1/21, </w:t>
      </w:r>
      <w:r w:rsidRPr="001B2082">
        <w:rPr>
          <w:szCs w:val="18"/>
          <w:lang w:val="en-US"/>
        </w:rPr>
        <w:t>UNEP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MC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COP</w:t>
      </w:r>
      <w:r w:rsidRPr="001B2082">
        <w:rPr>
          <w:szCs w:val="18"/>
        </w:rPr>
        <w:t>.1/21.</w:t>
      </w:r>
      <w:r w:rsidRPr="001B2082">
        <w:rPr>
          <w:szCs w:val="18"/>
          <w:lang w:val="en-US"/>
        </w:rPr>
        <w:t>Add</w:t>
      </w:r>
      <w:r w:rsidRPr="001B2082">
        <w:rPr>
          <w:szCs w:val="18"/>
        </w:rPr>
        <w:t xml:space="preserve">.1, </w:t>
      </w:r>
      <w:r w:rsidRPr="001B2082">
        <w:rPr>
          <w:szCs w:val="18"/>
          <w:lang w:val="en-US"/>
        </w:rPr>
        <w:t>UNEP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MC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COP</w:t>
      </w:r>
      <w:r w:rsidRPr="001B2082">
        <w:rPr>
          <w:szCs w:val="18"/>
        </w:rPr>
        <w:t>.1/21/</w:t>
      </w:r>
      <w:r w:rsidRPr="001B2082">
        <w:rPr>
          <w:szCs w:val="18"/>
          <w:lang w:val="en-US"/>
        </w:rPr>
        <w:t>Add</w:t>
      </w:r>
      <w:r w:rsidRPr="001B2082">
        <w:rPr>
          <w:szCs w:val="18"/>
        </w:rPr>
        <w:t xml:space="preserve">.2, </w:t>
      </w:r>
      <w:r w:rsidRPr="001B2082">
        <w:rPr>
          <w:szCs w:val="18"/>
          <w:lang w:val="en-US"/>
        </w:rPr>
        <w:t>UNEP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MC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COP</w:t>
      </w:r>
      <w:r w:rsidRPr="001B2082">
        <w:rPr>
          <w:szCs w:val="18"/>
        </w:rPr>
        <w:t>.1/21/</w:t>
      </w:r>
      <w:r w:rsidRPr="001B2082">
        <w:rPr>
          <w:szCs w:val="18"/>
          <w:lang w:val="en-US"/>
        </w:rPr>
        <w:t>ADD</w:t>
      </w:r>
      <w:r w:rsidRPr="001B2082">
        <w:rPr>
          <w:szCs w:val="18"/>
        </w:rPr>
        <w:t>.3/</w:t>
      </w:r>
      <w:r w:rsidRPr="001B2082">
        <w:rPr>
          <w:szCs w:val="18"/>
          <w:lang w:val="en-US"/>
        </w:rPr>
        <w:t>Rev</w:t>
      </w:r>
      <w:r w:rsidRPr="001B2082">
        <w:rPr>
          <w:szCs w:val="18"/>
        </w:rPr>
        <w:t xml:space="preserve">.1, </w:t>
      </w:r>
      <w:r w:rsidRPr="001B2082">
        <w:rPr>
          <w:szCs w:val="18"/>
          <w:lang w:val="en-US"/>
        </w:rPr>
        <w:t>UNEP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MC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COP</w:t>
      </w:r>
      <w:r w:rsidRPr="001B2082">
        <w:rPr>
          <w:szCs w:val="18"/>
        </w:rPr>
        <w:t>.1/21/</w:t>
      </w:r>
      <w:r w:rsidRPr="001B2082">
        <w:rPr>
          <w:szCs w:val="18"/>
          <w:lang w:val="en-US"/>
        </w:rPr>
        <w:t>Add</w:t>
      </w:r>
      <w:r w:rsidRPr="001B2082">
        <w:rPr>
          <w:szCs w:val="18"/>
        </w:rPr>
        <w:t>.4.</w:t>
      </w:r>
    </w:p>
  </w:footnote>
  <w:footnote w:id="2">
    <w:p w14:paraId="58864470" w14:textId="77777777" w:rsidR="001E0354" w:rsidRPr="001B2082" w:rsidRDefault="001E0354" w:rsidP="001E035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B2082">
        <w:rPr>
          <w:rStyle w:val="FootnoteReference"/>
          <w:sz w:val="18"/>
        </w:rPr>
        <w:footnoteRef/>
      </w:r>
      <w:r w:rsidRPr="001B2082">
        <w:rPr>
          <w:szCs w:val="18"/>
        </w:rPr>
        <w:tab/>
        <w:t>UNEP/MC/COP.1/9.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467FEDE0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1E0354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076C5DD3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1E0354">
      <w:rPr>
        <w:lang w:val="en-US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BA"/>
    <w:multiLevelType w:val="hybridMultilevel"/>
    <w:tmpl w:val="29B2D844"/>
    <w:numStyleLink w:val="Importeradestilen6"/>
  </w:abstractNum>
  <w:abstractNum w:abstractNumId="1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5" w15:restartNumberingAfterBreak="0">
    <w:nsid w:val="58AA3667"/>
    <w:multiLevelType w:val="hybridMultilevel"/>
    <w:tmpl w:val="A72A60C0"/>
    <w:numStyleLink w:val="Importeradestilen7"/>
  </w:abstractNum>
  <w:abstractNum w:abstractNumId="16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 w15:restartNumberingAfterBreak="0">
    <w:nsid w:val="6596715F"/>
    <w:multiLevelType w:val="hybridMultilevel"/>
    <w:tmpl w:val="213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1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6441CFE"/>
    <w:multiLevelType w:val="hybridMultilevel"/>
    <w:tmpl w:val="08CE3892"/>
    <w:styleLink w:val="Importeradestilen10"/>
    <w:lvl w:ilvl="0" w:tplc="A1CCB486">
      <w:start w:val="1"/>
      <w:numFmt w:val="bullet"/>
      <w:lvlText w:val="•"/>
      <w:lvlJc w:val="left"/>
      <w:pPr>
        <w:tabs>
          <w:tab w:val="left" w:pos="624"/>
        </w:tabs>
        <w:ind w:left="249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4CEC40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C8EC598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08B334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874A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D84FD4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6FE8160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7689C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6A1A10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BCC466D"/>
    <w:multiLevelType w:val="hybridMultilevel"/>
    <w:tmpl w:val="08CE3892"/>
    <w:numStyleLink w:val="Importeradestilen10"/>
  </w:abstractNum>
  <w:abstractNum w:abstractNumId="25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2"/>
  </w:num>
  <w:num w:numId="5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12"/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11"/>
  </w:num>
  <w:num w:numId="19">
    <w:abstractNumId w:val="1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1"/>
  </w:num>
  <w:num w:numId="21">
    <w:abstractNumId w:val="17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6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4"/>
  </w:num>
  <w:num w:numId="24">
    <w:abstractNumId w:val="27"/>
  </w:num>
  <w:num w:numId="25">
    <w:abstractNumId w:val="5"/>
  </w:num>
  <w:num w:numId="26">
    <w:abstractNumId w:val="2"/>
  </w:num>
  <w:num w:numId="27">
    <w:abstractNumId w:val="25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13"/>
  </w:num>
  <w:num w:numId="29">
    <w:abstractNumId w:val="20"/>
  </w:num>
  <w:num w:numId="30">
    <w:abstractNumId w:val="7"/>
  </w:num>
  <w:num w:numId="31">
    <w:abstractNumId w:val="21"/>
  </w:num>
  <w:num w:numId="32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33">
    <w:abstractNumId w:val="22"/>
  </w:num>
  <w:num w:numId="34">
    <w:abstractNumId w:val="24"/>
  </w:num>
  <w:num w:numId="35">
    <w:abstractNumId w:val="26"/>
  </w:num>
  <w:num w:numId="36">
    <w:abstractNumId w:val="15"/>
  </w:num>
  <w:num w:numId="37">
    <w:abstractNumId w:val="19"/>
  </w:num>
  <w:num w:numId="38">
    <w:abstractNumId w:val="10"/>
  </w:num>
  <w:num w:numId="39">
    <w:abstractNumId w:val="0"/>
    <w:lvlOverride w:ilvl="0">
      <w:startOverride w:val="12"/>
    </w:lvlOverride>
  </w:num>
  <w:num w:numId="4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354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13312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47921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3BD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6E62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34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3E8C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3978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E6F03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4784D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3300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uiPriority w:val="99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rsid w:val="00247921"/>
    <w:rPr>
      <w:rFonts w:cs="Times New Roman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1E0354"/>
  </w:style>
  <w:style w:type="numbering" w:customStyle="1" w:styleId="Normallist1">
    <w:name w:val="Normal_list1"/>
    <w:basedOn w:val="NoList"/>
    <w:rsid w:val="001E0354"/>
  </w:style>
  <w:style w:type="table" w:customStyle="1" w:styleId="TableGrid1">
    <w:name w:val="Table Grid1"/>
    <w:basedOn w:val="TableNormal"/>
    <w:next w:val="TableGrid"/>
    <w:rsid w:val="001E035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354"/>
    <w:rPr>
      <w:color w:val="808080"/>
      <w:shd w:val="clear" w:color="auto" w:fill="E6E6E6"/>
    </w:rPr>
  </w:style>
  <w:style w:type="numbering" w:customStyle="1" w:styleId="Importeradestilen10">
    <w:name w:val="Importerade stilen 10"/>
    <w:rsid w:val="001E0354"/>
    <w:pPr>
      <w:numPr>
        <w:numId w:val="33"/>
      </w:numPr>
    </w:pPr>
  </w:style>
  <w:style w:type="character" w:customStyle="1" w:styleId="Inget">
    <w:name w:val="Inget"/>
    <w:rsid w:val="001E0354"/>
  </w:style>
  <w:style w:type="paragraph" w:customStyle="1" w:styleId="Brdtext">
    <w:name w:val="Brödtext"/>
    <w:rsid w:val="001E03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  <w:lang w:val="en-GB"/>
    </w:rPr>
  </w:style>
  <w:style w:type="numbering" w:customStyle="1" w:styleId="Importeradestilen7">
    <w:name w:val="Importerade stilen 7"/>
    <w:rsid w:val="001E0354"/>
    <w:pPr>
      <w:numPr>
        <w:numId w:val="35"/>
      </w:numPr>
    </w:pPr>
  </w:style>
  <w:style w:type="numbering" w:customStyle="1" w:styleId="Importeradestilen6">
    <w:name w:val="Importerade stilen 6"/>
    <w:rsid w:val="001E0354"/>
    <w:pPr>
      <w:numPr>
        <w:numId w:val="38"/>
      </w:numPr>
    </w:pPr>
  </w:style>
  <w:style w:type="character" w:customStyle="1" w:styleId="hps">
    <w:name w:val="hps"/>
    <w:rsid w:val="001E0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1B4BB-2DC2-4C97-A46C-474475F9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2463</Words>
  <Characters>14042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2020-11-09T11:40:00Z</cp:lastPrinted>
  <dcterms:created xsi:type="dcterms:W3CDTF">2020-11-06T09:58:00Z</dcterms:created>
  <dcterms:modified xsi:type="dcterms:W3CDTF">2020-11-09T11:41:00Z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