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248EA618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CB3300">
              <w:rPr>
                <w:lang w:val="en-GB"/>
              </w:rPr>
              <w:t>4</w:t>
            </w:r>
          </w:p>
        </w:tc>
      </w:tr>
      <w:tr w:rsidR="00032E4E" w:rsidRPr="00263268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5FE66AFD" w14:textId="77777777" w:rsidR="0028479B" w:rsidRDefault="0028479B" w:rsidP="0028479B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4189A0D2" w14:textId="77777777" w:rsidR="00263268" w:rsidRDefault="00263268" w:rsidP="00263268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0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00A350ED" w14:textId="77777777" w:rsidR="00CB3300" w:rsidRPr="00CB3300" w:rsidRDefault="00CB3300" w:rsidP="00CB3300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CB3300">
        <w:rPr>
          <w:b/>
          <w:sz w:val="24"/>
        </w:rPr>
        <w:t>MК-1/14: Выбросы ртути, связанные с открытым сжиганием отходов</w:t>
      </w:r>
      <w:bookmarkEnd w:id="2"/>
    </w:p>
    <w:p w14:paraId="1464427B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CB3300">
        <w:rPr>
          <w:i/>
        </w:rPr>
        <w:t>Конференция Сторон</w:t>
      </w:r>
      <w:r w:rsidRPr="00CB3300">
        <w:t>:</w:t>
      </w:r>
    </w:p>
    <w:p w14:paraId="65572CDE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B3300">
        <w:t>1.</w:t>
      </w:r>
      <w:r w:rsidRPr="00CB3300">
        <w:rPr>
          <w:i/>
        </w:rPr>
        <w:tab/>
        <w:t xml:space="preserve">принимает к сведению </w:t>
      </w:r>
      <w:r w:rsidRPr="00CB3300">
        <w:t>доклад о выбросах ртути, связанных с открытым сжиганием отходов</w:t>
      </w:r>
      <w:r w:rsidRPr="00CB3300">
        <w:rPr>
          <w:szCs w:val="18"/>
          <w:vertAlign w:val="superscript"/>
        </w:rPr>
        <w:footnoteReference w:id="1"/>
      </w:r>
      <w:r w:rsidRPr="00CB3300">
        <w:t>;</w:t>
      </w:r>
    </w:p>
    <w:p w14:paraId="5C61313A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CB3300">
        <w:rPr>
          <w:iCs/>
        </w:rPr>
        <w:t>2.</w:t>
      </w:r>
      <w:r w:rsidRPr="00CB3300">
        <w:rPr>
          <w:i/>
        </w:rPr>
        <w:tab/>
        <w:t xml:space="preserve">признает, </w:t>
      </w:r>
      <w:r w:rsidRPr="00CB3300">
        <w:t>что открытое сжигание может являться значительным источником выбросов ртути, количественные показатели для которого отсутствуют;</w:t>
      </w:r>
    </w:p>
    <w:p w14:paraId="17AA67DF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CB3300">
        <w:rPr>
          <w:iCs/>
        </w:rPr>
        <w:t>3.</w:t>
      </w:r>
      <w:r w:rsidRPr="00CB3300">
        <w:rPr>
          <w:i/>
        </w:rPr>
        <w:tab/>
        <w:t>признает также,</w:t>
      </w:r>
      <w:r w:rsidRPr="00CB3300">
        <w:t xml:space="preserve"> что в соответствии с руководящими принципами в отношении наилучших имеющихся методов и наилучших видов природоохранной деятельности открытое сжигание отходов считается ненадлежащим экологическим методом и его не следует поддерживать;</w:t>
      </w:r>
    </w:p>
    <w:p w14:paraId="7F5F9BC4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B3300">
        <w:rPr>
          <w:iCs/>
        </w:rPr>
        <w:t>4.</w:t>
      </w:r>
      <w:r w:rsidRPr="00CB3300">
        <w:rPr>
          <w:i/>
        </w:rPr>
        <w:tab/>
        <w:t xml:space="preserve">предлагает </w:t>
      </w:r>
      <w:r w:rsidRPr="00CB3300">
        <w:t>Сторонам и другим заинтересованным субъектам и организациям направлять в секретариат информацию о выбросах ртути при открытом сжигании отходов;</w:t>
      </w:r>
    </w:p>
    <w:p w14:paraId="11E7B288" w14:textId="77777777" w:rsidR="00CB3300" w:rsidRPr="00CB3300" w:rsidRDefault="00CB3300" w:rsidP="00CB330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CB3300">
        <w:rPr>
          <w:iCs/>
        </w:rPr>
        <w:t>5.</w:t>
      </w:r>
      <w:r w:rsidRPr="00CB3300">
        <w:rPr>
          <w:i/>
        </w:rPr>
        <w:tab/>
        <w:t>просит</w:t>
      </w:r>
      <w:r w:rsidRPr="00CB3300">
        <w:t xml:space="preserve"> секретариат продолжать собирать информацию о выбросах ртути при открытом сжигании отходов, представленную Сторонами, в частности – развивающимися странами и странами с переходной экономикой, включая информацию из кадастров и первоначальных оценок в рамках </w:t>
      </w:r>
      <w:proofErr w:type="spellStart"/>
      <w:r w:rsidRPr="00CB3300">
        <w:t>Минаматской</w:t>
      </w:r>
      <w:proofErr w:type="spellEnd"/>
      <w:r w:rsidRPr="00CB3300">
        <w:t xml:space="preserve"> конвенции, о коэффициентах выбросов и фактических замерах выбросов, а также любую соответствующую информацию, подготовленную конференциями сторон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загрязнителях, и представить эту информацию Конференции Сторон для рассмотрения ею необходимости принятия дополнительных мер на ее втором совещании.</w:t>
      </w:r>
    </w:p>
    <w:p w14:paraId="637FAA17" w14:textId="77777777" w:rsidR="00A93978" w:rsidRDefault="00A93978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A93978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978A" w14:textId="77777777" w:rsidR="00345176" w:rsidRDefault="00345176">
      <w:r>
        <w:separator/>
      </w:r>
    </w:p>
  </w:endnote>
  <w:endnote w:type="continuationSeparator" w:id="0">
    <w:p w14:paraId="4A3A4C47" w14:textId="77777777" w:rsidR="00345176" w:rsidRDefault="0034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F5BD" w14:textId="77777777" w:rsidR="00345176" w:rsidRDefault="00345176" w:rsidP="00851756">
      <w:pPr>
        <w:spacing w:before="60"/>
        <w:ind w:left="624"/>
      </w:pPr>
      <w:r>
        <w:separator/>
      </w:r>
    </w:p>
  </w:footnote>
  <w:footnote w:type="continuationSeparator" w:id="0">
    <w:p w14:paraId="4E19DDD4" w14:textId="77777777" w:rsidR="00345176" w:rsidRDefault="00345176">
      <w:r>
        <w:continuationSeparator/>
      </w:r>
    </w:p>
  </w:footnote>
  <w:footnote w:id="1">
    <w:p w14:paraId="00B8B67F" w14:textId="77777777" w:rsidR="00CB3300" w:rsidRPr="001B2082" w:rsidRDefault="00CB3300" w:rsidP="00CB330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B2082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1B2082">
        <w:rPr>
          <w:szCs w:val="18"/>
          <w:lang w:val="en-US"/>
        </w:rPr>
        <w:t>UNEP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MC</w:t>
      </w:r>
      <w:r w:rsidRPr="001B2082">
        <w:rPr>
          <w:szCs w:val="18"/>
        </w:rPr>
        <w:t>/</w:t>
      </w:r>
      <w:r w:rsidRPr="001B2082">
        <w:rPr>
          <w:szCs w:val="18"/>
          <w:lang w:val="en-US"/>
        </w:rPr>
        <w:t>COP</w:t>
      </w:r>
      <w:r w:rsidRPr="001B2082">
        <w:rPr>
          <w:szCs w:val="18"/>
        </w:rPr>
        <w:t>.1/19, приложение.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175F5128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B4784D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BE72A0A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CB3300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2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3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2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1"/>
  </w:num>
  <w:num w:numId="24">
    <w:abstractNumId w:val="19"/>
  </w:num>
  <w:num w:numId="25">
    <w:abstractNumId w:val="4"/>
  </w:num>
  <w:num w:numId="26">
    <w:abstractNumId w:val="1"/>
  </w:num>
  <w:num w:numId="27">
    <w:abstractNumId w:val="18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0"/>
  </w:num>
  <w:num w:numId="29">
    <w:abstractNumId w:val="15"/>
  </w:num>
  <w:num w:numId="30">
    <w:abstractNumId w:val="6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37D4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3268"/>
    <w:rsid w:val="00264B53"/>
    <w:rsid w:val="002700E4"/>
    <w:rsid w:val="00272100"/>
    <w:rsid w:val="0027478E"/>
    <w:rsid w:val="00277CE2"/>
    <w:rsid w:val="00277F02"/>
    <w:rsid w:val="00282FC9"/>
    <w:rsid w:val="0028479B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176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123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D5039-5098-4E41-B053-13E04DA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2020-11-09T11:40:00Z</cp:lastPrinted>
  <dcterms:created xsi:type="dcterms:W3CDTF">2020-11-06T09:57:00Z</dcterms:created>
  <dcterms:modified xsi:type="dcterms:W3CDTF">2020-11-09T11:40:00Z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